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9360"/>
      </w:tblGrid>
      <w:tr w:rsidR="002B7072" w14:paraId="62A5A99C" w14:textId="77777777">
        <w:trPr>
          <w:jc w:val="center"/>
        </w:trPr>
        <w:tc>
          <w:tcPr>
            <w:tcW w:w="9360" w:type="dxa"/>
            <w:shd w:val="clear" w:color="auto" w:fill="1A3A5C"/>
          </w:tcPr>
          <w:p w14:paraId="6308700F" w14:textId="1B246800" w:rsidR="002B7072" w:rsidRDefault="001D6506">
            <w:pPr>
              <w:spacing w:before="560" w:after="80"/>
              <w:jc w:val="center"/>
            </w:pPr>
            <w:r>
              <w:rPr>
                <w:rFonts w:ascii="Arial" w:hAnsi="Arial"/>
                <w:b/>
                <w:color w:val="FFFFFF"/>
                <w:sz w:val="56"/>
              </w:rPr>
              <w:t xml:space="preserve"> </w:t>
            </w:r>
            <w:r w:rsidR="00000000">
              <w:rPr>
                <w:rFonts w:ascii="Arial" w:hAnsi="Arial"/>
                <w:b/>
                <w:color w:val="FFFFFF"/>
                <w:sz w:val="56"/>
              </w:rPr>
              <w:t xml:space="preserve">BAAM </w:t>
            </w:r>
            <w:r w:rsidR="00C35700">
              <w:rPr>
                <w:rFonts w:ascii="Arial" w:hAnsi="Arial" w:hint="eastAsia"/>
                <w:b/>
                <w:color w:val="FFFFFF"/>
                <w:sz w:val="56"/>
                <w:lang w:eastAsia="zh-CN"/>
              </w:rPr>
              <w:t>Re</w:t>
            </w:r>
            <w:r w:rsidR="00C35700">
              <w:rPr>
                <w:rFonts w:ascii="Arial" w:hAnsi="Arial"/>
                <w:b/>
                <w:color w:val="FFFFFF"/>
                <w:sz w:val="56"/>
                <w:lang w:eastAsia="zh-CN"/>
              </w:rPr>
              <w:t>view</w:t>
            </w:r>
          </w:p>
          <w:p w14:paraId="55BFDF77" w14:textId="77777777" w:rsidR="002B7072" w:rsidRDefault="00000000">
            <w:pPr>
              <w:spacing w:after="120"/>
              <w:jc w:val="center"/>
            </w:pPr>
            <w:r>
              <w:rPr>
                <w:rFonts w:ascii="Arial" w:hAnsi="Arial"/>
                <w:color w:val="A0C8E8"/>
                <w:sz w:val="32"/>
              </w:rPr>
              <w:t>Comprehensive Marketing Strategy Report</w:t>
            </w:r>
          </w:p>
          <w:p w14:paraId="3CECC746" w14:textId="77777777" w:rsidR="002B7072" w:rsidRDefault="00000000">
            <w:pPr>
              <w:spacing w:after="560"/>
              <w:jc w:val="center"/>
            </w:pPr>
            <w:r>
              <w:rPr>
                <w:rFonts w:ascii="Arial" w:hAnsi="Arial"/>
                <w:i/>
                <w:color w:val="80A8C0"/>
                <w:sz w:val="20"/>
              </w:rPr>
              <w:t>June 2026  |  Confidential — Internal Use Only</w:t>
            </w:r>
          </w:p>
        </w:tc>
      </w:tr>
    </w:tbl>
    <w:p w14:paraId="0868B611" w14:textId="77777777" w:rsidR="002B7072" w:rsidRDefault="002B7072"/>
    <w:p w14:paraId="341D6F56" w14:textId="50E273DA" w:rsidR="002B7072" w:rsidRDefault="00000000">
      <w:pPr>
        <w:spacing w:after="80"/>
        <w:jc w:val="center"/>
      </w:pPr>
      <w:r>
        <w:rPr>
          <w:rFonts w:ascii="Arial" w:hAnsi="Arial"/>
          <w:i/>
          <w:color w:val="1D6AA5"/>
          <w:sz w:val="26"/>
        </w:rPr>
        <w:t>"Review. Referral. Retention.</w:t>
      </w:r>
      <w:r w:rsidR="00C35700">
        <w:rPr>
          <w:rFonts w:ascii="Arial" w:hAnsi="Arial"/>
          <w:i/>
          <w:color w:val="1D6AA5"/>
          <w:sz w:val="26"/>
        </w:rPr>
        <w:t xml:space="preserve"> Revenue</w:t>
      </w:r>
      <w:r>
        <w:rPr>
          <w:rFonts w:ascii="Arial" w:hAnsi="Arial"/>
          <w:i/>
          <w:color w:val="1D6AA5"/>
          <w:sz w:val="26"/>
        </w:rPr>
        <w:t xml:space="preserve"> — in every language."</w:t>
      </w:r>
    </w:p>
    <w:p w14:paraId="684502D1" w14:textId="77777777" w:rsidR="002B7072" w:rsidRDefault="002B7072"/>
    <w:tbl>
      <w:tblPr>
        <w:tblW w:w="0" w:type="auto"/>
        <w:tblLook w:val="04A0" w:firstRow="1" w:lastRow="0" w:firstColumn="1" w:lastColumn="0" w:noHBand="0" w:noVBand="1"/>
      </w:tblPr>
      <w:tblGrid>
        <w:gridCol w:w="9360"/>
      </w:tblGrid>
      <w:tr w:rsidR="002B7072" w14:paraId="7F64214E" w14:textId="77777777">
        <w:tc>
          <w:tcPr>
            <w:tcW w:w="9360" w:type="dxa"/>
            <w:shd w:val="clear" w:color="auto" w:fill="E6F4EE"/>
          </w:tcPr>
          <w:p w14:paraId="3A89FE31" w14:textId="77777777" w:rsidR="002B7072" w:rsidRDefault="00000000">
            <w:pPr>
              <w:spacing w:before="200" w:after="80"/>
            </w:pPr>
            <w:r>
              <w:rPr>
                <w:rFonts w:ascii="Arial" w:hAnsi="Arial"/>
                <w:b/>
                <w:color w:val="0F6E56"/>
              </w:rPr>
              <w:t>Report at a Glance</w:t>
            </w:r>
          </w:p>
          <w:p w14:paraId="5AE977B7" w14:textId="77777777" w:rsidR="002B7072" w:rsidRDefault="00000000">
            <w:pPr>
              <w:spacing w:after="60"/>
            </w:pPr>
            <w:r>
              <w:rPr>
                <w:rFonts w:ascii="Arial" w:hAnsi="Arial"/>
                <w:color w:val="1A1A1A"/>
                <w:sz w:val="20"/>
              </w:rPr>
              <w:t>• Target markets: Chinese, Korean, Vietnamese, Spanish, and mainstream US SMBs</w:t>
            </w:r>
          </w:p>
          <w:p w14:paraId="49A2801F" w14:textId="77777777" w:rsidR="002B7072" w:rsidRDefault="00000000">
            <w:pPr>
              <w:spacing w:after="60"/>
            </w:pPr>
            <w:r>
              <w:rPr>
                <w:rFonts w:ascii="Arial" w:hAnsi="Arial"/>
                <w:color w:val="1A1A1A"/>
                <w:sz w:val="20"/>
              </w:rPr>
              <w:t>• Core product: BAAM Review — Google review generation, referral, and retention</w:t>
            </w:r>
          </w:p>
          <w:p w14:paraId="7A19FA87" w14:textId="77777777" w:rsidR="002B7072" w:rsidRDefault="00000000">
            <w:pPr>
              <w:spacing w:after="60"/>
            </w:pPr>
            <w:r>
              <w:rPr>
                <w:rFonts w:ascii="Arial" w:hAnsi="Arial"/>
                <w:color w:val="1A1A1A"/>
                <w:sz w:val="20"/>
              </w:rPr>
              <w:t>• Pricing: $99/month self-service (30-day free trial) | $399/month full service</w:t>
            </w:r>
          </w:p>
          <w:p w14:paraId="51AD0201" w14:textId="77777777" w:rsidR="002B7072" w:rsidRDefault="00000000">
            <w:pPr>
              <w:spacing w:after="60"/>
            </w:pPr>
            <w:r>
              <w:rPr>
                <w:rFonts w:ascii="Arial" w:hAnsi="Arial"/>
                <w:color w:val="1A1A1A"/>
                <w:sz w:val="20"/>
              </w:rPr>
              <w:t>• Primary channels: Media partner network, community associations, multilingual outreach</w:t>
            </w:r>
          </w:p>
          <w:p w14:paraId="7532CF08" w14:textId="1A8358DA" w:rsidR="002B7072" w:rsidRDefault="00000000">
            <w:pPr>
              <w:spacing w:after="60"/>
              <w:rPr>
                <w:rFonts w:ascii="Arial" w:hAnsi="Arial"/>
                <w:color w:val="1A1A1A"/>
                <w:sz w:val="20"/>
              </w:rPr>
            </w:pPr>
            <w:r>
              <w:rPr>
                <w:rFonts w:ascii="Arial" w:hAnsi="Arial"/>
                <w:color w:val="1A1A1A"/>
                <w:sz w:val="20"/>
              </w:rPr>
              <w:t xml:space="preserve">• Key advantage: Only multilingual, community-trusted alternative to </w:t>
            </w:r>
            <w:proofErr w:type="spellStart"/>
            <w:r>
              <w:rPr>
                <w:rFonts w:ascii="Arial" w:hAnsi="Arial"/>
                <w:color w:val="1A1A1A"/>
                <w:sz w:val="20"/>
              </w:rPr>
              <w:t>Birdeye</w:t>
            </w:r>
            <w:proofErr w:type="spellEnd"/>
            <w:r>
              <w:rPr>
                <w:rFonts w:ascii="Arial" w:hAnsi="Arial"/>
                <w:color w:val="1A1A1A"/>
                <w:sz w:val="20"/>
              </w:rPr>
              <w:t xml:space="preserve"> &amp; Podium</w:t>
            </w:r>
          </w:p>
          <w:p w14:paraId="393D4A9C" w14:textId="76C8A920" w:rsidR="002B7072" w:rsidRDefault="00C35700" w:rsidP="00C35700">
            <w:pPr>
              <w:spacing w:after="60"/>
            </w:pPr>
            <w:r>
              <w:rPr>
                <w:rFonts w:ascii="Arial" w:hAnsi="Arial"/>
                <w:color w:val="1A1A1A"/>
                <w:sz w:val="20"/>
              </w:rPr>
              <w:t xml:space="preserve">• </w:t>
            </w:r>
            <w:r>
              <w:rPr>
                <w:rFonts w:ascii="Arial" w:hAnsi="Arial"/>
                <w:color w:val="1A1A1A"/>
                <w:sz w:val="20"/>
              </w:rPr>
              <w:t>Lay foundations for next product-selling</w:t>
            </w:r>
            <w:r w:rsidR="00363D86">
              <w:rPr>
                <w:rFonts w:ascii="Arial" w:hAnsi="Arial"/>
                <w:color w:val="1A1A1A"/>
                <w:sz w:val="20"/>
              </w:rPr>
              <w:t xml:space="preserve"> on BAAM Platform</w:t>
            </w:r>
          </w:p>
        </w:tc>
      </w:tr>
    </w:tbl>
    <w:p w14:paraId="3F5E96FC" w14:textId="77777777" w:rsidR="002B7072" w:rsidRDefault="00000000">
      <w:r>
        <w:br w:type="page"/>
      </w:r>
    </w:p>
    <w:p w14:paraId="2AD31FE2" w14:textId="77777777" w:rsidR="002B7072" w:rsidRDefault="00000000">
      <w:pPr>
        <w:pBdr>
          <w:bottom w:val="single" w:sz="8" w:space="0" w:color="1A3A5C"/>
        </w:pBdr>
        <w:spacing w:before="360" w:after="120"/>
      </w:pPr>
      <w:r>
        <w:rPr>
          <w:rFonts w:ascii="Arial" w:hAnsi="Arial"/>
          <w:b/>
          <w:color w:val="1A3A5C"/>
          <w:sz w:val="32"/>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
        <w:gridCol w:w="6912"/>
        <w:gridCol w:w="1152"/>
      </w:tblGrid>
      <w:tr w:rsidR="002B7072" w14:paraId="7A450529" w14:textId="77777777">
        <w:tc>
          <w:tcPr>
            <w:tcW w:w="576" w:type="dxa"/>
          </w:tcPr>
          <w:p w14:paraId="007AEEE2" w14:textId="77777777" w:rsidR="002B7072" w:rsidRDefault="00000000">
            <w:pPr>
              <w:spacing w:before="40" w:after="40"/>
            </w:pPr>
            <w:r>
              <w:rPr>
                <w:rFonts w:ascii="Arial" w:hAnsi="Arial"/>
                <w:b/>
                <w:color w:val="1D6AA5"/>
                <w:sz w:val="20"/>
              </w:rPr>
              <w:t>1.</w:t>
            </w:r>
          </w:p>
        </w:tc>
        <w:tc>
          <w:tcPr>
            <w:tcW w:w="6912" w:type="dxa"/>
          </w:tcPr>
          <w:p w14:paraId="072AF60C" w14:textId="77777777" w:rsidR="002B7072" w:rsidRDefault="00000000">
            <w:pPr>
              <w:spacing w:before="40" w:after="40"/>
            </w:pPr>
            <w:r>
              <w:rPr>
                <w:rFonts w:ascii="Arial" w:hAnsi="Arial"/>
                <w:color w:val="1A1A1A"/>
                <w:sz w:val="20"/>
              </w:rPr>
              <w:t>Executive Summary</w:t>
            </w:r>
          </w:p>
        </w:tc>
        <w:tc>
          <w:tcPr>
            <w:tcW w:w="1152" w:type="dxa"/>
          </w:tcPr>
          <w:p w14:paraId="162DE8B4" w14:textId="77777777" w:rsidR="002B7072" w:rsidRDefault="00000000">
            <w:pPr>
              <w:spacing w:before="40" w:after="40"/>
              <w:jc w:val="right"/>
            </w:pPr>
            <w:r>
              <w:rPr>
                <w:rFonts w:ascii="Arial" w:hAnsi="Arial"/>
                <w:color w:val="888888"/>
                <w:sz w:val="20"/>
              </w:rPr>
              <w:t>3</w:t>
            </w:r>
          </w:p>
        </w:tc>
      </w:tr>
      <w:tr w:rsidR="002B7072" w14:paraId="64AFB9CA" w14:textId="77777777">
        <w:tc>
          <w:tcPr>
            <w:tcW w:w="576" w:type="dxa"/>
          </w:tcPr>
          <w:p w14:paraId="44E3EE31" w14:textId="77777777" w:rsidR="002B7072" w:rsidRDefault="00000000">
            <w:pPr>
              <w:spacing w:before="40" w:after="40"/>
            </w:pPr>
            <w:r>
              <w:rPr>
                <w:rFonts w:ascii="Arial" w:hAnsi="Arial"/>
                <w:b/>
                <w:color w:val="1D6AA5"/>
                <w:sz w:val="20"/>
              </w:rPr>
              <w:t>2.</w:t>
            </w:r>
          </w:p>
        </w:tc>
        <w:tc>
          <w:tcPr>
            <w:tcW w:w="6912" w:type="dxa"/>
          </w:tcPr>
          <w:p w14:paraId="7735AC6F" w14:textId="77777777" w:rsidR="002B7072" w:rsidRDefault="00000000">
            <w:pPr>
              <w:spacing w:before="40" w:after="40"/>
            </w:pPr>
            <w:r>
              <w:rPr>
                <w:rFonts w:ascii="Arial" w:hAnsi="Arial"/>
                <w:color w:val="1A1A1A"/>
                <w:sz w:val="20"/>
              </w:rPr>
              <w:t>Company &amp; Product Overview</w:t>
            </w:r>
          </w:p>
        </w:tc>
        <w:tc>
          <w:tcPr>
            <w:tcW w:w="1152" w:type="dxa"/>
          </w:tcPr>
          <w:p w14:paraId="612507F9" w14:textId="77777777" w:rsidR="002B7072" w:rsidRDefault="00000000">
            <w:pPr>
              <w:spacing w:before="40" w:after="40"/>
              <w:jc w:val="right"/>
            </w:pPr>
            <w:r>
              <w:rPr>
                <w:rFonts w:ascii="Arial" w:hAnsi="Arial"/>
                <w:color w:val="888888"/>
                <w:sz w:val="20"/>
              </w:rPr>
              <w:t>4</w:t>
            </w:r>
          </w:p>
        </w:tc>
      </w:tr>
      <w:tr w:rsidR="002B7072" w14:paraId="02EB5FE3" w14:textId="77777777">
        <w:tc>
          <w:tcPr>
            <w:tcW w:w="576" w:type="dxa"/>
          </w:tcPr>
          <w:p w14:paraId="44776E86" w14:textId="77777777" w:rsidR="002B7072" w:rsidRDefault="00000000">
            <w:pPr>
              <w:spacing w:before="40" w:after="40"/>
            </w:pPr>
            <w:r>
              <w:rPr>
                <w:rFonts w:ascii="Arial" w:hAnsi="Arial"/>
                <w:b/>
                <w:color w:val="1D6AA5"/>
                <w:sz w:val="20"/>
              </w:rPr>
              <w:t>3.</w:t>
            </w:r>
          </w:p>
        </w:tc>
        <w:tc>
          <w:tcPr>
            <w:tcW w:w="6912" w:type="dxa"/>
          </w:tcPr>
          <w:p w14:paraId="34D7D2FD" w14:textId="77777777" w:rsidR="002B7072" w:rsidRDefault="00000000">
            <w:pPr>
              <w:spacing w:before="40" w:after="40"/>
            </w:pPr>
            <w:r>
              <w:rPr>
                <w:rFonts w:ascii="Arial" w:hAnsi="Arial"/>
                <w:color w:val="1A1A1A"/>
                <w:sz w:val="20"/>
              </w:rPr>
              <w:t>Market Opportunity</w:t>
            </w:r>
          </w:p>
        </w:tc>
        <w:tc>
          <w:tcPr>
            <w:tcW w:w="1152" w:type="dxa"/>
          </w:tcPr>
          <w:p w14:paraId="56C5F240" w14:textId="77777777" w:rsidR="002B7072" w:rsidRDefault="00000000">
            <w:pPr>
              <w:spacing w:before="40" w:after="40"/>
              <w:jc w:val="right"/>
            </w:pPr>
            <w:r>
              <w:rPr>
                <w:rFonts w:ascii="Arial" w:hAnsi="Arial"/>
                <w:color w:val="888888"/>
                <w:sz w:val="20"/>
              </w:rPr>
              <w:t>5</w:t>
            </w:r>
          </w:p>
        </w:tc>
      </w:tr>
      <w:tr w:rsidR="002B7072" w14:paraId="76283D63" w14:textId="77777777">
        <w:tc>
          <w:tcPr>
            <w:tcW w:w="576" w:type="dxa"/>
          </w:tcPr>
          <w:p w14:paraId="1ACA4AC1" w14:textId="77777777" w:rsidR="002B7072" w:rsidRDefault="00000000">
            <w:pPr>
              <w:spacing w:before="40" w:after="40"/>
            </w:pPr>
            <w:r>
              <w:rPr>
                <w:rFonts w:ascii="Arial" w:hAnsi="Arial"/>
                <w:b/>
                <w:color w:val="1D6AA5"/>
                <w:sz w:val="20"/>
              </w:rPr>
              <w:t>4.</w:t>
            </w:r>
          </w:p>
        </w:tc>
        <w:tc>
          <w:tcPr>
            <w:tcW w:w="6912" w:type="dxa"/>
          </w:tcPr>
          <w:p w14:paraId="5DA285F0" w14:textId="77777777" w:rsidR="002B7072" w:rsidRDefault="00000000">
            <w:pPr>
              <w:spacing w:before="40" w:after="40"/>
            </w:pPr>
            <w:r>
              <w:rPr>
                <w:rFonts w:ascii="Arial" w:hAnsi="Arial"/>
                <w:color w:val="1A1A1A"/>
                <w:sz w:val="20"/>
              </w:rPr>
              <w:t>Competitive Analysis</w:t>
            </w:r>
          </w:p>
        </w:tc>
        <w:tc>
          <w:tcPr>
            <w:tcW w:w="1152" w:type="dxa"/>
          </w:tcPr>
          <w:p w14:paraId="3EF91F08" w14:textId="77777777" w:rsidR="002B7072" w:rsidRDefault="00000000">
            <w:pPr>
              <w:spacing w:before="40" w:after="40"/>
              <w:jc w:val="right"/>
            </w:pPr>
            <w:r>
              <w:rPr>
                <w:rFonts w:ascii="Arial" w:hAnsi="Arial"/>
                <w:color w:val="888888"/>
                <w:sz w:val="20"/>
              </w:rPr>
              <w:t>6</w:t>
            </w:r>
          </w:p>
        </w:tc>
      </w:tr>
      <w:tr w:rsidR="002B7072" w14:paraId="250B9A9F" w14:textId="77777777">
        <w:tc>
          <w:tcPr>
            <w:tcW w:w="576" w:type="dxa"/>
          </w:tcPr>
          <w:p w14:paraId="00C7E3BF" w14:textId="77777777" w:rsidR="002B7072" w:rsidRDefault="00000000">
            <w:pPr>
              <w:spacing w:before="40" w:after="40"/>
            </w:pPr>
            <w:r>
              <w:rPr>
                <w:rFonts w:ascii="Arial" w:hAnsi="Arial"/>
                <w:b/>
                <w:color w:val="1D6AA5"/>
                <w:sz w:val="20"/>
              </w:rPr>
              <w:t>5.</w:t>
            </w:r>
          </w:p>
        </w:tc>
        <w:tc>
          <w:tcPr>
            <w:tcW w:w="6912" w:type="dxa"/>
          </w:tcPr>
          <w:p w14:paraId="0F78D5B4" w14:textId="77777777" w:rsidR="002B7072" w:rsidRDefault="00000000">
            <w:pPr>
              <w:spacing w:before="40" w:after="40"/>
            </w:pPr>
            <w:r>
              <w:rPr>
                <w:rFonts w:ascii="Arial" w:hAnsi="Arial"/>
                <w:color w:val="1A1A1A"/>
                <w:sz w:val="20"/>
              </w:rPr>
              <w:t>Target Audience &amp; Segmentation</w:t>
            </w:r>
          </w:p>
        </w:tc>
        <w:tc>
          <w:tcPr>
            <w:tcW w:w="1152" w:type="dxa"/>
          </w:tcPr>
          <w:p w14:paraId="29AB2087" w14:textId="77777777" w:rsidR="002B7072" w:rsidRDefault="00000000">
            <w:pPr>
              <w:spacing w:before="40" w:after="40"/>
              <w:jc w:val="right"/>
            </w:pPr>
            <w:r>
              <w:rPr>
                <w:rFonts w:ascii="Arial" w:hAnsi="Arial"/>
                <w:color w:val="888888"/>
                <w:sz w:val="20"/>
              </w:rPr>
              <w:t>8</w:t>
            </w:r>
          </w:p>
        </w:tc>
      </w:tr>
      <w:tr w:rsidR="002B7072" w14:paraId="3EB47A4F" w14:textId="77777777">
        <w:tc>
          <w:tcPr>
            <w:tcW w:w="576" w:type="dxa"/>
          </w:tcPr>
          <w:p w14:paraId="4937911A" w14:textId="77777777" w:rsidR="002B7072" w:rsidRDefault="00000000">
            <w:pPr>
              <w:spacing w:before="40" w:after="40"/>
            </w:pPr>
            <w:r>
              <w:rPr>
                <w:rFonts w:ascii="Arial" w:hAnsi="Arial"/>
                <w:b/>
                <w:color w:val="1D6AA5"/>
                <w:sz w:val="20"/>
              </w:rPr>
              <w:t>6.</w:t>
            </w:r>
          </w:p>
        </w:tc>
        <w:tc>
          <w:tcPr>
            <w:tcW w:w="6912" w:type="dxa"/>
          </w:tcPr>
          <w:p w14:paraId="73C671A4" w14:textId="77777777" w:rsidR="002B7072" w:rsidRDefault="00000000">
            <w:pPr>
              <w:spacing w:before="40" w:after="40"/>
            </w:pPr>
            <w:r>
              <w:rPr>
                <w:rFonts w:ascii="Arial" w:hAnsi="Arial"/>
                <w:color w:val="1A1A1A"/>
                <w:sz w:val="20"/>
              </w:rPr>
              <w:t>Brand Positioning &amp; Messaging</w:t>
            </w:r>
          </w:p>
        </w:tc>
        <w:tc>
          <w:tcPr>
            <w:tcW w:w="1152" w:type="dxa"/>
          </w:tcPr>
          <w:p w14:paraId="1F0284FC" w14:textId="77777777" w:rsidR="002B7072" w:rsidRDefault="00000000">
            <w:pPr>
              <w:spacing w:before="40" w:after="40"/>
              <w:jc w:val="right"/>
            </w:pPr>
            <w:r>
              <w:rPr>
                <w:rFonts w:ascii="Arial" w:hAnsi="Arial"/>
                <w:color w:val="888888"/>
                <w:sz w:val="20"/>
              </w:rPr>
              <w:t>9</w:t>
            </w:r>
          </w:p>
        </w:tc>
      </w:tr>
      <w:tr w:rsidR="002B7072" w14:paraId="249AB7E0" w14:textId="77777777">
        <w:tc>
          <w:tcPr>
            <w:tcW w:w="576" w:type="dxa"/>
          </w:tcPr>
          <w:p w14:paraId="2CC4FC78" w14:textId="77777777" w:rsidR="002B7072" w:rsidRDefault="00000000">
            <w:pPr>
              <w:spacing w:before="40" w:after="40"/>
            </w:pPr>
            <w:r>
              <w:rPr>
                <w:rFonts w:ascii="Arial" w:hAnsi="Arial"/>
                <w:b/>
                <w:color w:val="1D6AA5"/>
                <w:sz w:val="20"/>
              </w:rPr>
              <w:t>7.</w:t>
            </w:r>
          </w:p>
        </w:tc>
        <w:tc>
          <w:tcPr>
            <w:tcW w:w="6912" w:type="dxa"/>
          </w:tcPr>
          <w:p w14:paraId="1C166448" w14:textId="77777777" w:rsidR="002B7072" w:rsidRDefault="00000000">
            <w:pPr>
              <w:spacing w:before="40" w:after="40"/>
            </w:pPr>
            <w:r>
              <w:rPr>
                <w:rFonts w:ascii="Arial" w:hAnsi="Arial"/>
                <w:color w:val="1A1A1A"/>
                <w:sz w:val="20"/>
              </w:rPr>
              <w:t>Marketing Channel Strategy</w:t>
            </w:r>
          </w:p>
        </w:tc>
        <w:tc>
          <w:tcPr>
            <w:tcW w:w="1152" w:type="dxa"/>
          </w:tcPr>
          <w:p w14:paraId="2211EC15" w14:textId="77777777" w:rsidR="002B7072" w:rsidRDefault="00000000">
            <w:pPr>
              <w:spacing w:before="40" w:after="40"/>
              <w:jc w:val="right"/>
            </w:pPr>
            <w:r>
              <w:rPr>
                <w:rFonts w:ascii="Arial" w:hAnsi="Arial"/>
                <w:color w:val="888888"/>
                <w:sz w:val="20"/>
              </w:rPr>
              <w:t>10</w:t>
            </w:r>
          </w:p>
        </w:tc>
      </w:tr>
      <w:tr w:rsidR="002B7072" w14:paraId="70EC41F4" w14:textId="77777777">
        <w:tc>
          <w:tcPr>
            <w:tcW w:w="576" w:type="dxa"/>
          </w:tcPr>
          <w:p w14:paraId="5E8CC279" w14:textId="77777777" w:rsidR="002B7072" w:rsidRDefault="00000000">
            <w:pPr>
              <w:spacing w:before="40" w:after="40"/>
            </w:pPr>
            <w:r>
              <w:rPr>
                <w:rFonts w:ascii="Arial" w:hAnsi="Arial"/>
                <w:b/>
                <w:color w:val="1D6AA5"/>
                <w:sz w:val="20"/>
              </w:rPr>
              <w:t>8.</w:t>
            </w:r>
          </w:p>
        </w:tc>
        <w:tc>
          <w:tcPr>
            <w:tcW w:w="6912" w:type="dxa"/>
          </w:tcPr>
          <w:p w14:paraId="590D7B57" w14:textId="77777777" w:rsidR="002B7072" w:rsidRDefault="00000000">
            <w:pPr>
              <w:spacing w:before="40" w:after="40"/>
            </w:pPr>
            <w:r>
              <w:rPr>
                <w:rFonts w:ascii="Arial" w:hAnsi="Arial"/>
                <w:color w:val="1A1A1A"/>
                <w:sz w:val="20"/>
              </w:rPr>
              <w:t>Phase-by-Phase Implementation Plan</w:t>
            </w:r>
          </w:p>
        </w:tc>
        <w:tc>
          <w:tcPr>
            <w:tcW w:w="1152" w:type="dxa"/>
          </w:tcPr>
          <w:p w14:paraId="75419B35" w14:textId="77777777" w:rsidR="002B7072" w:rsidRDefault="00000000">
            <w:pPr>
              <w:spacing w:before="40" w:after="40"/>
              <w:jc w:val="right"/>
            </w:pPr>
            <w:r>
              <w:rPr>
                <w:rFonts w:ascii="Arial" w:hAnsi="Arial"/>
                <w:color w:val="888888"/>
                <w:sz w:val="20"/>
              </w:rPr>
              <w:t>14</w:t>
            </w:r>
          </w:p>
        </w:tc>
      </w:tr>
      <w:tr w:rsidR="002B7072" w14:paraId="16678EB2" w14:textId="77777777">
        <w:tc>
          <w:tcPr>
            <w:tcW w:w="576" w:type="dxa"/>
          </w:tcPr>
          <w:p w14:paraId="32AB17AA" w14:textId="77777777" w:rsidR="002B7072" w:rsidRDefault="00000000">
            <w:pPr>
              <w:spacing w:before="40" w:after="40"/>
            </w:pPr>
            <w:r>
              <w:rPr>
                <w:rFonts w:ascii="Arial" w:hAnsi="Arial"/>
                <w:b/>
                <w:color w:val="1D6AA5"/>
                <w:sz w:val="20"/>
              </w:rPr>
              <w:t>9.</w:t>
            </w:r>
          </w:p>
        </w:tc>
        <w:tc>
          <w:tcPr>
            <w:tcW w:w="6912" w:type="dxa"/>
          </w:tcPr>
          <w:p w14:paraId="68B7AF7E" w14:textId="77777777" w:rsidR="002B7072" w:rsidRDefault="00000000">
            <w:pPr>
              <w:spacing w:before="40" w:after="40"/>
            </w:pPr>
            <w:r>
              <w:rPr>
                <w:rFonts w:ascii="Arial" w:hAnsi="Arial"/>
                <w:color w:val="1A1A1A"/>
                <w:sz w:val="20"/>
              </w:rPr>
              <w:t>Email &amp; Outreach Strategy</w:t>
            </w:r>
          </w:p>
        </w:tc>
        <w:tc>
          <w:tcPr>
            <w:tcW w:w="1152" w:type="dxa"/>
          </w:tcPr>
          <w:p w14:paraId="69D473B3" w14:textId="77777777" w:rsidR="002B7072" w:rsidRDefault="00000000">
            <w:pPr>
              <w:spacing w:before="40" w:after="40"/>
              <w:jc w:val="right"/>
            </w:pPr>
            <w:r>
              <w:rPr>
                <w:rFonts w:ascii="Arial" w:hAnsi="Arial"/>
                <w:color w:val="888888"/>
                <w:sz w:val="20"/>
              </w:rPr>
              <w:t>16</w:t>
            </w:r>
          </w:p>
        </w:tc>
      </w:tr>
      <w:tr w:rsidR="002B7072" w14:paraId="0A15670B" w14:textId="77777777">
        <w:tc>
          <w:tcPr>
            <w:tcW w:w="576" w:type="dxa"/>
          </w:tcPr>
          <w:p w14:paraId="1DD9EF06" w14:textId="77777777" w:rsidR="002B7072" w:rsidRDefault="00000000">
            <w:pPr>
              <w:spacing w:before="40" w:after="40"/>
            </w:pPr>
            <w:r>
              <w:rPr>
                <w:rFonts w:ascii="Arial" w:hAnsi="Arial"/>
                <w:b/>
                <w:color w:val="1D6AA5"/>
                <w:sz w:val="20"/>
              </w:rPr>
              <w:t>10.</w:t>
            </w:r>
          </w:p>
        </w:tc>
        <w:tc>
          <w:tcPr>
            <w:tcW w:w="6912" w:type="dxa"/>
          </w:tcPr>
          <w:p w14:paraId="4CB38109" w14:textId="77777777" w:rsidR="002B7072" w:rsidRDefault="00000000">
            <w:pPr>
              <w:spacing w:before="40" w:after="40"/>
            </w:pPr>
            <w:r>
              <w:rPr>
                <w:rFonts w:ascii="Arial" w:hAnsi="Arial"/>
                <w:color w:val="1A1A1A"/>
                <w:sz w:val="20"/>
              </w:rPr>
              <w:t>Community &amp; Partner Channel</w:t>
            </w:r>
          </w:p>
        </w:tc>
        <w:tc>
          <w:tcPr>
            <w:tcW w:w="1152" w:type="dxa"/>
          </w:tcPr>
          <w:p w14:paraId="1D6A1787" w14:textId="77777777" w:rsidR="002B7072" w:rsidRDefault="00000000">
            <w:pPr>
              <w:spacing w:before="40" w:after="40"/>
              <w:jc w:val="right"/>
            </w:pPr>
            <w:r>
              <w:rPr>
                <w:rFonts w:ascii="Arial" w:hAnsi="Arial"/>
                <w:color w:val="888888"/>
                <w:sz w:val="20"/>
              </w:rPr>
              <w:t>17</w:t>
            </w:r>
          </w:p>
        </w:tc>
      </w:tr>
      <w:tr w:rsidR="002B7072" w14:paraId="0AF82E8A" w14:textId="77777777">
        <w:tc>
          <w:tcPr>
            <w:tcW w:w="576" w:type="dxa"/>
          </w:tcPr>
          <w:p w14:paraId="721ED208" w14:textId="77777777" w:rsidR="002B7072" w:rsidRDefault="00000000">
            <w:pPr>
              <w:spacing w:before="40" w:after="40"/>
            </w:pPr>
            <w:r>
              <w:rPr>
                <w:rFonts w:ascii="Arial" w:hAnsi="Arial"/>
                <w:b/>
                <w:color w:val="1D6AA5"/>
                <w:sz w:val="20"/>
              </w:rPr>
              <w:t>11.</w:t>
            </w:r>
          </w:p>
        </w:tc>
        <w:tc>
          <w:tcPr>
            <w:tcW w:w="6912" w:type="dxa"/>
          </w:tcPr>
          <w:p w14:paraId="236C7039" w14:textId="77777777" w:rsidR="002B7072" w:rsidRDefault="00000000">
            <w:pPr>
              <w:spacing w:before="40" w:after="40"/>
            </w:pPr>
            <w:r>
              <w:rPr>
                <w:rFonts w:ascii="Arial" w:hAnsi="Arial"/>
                <w:color w:val="1A1A1A"/>
                <w:sz w:val="20"/>
              </w:rPr>
              <w:t>Content &amp; Social Media Strategy</w:t>
            </w:r>
          </w:p>
        </w:tc>
        <w:tc>
          <w:tcPr>
            <w:tcW w:w="1152" w:type="dxa"/>
          </w:tcPr>
          <w:p w14:paraId="121A032A" w14:textId="77777777" w:rsidR="002B7072" w:rsidRDefault="00000000">
            <w:pPr>
              <w:spacing w:before="40" w:after="40"/>
              <w:jc w:val="right"/>
            </w:pPr>
            <w:r>
              <w:rPr>
                <w:rFonts w:ascii="Arial" w:hAnsi="Arial"/>
                <w:color w:val="888888"/>
                <w:sz w:val="20"/>
              </w:rPr>
              <w:t>18</w:t>
            </w:r>
          </w:p>
        </w:tc>
      </w:tr>
      <w:tr w:rsidR="002B7072" w14:paraId="2D132852" w14:textId="77777777">
        <w:tc>
          <w:tcPr>
            <w:tcW w:w="576" w:type="dxa"/>
          </w:tcPr>
          <w:p w14:paraId="6E1E1429" w14:textId="77777777" w:rsidR="002B7072" w:rsidRDefault="00000000">
            <w:pPr>
              <w:spacing w:before="40" w:after="40"/>
            </w:pPr>
            <w:r>
              <w:rPr>
                <w:rFonts w:ascii="Arial" w:hAnsi="Arial"/>
                <w:b/>
                <w:color w:val="1D6AA5"/>
                <w:sz w:val="20"/>
              </w:rPr>
              <w:t>12.</w:t>
            </w:r>
          </w:p>
        </w:tc>
        <w:tc>
          <w:tcPr>
            <w:tcW w:w="6912" w:type="dxa"/>
          </w:tcPr>
          <w:p w14:paraId="12F8534C" w14:textId="77777777" w:rsidR="002B7072" w:rsidRDefault="00000000">
            <w:pPr>
              <w:spacing w:before="40" w:after="40"/>
            </w:pPr>
            <w:r>
              <w:rPr>
                <w:rFonts w:ascii="Arial" w:hAnsi="Arial"/>
                <w:color w:val="1A1A1A"/>
                <w:sz w:val="20"/>
              </w:rPr>
              <w:t>Reseller &amp; White-Label Program</w:t>
            </w:r>
          </w:p>
        </w:tc>
        <w:tc>
          <w:tcPr>
            <w:tcW w:w="1152" w:type="dxa"/>
          </w:tcPr>
          <w:p w14:paraId="5BA03B63" w14:textId="77777777" w:rsidR="002B7072" w:rsidRDefault="00000000">
            <w:pPr>
              <w:spacing w:before="40" w:after="40"/>
              <w:jc w:val="right"/>
            </w:pPr>
            <w:r>
              <w:rPr>
                <w:rFonts w:ascii="Arial" w:hAnsi="Arial"/>
                <w:color w:val="888888"/>
                <w:sz w:val="20"/>
              </w:rPr>
              <w:t>19</w:t>
            </w:r>
          </w:p>
        </w:tc>
      </w:tr>
      <w:tr w:rsidR="002B7072" w14:paraId="78E02EBD" w14:textId="77777777">
        <w:tc>
          <w:tcPr>
            <w:tcW w:w="576" w:type="dxa"/>
          </w:tcPr>
          <w:p w14:paraId="52FEA615" w14:textId="77777777" w:rsidR="002B7072" w:rsidRDefault="00000000">
            <w:pPr>
              <w:spacing w:before="40" w:after="40"/>
            </w:pPr>
            <w:r>
              <w:rPr>
                <w:rFonts w:ascii="Arial" w:hAnsi="Arial"/>
                <w:b/>
                <w:color w:val="1D6AA5"/>
                <w:sz w:val="20"/>
              </w:rPr>
              <w:t>13.</w:t>
            </w:r>
          </w:p>
        </w:tc>
        <w:tc>
          <w:tcPr>
            <w:tcW w:w="6912" w:type="dxa"/>
          </w:tcPr>
          <w:p w14:paraId="0E365ABC" w14:textId="77777777" w:rsidR="002B7072" w:rsidRDefault="00000000">
            <w:pPr>
              <w:spacing w:before="40" w:after="40"/>
            </w:pPr>
            <w:r>
              <w:rPr>
                <w:rFonts w:ascii="Arial" w:hAnsi="Arial"/>
                <w:color w:val="1A1A1A"/>
                <w:sz w:val="20"/>
              </w:rPr>
              <w:t>Sales Enablement</w:t>
            </w:r>
          </w:p>
        </w:tc>
        <w:tc>
          <w:tcPr>
            <w:tcW w:w="1152" w:type="dxa"/>
          </w:tcPr>
          <w:p w14:paraId="56438F60" w14:textId="77777777" w:rsidR="002B7072" w:rsidRDefault="00000000">
            <w:pPr>
              <w:spacing w:before="40" w:after="40"/>
              <w:jc w:val="right"/>
            </w:pPr>
            <w:r>
              <w:rPr>
                <w:rFonts w:ascii="Arial" w:hAnsi="Arial"/>
                <w:color w:val="888888"/>
                <w:sz w:val="20"/>
              </w:rPr>
              <w:t>20</w:t>
            </w:r>
          </w:p>
        </w:tc>
      </w:tr>
      <w:tr w:rsidR="002B7072" w14:paraId="15095E32" w14:textId="77777777">
        <w:tc>
          <w:tcPr>
            <w:tcW w:w="576" w:type="dxa"/>
          </w:tcPr>
          <w:p w14:paraId="4B6DF2D5" w14:textId="77777777" w:rsidR="002B7072" w:rsidRDefault="00000000">
            <w:pPr>
              <w:spacing w:before="40" w:after="40"/>
            </w:pPr>
            <w:r>
              <w:rPr>
                <w:rFonts w:ascii="Arial" w:hAnsi="Arial"/>
                <w:b/>
                <w:color w:val="1D6AA5"/>
                <w:sz w:val="20"/>
              </w:rPr>
              <w:t>14.</w:t>
            </w:r>
          </w:p>
        </w:tc>
        <w:tc>
          <w:tcPr>
            <w:tcW w:w="6912" w:type="dxa"/>
          </w:tcPr>
          <w:p w14:paraId="5409BE0E" w14:textId="77777777" w:rsidR="002B7072" w:rsidRDefault="00000000">
            <w:pPr>
              <w:spacing w:before="40" w:after="40"/>
            </w:pPr>
            <w:r>
              <w:rPr>
                <w:rFonts w:ascii="Arial" w:hAnsi="Arial"/>
                <w:color w:val="1A1A1A"/>
                <w:sz w:val="20"/>
              </w:rPr>
              <w:t>Metrics &amp; KPIs</w:t>
            </w:r>
          </w:p>
        </w:tc>
        <w:tc>
          <w:tcPr>
            <w:tcW w:w="1152" w:type="dxa"/>
          </w:tcPr>
          <w:p w14:paraId="14CCEF69" w14:textId="77777777" w:rsidR="002B7072" w:rsidRDefault="00000000">
            <w:pPr>
              <w:spacing w:before="40" w:after="40"/>
              <w:jc w:val="right"/>
            </w:pPr>
            <w:r>
              <w:rPr>
                <w:rFonts w:ascii="Arial" w:hAnsi="Arial"/>
                <w:color w:val="888888"/>
                <w:sz w:val="20"/>
              </w:rPr>
              <w:t>21</w:t>
            </w:r>
          </w:p>
        </w:tc>
      </w:tr>
      <w:tr w:rsidR="002B7072" w14:paraId="1947434D" w14:textId="77777777">
        <w:tc>
          <w:tcPr>
            <w:tcW w:w="576" w:type="dxa"/>
          </w:tcPr>
          <w:p w14:paraId="236F6FD8" w14:textId="77777777" w:rsidR="002B7072" w:rsidRDefault="00000000">
            <w:pPr>
              <w:spacing w:before="40" w:after="40"/>
            </w:pPr>
            <w:r>
              <w:rPr>
                <w:rFonts w:ascii="Arial" w:hAnsi="Arial"/>
                <w:b/>
                <w:color w:val="1D6AA5"/>
                <w:sz w:val="20"/>
              </w:rPr>
              <w:t>15.</w:t>
            </w:r>
          </w:p>
        </w:tc>
        <w:tc>
          <w:tcPr>
            <w:tcW w:w="6912" w:type="dxa"/>
          </w:tcPr>
          <w:p w14:paraId="0522767B" w14:textId="77777777" w:rsidR="002B7072" w:rsidRDefault="00000000">
            <w:pPr>
              <w:spacing w:before="40" w:after="40"/>
            </w:pPr>
            <w:r>
              <w:rPr>
                <w:rFonts w:ascii="Arial" w:hAnsi="Arial"/>
                <w:color w:val="1A1A1A"/>
                <w:sz w:val="20"/>
              </w:rPr>
              <w:t>Budget Guidance</w:t>
            </w:r>
          </w:p>
        </w:tc>
        <w:tc>
          <w:tcPr>
            <w:tcW w:w="1152" w:type="dxa"/>
          </w:tcPr>
          <w:p w14:paraId="16280B54" w14:textId="77777777" w:rsidR="002B7072" w:rsidRDefault="00000000">
            <w:pPr>
              <w:spacing w:before="40" w:after="40"/>
              <w:jc w:val="right"/>
            </w:pPr>
            <w:r>
              <w:rPr>
                <w:rFonts w:ascii="Arial" w:hAnsi="Arial"/>
                <w:color w:val="888888"/>
                <w:sz w:val="20"/>
              </w:rPr>
              <w:t>22</w:t>
            </w:r>
          </w:p>
        </w:tc>
      </w:tr>
      <w:tr w:rsidR="002B7072" w14:paraId="68E52805" w14:textId="77777777">
        <w:tc>
          <w:tcPr>
            <w:tcW w:w="576" w:type="dxa"/>
          </w:tcPr>
          <w:p w14:paraId="5DED93C6" w14:textId="77777777" w:rsidR="002B7072" w:rsidRDefault="00000000">
            <w:pPr>
              <w:spacing w:before="40" w:after="40"/>
            </w:pPr>
            <w:r>
              <w:rPr>
                <w:rFonts w:ascii="Arial" w:hAnsi="Arial"/>
                <w:b/>
                <w:color w:val="1D6AA5"/>
                <w:sz w:val="20"/>
              </w:rPr>
              <w:t>16.</w:t>
            </w:r>
          </w:p>
        </w:tc>
        <w:tc>
          <w:tcPr>
            <w:tcW w:w="6912" w:type="dxa"/>
          </w:tcPr>
          <w:p w14:paraId="7E4AF29C" w14:textId="77777777" w:rsidR="002B7072" w:rsidRDefault="00000000">
            <w:pPr>
              <w:spacing w:before="40" w:after="40"/>
            </w:pPr>
            <w:r>
              <w:rPr>
                <w:rFonts w:ascii="Arial" w:hAnsi="Arial"/>
                <w:color w:val="1A1A1A"/>
                <w:sz w:val="20"/>
              </w:rPr>
              <w:t>Long-Term Growth Roadmap</w:t>
            </w:r>
          </w:p>
        </w:tc>
        <w:tc>
          <w:tcPr>
            <w:tcW w:w="1152" w:type="dxa"/>
          </w:tcPr>
          <w:p w14:paraId="1C4A4927" w14:textId="77777777" w:rsidR="002B7072" w:rsidRDefault="00000000">
            <w:pPr>
              <w:spacing w:before="40" w:after="40"/>
              <w:jc w:val="right"/>
            </w:pPr>
            <w:r>
              <w:rPr>
                <w:rFonts w:ascii="Arial" w:hAnsi="Arial"/>
                <w:color w:val="888888"/>
                <w:sz w:val="20"/>
              </w:rPr>
              <w:t>23</w:t>
            </w:r>
          </w:p>
        </w:tc>
      </w:tr>
    </w:tbl>
    <w:p w14:paraId="3A3D3344" w14:textId="77777777" w:rsidR="002B7072" w:rsidRDefault="00000000">
      <w:r>
        <w:br w:type="page"/>
      </w:r>
    </w:p>
    <w:p w14:paraId="58E47D4F" w14:textId="77777777" w:rsidR="002B7072" w:rsidRDefault="00000000">
      <w:pPr>
        <w:pBdr>
          <w:bottom w:val="single" w:sz="8" w:space="0" w:color="1A3A5C"/>
        </w:pBdr>
        <w:spacing w:before="360" w:after="120"/>
      </w:pPr>
      <w:r>
        <w:rPr>
          <w:rFonts w:ascii="Arial" w:hAnsi="Arial"/>
          <w:b/>
          <w:color w:val="1A3A5C"/>
          <w:sz w:val="32"/>
        </w:rPr>
        <w:lastRenderedPageBreak/>
        <w:t>1. Executive Summary</w:t>
      </w:r>
    </w:p>
    <w:p w14:paraId="50A83616" w14:textId="396824F0" w:rsidR="002B7072" w:rsidRDefault="00000000">
      <w:pPr>
        <w:spacing w:after="120"/>
      </w:pPr>
      <w:r>
        <w:rPr>
          <w:rFonts w:ascii="Arial" w:hAnsi="Arial"/>
          <w:color w:val="1A1A1A"/>
          <w:sz w:val="21"/>
        </w:rPr>
        <w:t xml:space="preserve">BAAM </w:t>
      </w:r>
      <w:r w:rsidR="00C35700">
        <w:rPr>
          <w:rFonts w:ascii="Arial" w:hAnsi="Arial"/>
          <w:color w:val="1A1A1A"/>
          <w:sz w:val="21"/>
        </w:rPr>
        <w:t>Review</w:t>
      </w:r>
      <w:r>
        <w:rPr>
          <w:rFonts w:ascii="Arial" w:hAnsi="Arial"/>
          <w:color w:val="1A1A1A"/>
          <w:sz w:val="21"/>
        </w:rPr>
        <w:t xml:space="preserve"> is a Google review generation, referral, and customer retention tool designed for small and medium-sized businesses (SMBs). Unlike dominant competitors Birdeye and Podium — which target mid-to-large enterprises with pricing starting at $299–$599/month and annual contract lock-ins — BAAM enters the market at $99/month with a 30-day free trial and no long-term commitment, while also offering a full-service managed option at $399/month.</w:t>
      </w:r>
    </w:p>
    <w:p w14:paraId="602FC388" w14:textId="77777777" w:rsidR="002B7072" w:rsidRDefault="00000000">
      <w:pPr>
        <w:spacing w:after="120"/>
      </w:pPr>
      <w:r>
        <w:rPr>
          <w:rFonts w:ascii="Arial" w:hAnsi="Arial"/>
          <w:color w:val="1A1A1A"/>
          <w:sz w:val="21"/>
        </w:rPr>
        <w:t>BAAM's single most important structural advantage is its multilingual, community-embedded go-to-market model. Through established media partners, community associations, and bilingual sales relationships across Chinese, Korean, Vietnamese, Spanish, and mainstream English-speaking markets, BAAM can reach millions of ethnic-community SMBs that competitors systematically ignore.</w:t>
      </w:r>
    </w:p>
    <w:p w14:paraId="236D1492" w14:textId="77777777" w:rsidR="002B7072" w:rsidRDefault="00000000">
      <w:pPr>
        <w:spacing w:after="120"/>
      </w:pPr>
      <w:r>
        <w:rPr>
          <w:rFonts w:ascii="Arial" w:hAnsi="Arial"/>
          <w:color w:val="1A1A1A"/>
          <w:sz w:val="21"/>
        </w:rPr>
        <w:t>This report provides a comprehensive, actionable marketing strategy for the BAAM sales and marketing team — covering competitive positioning, target segmentation, channel strategy, phased implementation, outreach tactics, content strategy, reseller programs, KPIs, and long-term growth planning.</w:t>
      </w:r>
    </w:p>
    <w:p w14:paraId="2ABAE88D" w14:textId="77777777" w:rsidR="002B7072" w:rsidRDefault="00000000">
      <w:pPr>
        <w:spacing w:before="280" w:after="80"/>
      </w:pPr>
      <w:r>
        <w:rPr>
          <w:rFonts w:ascii="Arial" w:hAnsi="Arial"/>
          <w:b/>
          <w:color w:val="1D6AA5"/>
          <w:sz w:val="26"/>
        </w:rPr>
        <w:t>Strategic Priorities</w:t>
      </w:r>
    </w:p>
    <w:p w14:paraId="5F7835F3" w14:textId="77777777" w:rsidR="002B7072" w:rsidRDefault="00000000">
      <w:pPr>
        <w:pStyle w:val="ListBullet"/>
        <w:spacing w:after="80"/>
        <w:ind w:left="432"/>
      </w:pPr>
      <w:r>
        <w:rPr>
          <w:rFonts w:ascii="Arial" w:hAnsi="Arial"/>
          <w:b/>
          <w:color w:val="1A3A5C"/>
          <w:sz w:val="21"/>
        </w:rPr>
        <w:t xml:space="preserve">Build proof before awareness: </w:t>
      </w:r>
      <w:r>
        <w:rPr>
          <w:rFonts w:ascii="Arial" w:hAnsi="Arial"/>
          <w:color w:val="1A1A1A"/>
          <w:sz w:val="21"/>
        </w:rPr>
        <w:t>Secure 20–50 paying clients in the first 90 days, document real results, and turn those results into marketing assets.</w:t>
      </w:r>
    </w:p>
    <w:p w14:paraId="21BA851E" w14:textId="77777777" w:rsidR="002B7072" w:rsidRDefault="00000000">
      <w:pPr>
        <w:pStyle w:val="ListBullet"/>
        <w:spacing w:after="80"/>
        <w:ind w:left="432"/>
      </w:pPr>
      <w:r>
        <w:rPr>
          <w:rFonts w:ascii="Arial" w:hAnsi="Arial"/>
          <w:b/>
          <w:color w:val="1A3A5C"/>
          <w:sz w:val="21"/>
        </w:rPr>
        <w:t xml:space="preserve">Leverage existing distribution: </w:t>
      </w:r>
      <w:r>
        <w:rPr>
          <w:rFonts w:ascii="Arial" w:hAnsi="Arial"/>
          <w:color w:val="1A1A1A"/>
          <w:sz w:val="21"/>
        </w:rPr>
        <w:t>Maximize the media partner network as the primary sales channel before investing in any paid marketing.</w:t>
      </w:r>
    </w:p>
    <w:p w14:paraId="0B91A193" w14:textId="77777777" w:rsidR="002B7072" w:rsidRDefault="00000000">
      <w:pPr>
        <w:pStyle w:val="ListBullet"/>
        <w:spacing w:after="80"/>
        <w:ind w:left="432"/>
      </w:pPr>
      <w:r>
        <w:rPr>
          <w:rFonts w:ascii="Arial" w:hAnsi="Arial"/>
          <w:b/>
          <w:color w:val="1A3A5C"/>
          <w:sz w:val="21"/>
        </w:rPr>
        <w:t xml:space="preserve">Own the multilingual SMB market: </w:t>
      </w:r>
      <w:r>
        <w:rPr>
          <w:rFonts w:ascii="Arial" w:hAnsi="Arial"/>
          <w:color w:val="1A1A1A"/>
          <w:sz w:val="21"/>
        </w:rPr>
        <w:t>No competitor operates credibly in Chinese, Korean, Vietnamese, or Spanish communities. This is BAAM's most defensible moat.</w:t>
      </w:r>
    </w:p>
    <w:p w14:paraId="6CF0376D" w14:textId="77777777" w:rsidR="002B7072" w:rsidRDefault="00000000">
      <w:pPr>
        <w:pStyle w:val="ListBullet"/>
        <w:spacing w:after="80"/>
        <w:ind w:left="432"/>
      </w:pPr>
      <w:r>
        <w:rPr>
          <w:rFonts w:ascii="Arial" w:hAnsi="Arial"/>
          <w:b/>
          <w:color w:val="1A3A5C"/>
          <w:sz w:val="21"/>
        </w:rPr>
        <w:t xml:space="preserve">Use pricing as a weapon: </w:t>
      </w:r>
      <w:r>
        <w:rPr>
          <w:rFonts w:ascii="Arial" w:hAnsi="Arial"/>
          <w:color w:val="1A1A1A"/>
          <w:sz w:val="21"/>
        </w:rPr>
        <w:t>The $99 self-service tier removes every price objection. The $399 full-service tier competes at Podium's price — but includes human service Podium does not offer.</w:t>
      </w:r>
    </w:p>
    <w:p w14:paraId="568B452F" w14:textId="77777777" w:rsidR="002B7072" w:rsidRDefault="00000000">
      <w:pPr>
        <w:pStyle w:val="ListBullet"/>
        <w:spacing w:after="80"/>
        <w:ind w:left="432"/>
      </w:pPr>
      <w:r>
        <w:rPr>
          <w:rFonts w:ascii="Arial" w:hAnsi="Arial"/>
          <w:b/>
          <w:color w:val="1A3A5C"/>
          <w:sz w:val="21"/>
        </w:rPr>
        <w:t xml:space="preserve">Build trust through results: </w:t>
      </w:r>
      <w:r>
        <w:rPr>
          <w:rFonts w:ascii="Arial" w:hAnsi="Arial"/>
          <w:color w:val="1A1A1A"/>
          <w:sz w:val="21"/>
        </w:rPr>
        <w:t>The free Business Report is the door-opener. Two months of review growth is the trust-builder. After that, upselling additional BAAM products becomes natural.</w:t>
      </w:r>
    </w:p>
    <w:p w14:paraId="37EA0E31" w14:textId="77777777" w:rsidR="002B7072" w:rsidRDefault="00000000">
      <w:r>
        <w:br w:type="page"/>
      </w:r>
    </w:p>
    <w:p w14:paraId="292F39C8" w14:textId="77777777" w:rsidR="002B7072" w:rsidRDefault="00000000">
      <w:pPr>
        <w:pBdr>
          <w:bottom w:val="single" w:sz="8" w:space="0" w:color="1A3A5C"/>
        </w:pBdr>
        <w:spacing w:before="360" w:after="120"/>
      </w:pPr>
      <w:r>
        <w:rPr>
          <w:rFonts w:ascii="Arial" w:hAnsi="Arial"/>
          <w:b/>
          <w:color w:val="1A3A5C"/>
          <w:sz w:val="32"/>
        </w:rPr>
        <w:lastRenderedPageBreak/>
        <w:t>2. Company &amp; Product Overview</w:t>
      </w:r>
    </w:p>
    <w:p w14:paraId="13C8682E" w14:textId="77777777" w:rsidR="002B7072" w:rsidRDefault="00000000">
      <w:pPr>
        <w:spacing w:before="280" w:after="80"/>
      </w:pPr>
      <w:r>
        <w:rPr>
          <w:rFonts w:ascii="Arial" w:hAnsi="Arial"/>
          <w:b/>
          <w:color w:val="1D6AA5"/>
          <w:sz w:val="26"/>
        </w:rPr>
        <w:t>2.1  What BAAM Does</w:t>
      </w:r>
    </w:p>
    <w:p w14:paraId="0A515ADF" w14:textId="088D58BB" w:rsidR="002B7072" w:rsidRDefault="00000000">
      <w:pPr>
        <w:spacing w:after="120"/>
      </w:pPr>
      <w:r>
        <w:rPr>
          <w:rFonts w:ascii="Arial" w:hAnsi="Arial"/>
          <w:color w:val="1A1A1A"/>
          <w:sz w:val="21"/>
        </w:rPr>
        <w:t xml:space="preserve">BAAM </w:t>
      </w:r>
      <w:r w:rsidR="00C35700">
        <w:rPr>
          <w:rFonts w:ascii="Arial" w:hAnsi="Arial"/>
          <w:color w:val="1A1A1A"/>
          <w:sz w:val="21"/>
        </w:rPr>
        <w:t>Review</w:t>
      </w:r>
      <w:r>
        <w:rPr>
          <w:rFonts w:ascii="Arial" w:hAnsi="Arial"/>
          <w:color w:val="1A1A1A"/>
          <w:sz w:val="21"/>
        </w:rPr>
        <w:t xml:space="preserve"> helps local small businesses grow their Google reviews, generate referrals from satisfied customers, and retain existing customers through an incentive-based rewards system. The three core pillars are:</w:t>
      </w:r>
    </w:p>
    <w:p w14:paraId="6E17CC4A" w14:textId="77777777" w:rsidR="002B7072" w:rsidRDefault="00000000">
      <w:pPr>
        <w:pStyle w:val="ListBullet"/>
        <w:spacing w:after="80"/>
        <w:ind w:left="432"/>
      </w:pPr>
      <w:r>
        <w:rPr>
          <w:rFonts w:ascii="Arial" w:hAnsi="Arial"/>
          <w:b/>
          <w:color w:val="1A3A5C"/>
          <w:sz w:val="21"/>
        </w:rPr>
        <w:t xml:space="preserve">Review: </w:t>
      </w:r>
      <w:r>
        <w:rPr>
          <w:rFonts w:ascii="Arial" w:hAnsi="Arial"/>
          <w:color w:val="1A1A1A"/>
          <w:sz w:val="21"/>
        </w:rPr>
        <w:t>Automated and assisted review request campaigns sent via email and SMS to the business's own customers.</w:t>
      </w:r>
    </w:p>
    <w:p w14:paraId="22052454" w14:textId="77777777" w:rsidR="002B7072" w:rsidRDefault="00000000">
      <w:pPr>
        <w:pStyle w:val="ListBullet"/>
        <w:spacing w:after="80"/>
        <w:ind w:left="432"/>
      </w:pPr>
      <w:r>
        <w:rPr>
          <w:rFonts w:ascii="Arial" w:hAnsi="Arial"/>
          <w:b/>
          <w:color w:val="1A3A5C"/>
          <w:sz w:val="21"/>
        </w:rPr>
        <w:t xml:space="preserve">Referral: </w:t>
      </w:r>
      <w:r>
        <w:rPr>
          <w:rFonts w:ascii="Arial" w:hAnsi="Arial"/>
          <w:color w:val="1A1A1A"/>
          <w:sz w:val="21"/>
        </w:rPr>
        <w:t>Discount coupons and reward sharing that turn reviewers into active referrers — bringing new customers to the business.</w:t>
      </w:r>
    </w:p>
    <w:p w14:paraId="3A4F5E4B" w14:textId="77777777" w:rsidR="002B7072" w:rsidRDefault="00000000">
      <w:pPr>
        <w:pStyle w:val="ListBullet"/>
        <w:spacing w:after="80"/>
        <w:ind w:left="432"/>
      </w:pPr>
      <w:r>
        <w:rPr>
          <w:rFonts w:ascii="Arial" w:hAnsi="Arial"/>
          <w:b/>
          <w:color w:val="1A3A5C"/>
          <w:sz w:val="21"/>
        </w:rPr>
        <w:t xml:space="preserve">Retention: </w:t>
      </w:r>
      <w:r>
        <w:rPr>
          <w:rFonts w:ascii="Arial" w:hAnsi="Arial"/>
          <w:color w:val="1A1A1A"/>
          <w:sz w:val="21"/>
        </w:rPr>
        <w:t>Ongoing customer engagement to keep existing clients returning — reducing churn and increasing lifetime value.</w:t>
      </w:r>
    </w:p>
    <w:p w14:paraId="11E12A6E" w14:textId="77777777" w:rsidR="002B7072" w:rsidRDefault="00000000">
      <w:pPr>
        <w:spacing w:after="120"/>
      </w:pPr>
      <w:r>
        <w:rPr>
          <w:rFonts w:ascii="Arial" w:hAnsi="Arial"/>
          <w:color w:val="1A1A1A"/>
          <w:sz w:val="21"/>
        </w:rPr>
        <w:t>Together, these three elements create a compounding loop: more reviews improve Google ranking and AI search visibility, better ranking brings more customers, and the referral mechanism further amplifies word-of-mouth growth.</w:t>
      </w:r>
    </w:p>
    <w:p w14:paraId="062586DF" w14:textId="77777777" w:rsidR="002B7072" w:rsidRDefault="00000000">
      <w:pPr>
        <w:spacing w:before="280" w:after="80"/>
      </w:pPr>
      <w:r>
        <w:rPr>
          <w:rFonts w:ascii="Arial" w:hAnsi="Arial"/>
          <w:b/>
          <w:color w:val="1D6AA5"/>
          <w:sz w:val="26"/>
        </w:rPr>
        <w:t>2.2  Product Tiers</w:t>
      </w:r>
    </w:p>
    <w:tbl>
      <w:tblPr>
        <w:tblStyle w:val="TableGrid"/>
        <w:tblW w:w="0" w:type="auto"/>
        <w:tblLook w:val="04A0" w:firstRow="1" w:lastRow="0" w:firstColumn="1" w:lastColumn="0" w:noHBand="0" w:noVBand="1"/>
      </w:tblPr>
      <w:tblGrid>
        <w:gridCol w:w="2372"/>
        <w:gridCol w:w="2016"/>
        <w:gridCol w:w="2875"/>
        <w:gridCol w:w="2087"/>
      </w:tblGrid>
      <w:tr w:rsidR="002B7072" w14:paraId="79B2F8EE" w14:textId="77777777">
        <w:tc>
          <w:tcPr>
            <w:tcW w:w="2592" w:type="dxa"/>
            <w:shd w:val="clear" w:color="auto" w:fill="1A3A5C"/>
          </w:tcPr>
          <w:p w14:paraId="68B3C25F" w14:textId="77777777" w:rsidR="002B7072" w:rsidRDefault="00000000">
            <w:pPr>
              <w:spacing w:before="40" w:after="40"/>
              <w:jc w:val="center"/>
            </w:pPr>
            <w:r>
              <w:rPr>
                <w:rFonts w:ascii="Arial" w:hAnsi="Arial"/>
                <w:b/>
                <w:color w:val="FFFFFF"/>
                <w:sz w:val="20"/>
              </w:rPr>
              <w:t>Feature</w:t>
            </w:r>
          </w:p>
        </w:tc>
        <w:tc>
          <w:tcPr>
            <w:tcW w:w="2160" w:type="dxa"/>
            <w:shd w:val="clear" w:color="auto" w:fill="1A3A5C"/>
          </w:tcPr>
          <w:p w14:paraId="53349A8A" w14:textId="77777777" w:rsidR="002B7072" w:rsidRDefault="00000000">
            <w:pPr>
              <w:spacing w:before="40" w:after="40"/>
              <w:jc w:val="center"/>
            </w:pPr>
            <w:r>
              <w:rPr>
                <w:rFonts w:ascii="Arial" w:hAnsi="Arial"/>
                <w:b/>
                <w:color w:val="FFFFFF"/>
                <w:sz w:val="20"/>
              </w:rPr>
              <w:t>Self-Service ($99/mo)</w:t>
            </w:r>
          </w:p>
        </w:tc>
        <w:tc>
          <w:tcPr>
            <w:tcW w:w="3168" w:type="dxa"/>
            <w:shd w:val="clear" w:color="auto" w:fill="1A3A5C"/>
          </w:tcPr>
          <w:p w14:paraId="24198CC8" w14:textId="77777777" w:rsidR="002B7072" w:rsidRDefault="00000000">
            <w:pPr>
              <w:spacing w:before="40" w:after="40"/>
              <w:jc w:val="center"/>
            </w:pPr>
            <w:r>
              <w:rPr>
                <w:rFonts w:ascii="Arial" w:hAnsi="Arial"/>
                <w:b/>
                <w:color w:val="FFFFFF"/>
                <w:sz w:val="20"/>
              </w:rPr>
              <w:t>Full Service ($399/mo)</w:t>
            </w:r>
          </w:p>
        </w:tc>
        <w:tc>
          <w:tcPr>
            <w:tcW w:w="2160" w:type="dxa"/>
            <w:shd w:val="clear" w:color="auto" w:fill="1A3A5C"/>
          </w:tcPr>
          <w:p w14:paraId="033A96AC" w14:textId="77777777" w:rsidR="002B7072" w:rsidRDefault="00000000">
            <w:pPr>
              <w:spacing w:before="40" w:after="40"/>
              <w:jc w:val="center"/>
            </w:pPr>
            <w:r>
              <w:rPr>
                <w:rFonts w:ascii="Arial" w:hAnsi="Arial"/>
                <w:b/>
                <w:color w:val="FFFFFF"/>
                <w:sz w:val="20"/>
              </w:rPr>
              <w:t>Notes</w:t>
            </w:r>
          </w:p>
        </w:tc>
      </w:tr>
      <w:tr w:rsidR="002B7072" w14:paraId="170DBFC8" w14:textId="77777777">
        <w:tc>
          <w:tcPr>
            <w:tcW w:w="2592" w:type="dxa"/>
            <w:shd w:val="clear" w:color="auto" w:fill="F2F4F7"/>
          </w:tcPr>
          <w:p w14:paraId="6204C85C" w14:textId="77777777" w:rsidR="002B7072" w:rsidRDefault="00000000">
            <w:pPr>
              <w:spacing w:before="40" w:after="40"/>
            </w:pPr>
            <w:r>
              <w:rPr>
                <w:rFonts w:ascii="Arial" w:hAnsi="Arial"/>
                <w:color w:val="1A1A1A"/>
                <w:sz w:val="19"/>
              </w:rPr>
              <w:t>Free trial</w:t>
            </w:r>
          </w:p>
        </w:tc>
        <w:tc>
          <w:tcPr>
            <w:tcW w:w="2160" w:type="dxa"/>
            <w:shd w:val="clear" w:color="auto" w:fill="F2F4F7"/>
          </w:tcPr>
          <w:p w14:paraId="6C87529A" w14:textId="77777777" w:rsidR="002B7072" w:rsidRDefault="00000000">
            <w:pPr>
              <w:spacing w:before="40" w:after="40"/>
            </w:pPr>
            <w:r>
              <w:rPr>
                <w:rFonts w:ascii="Arial" w:hAnsi="Arial"/>
                <w:color w:val="1A1A1A"/>
                <w:sz w:val="19"/>
              </w:rPr>
              <w:t>30 days</w:t>
            </w:r>
          </w:p>
        </w:tc>
        <w:tc>
          <w:tcPr>
            <w:tcW w:w="3168" w:type="dxa"/>
            <w:shd w:val="clear" w:color="auto" w:fill="F2F4F7"/>
          </w:tcPr>
          <w:p w14:paraId="1E78CE57" w14:textId="77777777" w:rsidR="002B7072" w:rsidRDefault="00000000">
            <w:pPr>
              <w:spacing w:before="40" w:after="40"/>
            </w:pPr>
            <w:r>
              <w:rPr>
                <w:rFonts w:ascii="Arial" w:hAnsi="Arial"/>
                <w:color w:val="1A1A1A"/>
                <w:sz w:val="19"/>
              </w:rPr>
              <w:t>Negotiable</w:t>
            </w:r>
          </w:p>
        </w:tc>
        <w:tc>
          <w:tcPr>
            <w:tcW w:w="2160" w:type="dxa"/>
            <w:shd w:val="clear" w:color="auto" w:fill="F2F4F7"/>
          </w:tcPr>
          <w:p w14:paraId="1B90A4C4" w14:textId="77777777" w:rsidR="002B7072" w:rsidRDefault="002B7072">
            <w:pPr>
              <w:spacing w:before="40" w:after="40"/>
            </w:pPr>
          </w:p>
        </w:tc>
      </w:tr>
      <w:tr w:rsidR="002B7072" w14:paraId="717C99BF" w14:textId="77777777">
        <w:tc>
          <w:tcPr>
            <w:tcW w:w="2592" w:type="dxa"/>
            <w:shd w:val="clear" w:color="auto" w:fill="FFFFFF"/>
          </w:tcPr>
          <w:p w14:paraId="05832790" w14:textId="77777777" w:rsidR="002B7072" w:rsidRDefault="00000000">
            <w:pPr>
              <w:spacing w:before="40" w:after="40"/>
            </w:pPr>
            <w:r>
              <w:rPr>
                <w:rFonts w:ascii="Arial" w:hAnsi="Arial"/>
                <w:color w:val="1A1A1A"/>
                <w:sz w:val="19"/>
              </w:rPr>
              <w:t>Contract</w:t>
            </w:r>
          </w:p>
        </w:tc>
        <w:tc>
          <w:tcPr>
            <w:tcW w:w="2160" w:type="dxa"/>
            <w:shd w:val="clear" w:color="auto" w:fill="FFFFFF"/>
          </w:tcPr>
          <w:p w14:paraId="139172DE" w14:textId="77777777" w:rsidR="002B7072" w:rsidRDefault="00000000">
            <w:pPr>
              <w:spacing w:before="40" w:after="40"/>
            </w:pPr>
            <w:r>
              <w:rPr>
                <w:rFonts w:ascii="Arial" w:hAnsi="Arial"/>
                <w:color w:val="1A1A1A"/>
                <w:sz w:val="19"/>
              </w:rPr>
              <w:t>Month-to-month</w:t>
            </w:r>
          </w:p>
        </w:tc>
        <w:tc>
          <w:tcPr>
            <w:tcW w:w="3168" w:type="dxa"/>
            <w:shd w:val="clear" w:color="auto" w:fill="FFFFFF"/>
          </w:tcPr>
          <w:p w14:paraId="4DF060ED" w14:textId="77777777" w:rsidR="002B7072" w:rsidRDefault="00000000">
            <w:pPr>
              <w:spacing w:before="40" w:after="40"/>
            </w:pPr>
            <w:r>
              <w:rPr>
                <w:rFonts w:ascii="Arial" w:hAnsi="Arial"/>
                <w:color w:val="1A1A1A"/>
                <w:sz w:val="19"/>
              </w:rPr>
              <w:t>Month-to-month</w:t>
            </w:r>
          </w:p>
        </w:tc>
        <w:tc>
          <w:tcPr>
            <w:tcW w:w="2160" w:type="dxa"/>
            <w:shd w:val="clear" w:color="auto" w:fill="FFFFFF"/>
          </w:tcPr>
          <w:p w14:paraId="19C3395E" w14:textId="77777777" w:rsidR="002B7072" w:rsidRDefault="00000000">
            <w:pPr>
              <w:spacing w:before="40" w:after="40"/>
            </w:pPr>
            <w:r>
              <w:rPr>
                <w:rFonts w:ascii="Arial" w:hAnsi="Arial"/>
                <w:color w:val="1A1A1A"/>
                <w:sz w:val="19"/>
              </w:rPr>
              <w:t>No lock-in</w:t>
            </w:r>
          </w:p>
        </w:tc>
      </w:tr>
      <w:tr w:rsidR="002B7072" w14:paraId="6BF54B42" w14:textId="77777777">
        <w:tc>
          <w:tcPr>
            <w:tcW w:w="2592" w:type="dxa"/>
            <w:shd w:val="clear" w:color="auto" w:fill="F2F4F7"/>
          </w:tcPr>
          <w:p w14:paraId="542322FB" w14:textId="77777777" w:rsidR="002B7072" w:rsidRDefault="00000000">
            <w:pPr>
              <w:spacing w:before="40" w:after="40"/>
            </w:pPr>
            <w:r>
              <w:rPr>
                <w:rFonts w:ascii="Arial" w:hAnsi="Arial"/>
                <w:color w:val="1A1A1A"/>
                <w:sz w:val="19"/>
              </w:rPr>
              <w:t>Setup fee</w:t>
            </w:r>
          </w:p>
        </w:tc>
        <w:tc>
          <w:tcPr>
            <w:tcW w:w="2160" w:type="dxa"/>
            <w:shd w:val="clear" w:color="auto" w:fill="F2F4F7"/>
          </w:tcPr>
          <w:p w14:paraId="6301D4EB" w14:textId="77777777" w:rsidR="002B7072" w:rsidRDefault="00000000">
            <w:pPr>
              <w:spacing w:before="40" w:after="40"/>
            </w:pPr>
            <w:r>
              <w:rPr>
                <w:rFonts w:ascii="Arial" w:hAnsi="Arial"/>
                <w:color w:val="1A1A1A"/>
                <w:sz w:val="19"/>
              </w:rPr>
              <w:t>None</w:t>
            </w:r>
          </w:p>
        </w:tc>
        <w:tc>
          <w:tcPr>
            <w:tcW w:w="3168" w:type="dxa"/>
            <w:shd w:val="clear" w:color="auto" w:fill="F2F4F7"/>
          </w:tcPr>
          <w:p w14:paraId="58521E20" w14:textId="77777777" w:rsidR="002B7072" w:rsidRDefault="00000000">
            <w:pPr>
              <w:spacing w:before="40" w:after="40"/>
            </w:pPr>
            <w:r>
              <w:rPr>
                <w:rFonts w:ascii="Arial" w:hAnsi="Arial"/>
                <w:color w:val="1A1A1A"/>
                <w:sz w:val="19"/>
              </w:rPr>
              <w:t>None</w:t>
            </w:r>
          </w:p>
        </w:tc>
        <w:tc>
          <w:tcPr>
            <w:tcW w:w="2160" w:type="dxa"/>
            <w:shd w:val="clear" w:color="auto" w:fill="F2F4F7"/>
          </w:tcPr>
          <w:p w14:paraId="615A9AE6" w14:textId="77777777" w:rsidR="002B7072" w:rsidRDefault="002B7072">
            <w:pPr>
              <w:spacing w:before="40" w:after="40"/>
            </w:pPr>
          </w:p>
        </w:tc>
      </w:tr>
      <w:tr w:rsidR="002B7072" w14:paraId="15CD46E4" w14:textId="77777777">
        <w:tc>
          <w:tcPr>
            <w:tcW w:w="2592" w:type="dxa"/>
            <w:shd w:val="clear" w:color="auto" w:fill="FFFFFF"/>
          </w:tcPr>
          <w:p w14:paraId="3C551DC9" w14:textId="77777777" w:rsidR="002B7072" w:rsidRDefault="00000000">
            <w:pPr>
              <w:spacing w:before="40" w:after="40"/>
            </w:pPr>
            <w:r>
              <w:rPr>
                <w:rFonts w:ascii="Arial" w:hAnsi="Arial"/>
                <w:color w:val="1A1A1A"/>
                <w:sz w:val="19"/>
              </w:rPr>
              <w:t>Who manages account</w:t>
            </w:r>
          </w:p>
        </w:tc>
        <w:tc>
          <w:tcPr>
            <w:tcW w:w="2160" w:type="dxa"/>
            <w:shd w:val="clear" w:color="auto" w:fill="FFFFFF"/>
          </w:tcPr>
          <w:p w14:paraId="286476C5" w14:textId="77777777" w:rsidR="002B7072" w:rsidRDefault="00000000">
            <w:pPr>
              <w:spacing w:before="40" w:after="40"/>
            </w:pPr>
            <w:r>
              <w:rPr>
                <w:rFonts w:ascii="Arial" w:hAnsi="Arial"/>
                <w:color w:val="1A1A1A"/>
                <w:sz w:val="19"/>
              </w:rPr>
              <w:t>Client self-manages</w:t>
            </w:r>
          </w:p>
        </w:tc>
        <w:tc>
          <w:tcPr>
            <w:tcW w:w="3168" w:type="dxa"/>
            <w:shd w:val="clear" w:color="auto" w:fill="FFFFFF"/>
          </w:tcPr>
          <w:p w14:paraId="312D39BC" w14:textId="77777777" w:rsidR="002B7072" w:rsidRDefault="00000000">
            <w:pPr>
              <w:spacing w:before="40" w:after="40"/>
            </w:pPr>
            <w:r>
              <w:rPr>
                <w:rFonts w:ascii="Arial" w:hAnsi="Arial"/>
                <w:color w:val="1A1A1A"/>
                <w:sz w:val="19"/>
              </w:rPr>
              <w:t>BAAM team handles everything</w:t>
            </w:r>
          </w:p>
        </w:tc>
        <w:tc>
          <w:tcPr>
            <w:tcW w:w="2160" w:type="dxa"/>
            <w:shd w:val="clear" w:color="auto" w:fill="FFFFFF"/>
          </w:tcPr>
          <w:p w14:paraId="2F0CB6CB" w14:textId="77777777" w:rsidR="002B7072" w:rsidRDefault="00000000">
            <w:pPr>
              <w:spacing w:before="40" w:after="40"/>
            </w:pPr>
            <w:r>
              <w:rPr>
                <w:rFonts w:ascii="Arial" w:hAnsi="Arial"/>
                <w:color w:val="1A1A1A"/>
                <w:sz w:val="19"/>
              </w:rPr>
              <w:t>Key differentiator vs competitors</w:t>
            </w:r>
          </w:p>
        </w:tc>
      </w:tr>
      <w:tr w:rsidR="002B7072" w14:paraId="3326097D" w14:textId="77777777">
        <w:tc>
          <w:tcPr>
            <w:tcW w:w="2592" w:type="dxa"/>
            <w:shd w:val="clear" w:color="auto" w:fill="F2F4F7"/>
          </w:tcPr>
          <w:p w14:paraId="7F2554B1" w14:textId="77777777" w:rsidR="002B7072" w:rsidRDefault="00000000">
            <w:pPr>
              <w:spacing w:before="40" w:after="40"/>
            </w:pPr>
            <w:r>
              <w:rPr>
                <w:rFonts w:ascii="Arial" w:hAnsi="Arial"/>
                <w:color w:val="1A1A1A"/>
                <w:sz w:val="19"/>
              </w:rPr>
              <w:t>Review campaigns</w:t>
            </w:r>
          </w:p>
        </w:tc>
        <w:tc>
          <w:tcPr>
            <w:tcW w:w="2160" w:type="dxa"/>
            <w:shd w:val="clear" w:color="auto" w:fill="F2F4F7"/>
          </w:tcPr>
          <w:p w14:paraId="562F0F86" w14:textId="77777777" w:rsidR="002B7072" w:rsidRDefault="00000000">
            <w:pPr>
              <w:spacing w:before="40" w:after="40"/>
            </w:pPr>
            <w:r>
              <w:rPr>
                <w:rFonts w:ascii="Arial" w:hAnsi="Arial"/>
                <w:color w:val="1A1A1A"/>
                <w:sz w:val="19"/>
              </w:rPr>
              <w:t>Included</w:t>
            </w:r>
          </w:p>
        </w:tc>
        <w:tc>
          <w:tcPr>
            <w:tcW w:w="3168" w:type="dxa"/>
            <w:shd w:val="clear" w:color="auto" w:fill="F2F4F7"/>
          </w:tcPr>
          <w:p w14:paraId="66736005" w14:textId="77777777" w:rsidR="002B7072" w:rsidRDefault="00000000">
            <w:pPr>
              <w:spacing w:before="40" w:after="40"/>
            </w:pPr>
            <w:r>
              <w:rPr>
                <w:rFonts w:ascii="Arial" w:hAnsi="Arial"/>
                <w:color w:val="1A1A1A"/>
                <w:sz w:val="19"/>
              </w:rPr>
              <w:t>Included + managed</w:t>
            </w:r>
          </w:p>
        </w:tc>
        <w:tc>
          <w:tcPr>
            <w:tcW w:w="2160" w:type="dxa"/>
            <w:shd w:val="clear" w:color="auto" w:fill="F2F4F7"/>
          </w:tcPr>
          <w:p w14:paraId="73377F92" w14:textId="77777777" w:rsidR="002B7072" w:rsidRDefault="002B7072">
            <w:pPr>
              <w:spacing w:before="40" w:after="40"/>
            </w:pPr>
          </w:p>
        </w:tc>
      </w:tr>
      <w:tr w:rsidR="002B7072" w14:paraId="15668D3A" w14:textId="77777777">
        <w:tc>
          <w:tcPr>
            <w:tcW w:w="2592" w:type="dxa"/>
            <w:shd w:val="clear" w:color="auto" w:fill="FFFFFF"/>
          </w:tcPr>
          <w:p w14:paraId="5546C737" w14:textId="77777777" w:rsidR="002B7072" w:rsidRDefault="00000000">
            <w:pPr>
              <w:spacing w:before="40" w:after="40"/>
            </w:pPr>
            <w:r>
              <w:rPr>
                <w:rFonts w:ascii="Arial" w:hAnsi="Arial"/>
                <w:color w:val="1A1A1A"/>
                <w:sz w:val="19"/>
              </w:rPr>
              <w:t>Referral tools</w:t>
            </w:r>
          </w:p>
        </w:tc>
        <w:tc>
          <w:tcPr>
            <w:tcW w:w="2160" w:type="dxa"/>
            <w:shd w:val="clear" w:color="auto" w:fill="FFFFFF"/>
          </w:tcPr>
          <w:p w14:paraId="17557BC6" w14:textId="77777777" w:rsidR="002B7072" w:rsidRDefault="00000000">
            <w:pPr>
              <w:spacing w:before="40" w:after="40"/>
            </w:pPr>
            <w:r>
              <w:rPr>
                <w:rFonts w:ascii="Arial" w:hAnsi="Arial"/>
                <w:color w:val="1A1A1A"/>
                <w:sz w:val="19"/>
              </w:rPr>
              <w:t>Included</w:t>
            </w:r>
          </w:p>
        </w:tc>
        <w:tc>
          <w:tcPr>
            <w:tcW w:w="3168" w:type="dxa"/>
            <w:shd w:val="clear" w:color="auto" w:fill="FFFFFF"/>
          </w:tcPr>
          <w:p w14:paraId="457A18E5" w14:textId="77777777" w:rsidR="002B7072" w:rsidRDefault="00000000">
            <w:pPr>
              <w:spacing w:before="40" w:after="40"/>
            </w:pPr>
            <w:r>
              <w:rPr>
                <w:rFonts w:ascii="Arial" w:hAnsi="Arial"/>
                <w:color w:val="1A1A1A"/>
                <w:sz w:val="19"/>
              </w:rPr>
              <w:t>Included + managed</w:t>
            </w:r>
          </w:p>
        </w:tc>
        <w:tc>
          <w:tcPr>
            <w:tcW w:w="2160" w:type="dxa"/>
            <w:shd w:val="clear" w:color="auto" w:fill="FFFFFF"/>
          </w:tcPr>
          <w:p w14:paraId="7819EB58" w14:textId="77777777" w:rsidR="002B7072" w:rsidRDefault="002B7072">
            <w:pPr>
              <w:spacing w:before="40" w:after="40"/>
            </w:pPr>
          </w:p>
        </w:tc>
      </w:tr>
      <w:tr w:rsidR="002B7072" w14:paraId="2698DC8B" w14:textId="77777777">
        <w:tc>
          <w:tcPr>
            <w:tcW w:w="2592" w:type="dxa"/>
            <w:shd w:val="clear" w:color="auto" w:fill="F2F4F7"/>
          </w:tcPr>
          <w:p w14:paraId="1A44A019" w14:textId="77777777" w:rsidR="002B7072" w:rsidRDefault="00000000">
            <w:pPr>
              <w:spacing w:before="40" w:after="40"/>
            </w:pPr>
            <w:r>
              <w:rPr>
                <w:rFonts w:ascii="Arial" w:hAnsi="Arial"/>
                <w:color w:val="1A1A1A"/>
                <w:sz w:val="19"/>
              </w:rPr>
              <w:t>Retention tools</w:t>
            </w:r>
          </w:p>
        </w:tc>
        <w:tc>
          <w:tcPr>
            <w:tcW w:w="2160" w:type="dxa"/>
            <w:shd w:val="clear" w:color="auto" w:fill="F2F4F7"/>
          </w:tcPr>
          <w:p w14:paraId="55BE9122" w14:textId="77777777" w:rsidR="002B7072" w:rsidRDefault="00000000">
            <w:pPr>
              <w:spacing w:before="40" w:after="40"/>
            </w:pPr>
            <w:r>
              <w:rPr>
                <w:rFonts w:ascii="Arial" w:hAnsi="Arial"/>
                <w:color w:val="1A1A1A"/>
                <w:sz w:val="19"/>
              </w:rPr>
              <w:t>Included</w:t>
            </w:r>
          </w:p>
        </w:tc>
        <w:tc>
          <w:tcPr>
            <w:tcW w:w="3168" w:type="dxa"/>
            <w:shd w:val="clear" w:color="auto" w:fill="F2F4F7"/>
          </w:tcPr>
          <w:p w14:paraId="0AD2AC15" w14:textId="77777777" w:rsidR="002B7072" w:rsidRDefault="00000000">
            <w:pPr>
              <w:spacing w:before="40" w:after="40"/>
            </w:pPr>
            <w:r>
              <w:rPr>
                <w:rFonts w:ascii="Arial" w:hAnsi="Arial"/>
                <w:color w:val="1A1A1A"/>
                <w:sz w:val="19"/>
              </w:rPr>
              <w:t>Included + managed</w:t>
            </w:r>
          </w:p>
        </w:tc>
        <w:tc>
          <w:tcPr>
            <w:tcW w:w="2160" w:type="dxa"/>
            <w:shd w:val="clear" w:color="auto" w:fill="F2F4F7"/>
          </w:tcPr>
          <w:p w14:paraId="4F20563A" w14:textId="77777777" w:rsidR="002B7072" w:rsidRDefault="002B7072">
            <w:pPr>
              <w:spacing w:before="40" w:after="40"/>
            </w:pPr>
          </w:p>
        </w:tc>
      </w:tr>
      <w:tr w:rsidR="002B7072" w14:paraId="1C5F8A34" w14:textId="77777777">
        <w:tc>
          <w:tcPr>
            <w:tcW w:w="2592" w:type="dxa"/>
            <w:shd w:val="clear" w:color="auto" w:fill="FFFFFF"/>
          </w:tcPr>
          <w:p w14:paraId="5151826F" w14:textId="77777777" w:rsidR="002B7072" w:rsidRDefault="00000000">
            <w:pPr>
              <w:spacing w:before="40" w:after="40"/>
            </w:pPr>
            <w:r>
              <w:rPr>
                <w:rFonts w:ascii="Arial" w:hAnsi="Arial"/>
                <w:color w:val="1A1A1A"/>
                <w:sz w:val="19"/>
              </w:rPr>
              <w:t>Email delivery</w:t>
            </w:r>
          </w:p>
        </w:tc>
        <w:tc>
          <w:tcPr>
            <w:tcW w:w="2160" w:type="dxa"/>
            <w:shd w:val="clear" w:color="auto" w:fill="FFFFFF"/>
          </w:tcPr>
          <w:p w14:paraId="3F05B02B" w14:textId="77777777" w:rsidR="002B7072" w:rsidRDefault="00000000">
            <w:pPr>
              <w:spacing w:before="40" w:after="40"/>
            </w:pPr>
            <w:r>
              <w:rPr>
                <w:rFonts w:ascii="Arial" w:hAnsi="Arial"/>
                <w:color w:val="1A1A1A"/>
                <w:sz w:val="19"/>
              </w:rPr>
              <w:t>Direct to inbox</w:t>
            </w:r>
          </w:p>
        </w:tc>
        <w:tc>
          <w:tcPr>
            <w:tcW w:w="3168" w:type="dxa"/>
            <w:shd w:val="clear" w:color="auto" w:fill="FFFFFF"/>
          </w:tcPr>
          <w:p w14:paraId="58444546" w14:textId="77777777" w:rsidR="002B7072" w:rsidRDefault="00000000">
            <w:pPr>
              <w:spacing w:before="40" w:after="40"/>
            </w:pPr>
            <w:r>
              <w:rPr>
                <w:rFonts w:ascii="Arial" w:hAnsi="Arial"/>
                <w:color w:val="1A1A1A"/>
                <w:sz w:val="19"/>
              </w:rPr>
              <w:t>Direct to inbox</w:t>
            </w:r>
          </w:p>
        </w:tc>
        <w:tc>
          <w:tcPr>
            <w:tcW w:w="2160" w:type="dxa"/>
            <w:shd w:val="clear" w:color="auto" w:fill="FFFFFF"/>
          </w:tcPr>
          <w:p w14:paraId="4E227E99" w14:textId="77777777" w:rsidR="002B7072" w:rsidRDefault="00000000">
            <w:pPr>
              <w:spacing w:before="40" w:after="40"/>
            </w:pPr>
            <w:r>
              <w:rPr>
                <w:rFonts w:ascii="Arial" w:hAnsi="Arial"/>
                <w:color w:val="1A1A1A"/>
                <w:sz w:val="19"/>
              </w:rPr>
              <w:t>Proprietary system</w:t>
            </w:r>
          </w:p>
        </w:tc>
      </w:tr>
      <w:tr w:rsidR="002B7072" w14:paraId="2FE7F503" w14:textId="77777777">
        <w:tc>
          <w:tcPr>
            <w:tcW w:w="2592" w:type="dxa"/>
            <w:shd w:val="clear" w:color="auto" w:fill="F2F4F7"/>
          </w:tcPr>
          <w:p w14:paraId="18459F78" w14:textId="77777777" w:rsidR="002B7072" w:rsidRDefault="00000000">
            <w:pPr>
              <w:spacing w:before="40" w:after="40"/>
            </w:pPr>
            <w:r>
              <w:rPr>
                <w:rFonts w:ascii="Arial" w:hAnsi="Arial"/>
                <w:color w:val="1A1A1A"/>
                <w:sz w:val="19"/>
              </w:rPr>
              <w:t>Language support</w:t>
            </w:r>
          </w:p>
        </w:tc>
        <w:tc>
          <w:tcPr>
            <w:tcW w:w="2160" w:type="dxa"/>
            <w:shd w:val="clear" w:color="auto" w:fill="F2F4F7"/>
          </w:tcPr>
          <w:p w14:paraId="4203895F" w14:textId="77777777" w:rsidR="002B7072" w:rsidRDefault="00000000">
            <w:pPr>
              <w:spacing w:before="40" w:after="40"/>
            </w:pPr>
            <w:r>
              <w:rPr>
                <w:rFonts w:ascii="Arial" w:hAnsi="Arial"/>
                <w:color w:val="1A1A1A"/>
                <w:sz w:val="19"/>
              </w:rPr>
              <w:t>Multi-language</w:t>
            </w:r>
          </w:p>
        </w:tc>
        <w:tc>
          <w:tcPr>
            <w:tcW w:w="3168" w:type="dxa"/>
            <w:shd w:val="clear" w:color="auto" w:fill="F2F4F7"/>
          </w:tcPr>
          <w:p w14:paraId="1CB9E5FE" w14:textId="77777777" w:rsidR="002B7072" w:rsidRDefault="00000000">
            <w:pPr>
              <w:spacing w:before="40" w:after="40"/>
            </w:pPr>
            <w:r>
              <w:rPr>
                <w:rFonts w:ascii="Arial" w:hAnsi="Arial"/>
                <w:color w:val="1A1A1A"/>
                <w:sz w:val="19"/>
              </w:rPr>
              <w:t>Multi-language</w:t>
            </w:r>
          </w:p>
        </w:tc>
        <w:tc>
          <w:tcPr>
            <w:tcW w:w="2160" w:type="dxa"/>
            <w:shd w:val="clear" w:color="auto" w:fill="F2F4F7"/>
          </w:tcPr>
          <w:p w14:paraId="22B90B01" w14:textId="77777777" w:rsidR="002B7072" w:rsidRDefault="00000000">
            <w:pPr>
              <w:spacing w:before="40" w:after="40"/>
            </w:pPr>
            <w:r>
              <w:rPr>
                <w:rFonts w:ascii="Arial" w:hAnsi="Arial"/>
                <w:color w:val="1A1A1A"/>
                <w:sz w:val="19"/>
              </w:rPr>
              <w:t>CN/KO/VI/ES/EN</w:t>
            </w:r>
          </w:p>
        </w:tc>
      </w:tr>
      <w:tr w:rsidR="002B7072" w14:paraId="37D846C3" w14:textId="77777777">
        <w:tc>
          <w:tcPr>
            <w:tcW w:w="2592" w:type="dxa"/>
            <w:shd w:val="clear" w:color="auto" w:fill="FFFFFF"/>
          </w:tcPr>
          <w:p w14:paraId="70AF5126" w14:textId="77777777" w:rsidR="002B7072" w:rsidRDefault="00000000">
            <w:pPr>
              <w:spacing w:before="40" w:after="40"/>
            </w:pPr>
            <w:r>
              <w:rPr>
                <w:rFonts w:ascii="Arial" w:hAnsi="Arial"/>
                <w:color w:val="1A1A1A"/>
                <w:sz w:val="19"/>
              </w:rPr>
              <w:t>Reporting</w:t>
            </w:r>
          </w:p>
        </w:tc>
        <w:tc>
          <w:tcPr>
            <w:tcW w:w="2160" w:type="dxa"/>
            <w:shd w:val="clear" w:color="auto" w:fill="FFFFFF"/>
          </w:tcPr>
          <w:p w14:paraId="10C90F93" w14:textId="77777777" w:rsidR="002B7072" w:rsidRDefault="00000000">
            <w:pPr>
              <w:spacing w:before="40" w:after="40"/>
            </w:pPr>
            <w:r>
              <w:rPr>
                <w:rFonts w:ascii="Arial" w:hAnsi="Arial"/>
                <w:color w:val="1A1A1A"/>
                <w:sz w:val="19"/>
              </w:rPr>
              <w:t>Dashboard access</w:t>
            </w:r>
          </w:p>
        </w:tc>
        <w:tc>
          <w:tcPr>
            <w:tcW w:w="3168" w:type="dxa"/>
            <w:shd w:val="clear" w:color="auto" w:fill="FFFFFF"/>
          </w:tcPr>
          <w:p w14:paraId="0C673C1E" w14:textId="77777777" w:rsidR="002B7072" w:rsidRDefault="00000000">
            <w:pPr>
              <w:spacing w:before="40" w:after="40"/>
            </w:pPr>
            <w:r>
              <w:rPr>
                <w:rFonts w:ascii="Arial" w:hAnsi="Arial"/>
                <w:color w:val="1A1A1A"/>
                <w:sz w:val="19"/>
              </w:rPr>
              <w:t>Monthly report + consultation</w:t>
            </w:r>
          </w:p>
        </w:tc>
        <w:tc>
          <w:tcPr>
            <w:tcW w:w="2160" w:type="dxa"/>
            <w:shd w:val="clear" w:color="auto" w:fill="FFFFFF"/>
          </w:tcPr>
          <w:p w14:paraId="6F7A09D6" w14:textId="77777777" w:rsidR="002B7072" w:rsidRDefault="002B7072">
            <w:pPr>
              <w:spacing w:before="40" w:after="40"/>
            </w:pPr>
          </w:p>
        </w:tc>
      </w:tr>
      <w:tr w:rsidR="002B7072" w14:paraId="47E24246" w14:textId="77777777">
        <w:tc>
          <w:tcPr>
            <w:tcW w:w="2592" w:type="dxa"/>
            <w:shd w:val="clear" w:color="auto" w:fill="F2F4F7"/>
          </w:tcPr>
          <w:p w14:paraId="7F1F6F97" w14:textId="77777777" w:rsidR="002B7072" w:rsidRDefault="00000000">
            <w:pPr>
              <w:spacing w:before="40" w:after="40"/>
            </w:pPr>
            <w:r>
              <w:rPr>
                <w:rFonts w:ascii="Arial" w:hAnsi="Arial"/>
                <w:color w:val="1A1A1A"/>
                <w:sz w:val="19"/>
              </w:rPr>
              <w:t>Support</w:t>
            </w:r>
          </w:p>
        </w:tc>
        <w:tc>
          <w:tcPr>
            <w:tcW w:w="2160" w:type="dxa"/>
            <w:shd w:val="clear" w:color="auto" w:fill="F2F4F7"/>
          </w:tcPr>
          <w:p w14:paraId="7409025E" w14:textId="77777777" w:rsidR="002B7072" w:rsidRDefault="00000000">
            <w:pPr>
              <w:spacing w:before="40" w:after="40"/>
            </w:pPr>
            <w:r>
              <w:rPr>
                <w:rFonts w:ascii="Arial" w:hAnsi="Arial"/>
                <w:color w:val="1A1A1A"/>
                <w:sz w:val="19"/>
              </w:rPr>
              <w:t>Email / chat</w:t>
            </w:r>
          </w:p>
        </w:tc>
        <w:tc>
          <w:tcPr>
            <w:tcW w:w="3168" w:type="dxa"/>
            <w:shd w:val="clear" w:color="auto" w:fill="F2F4F7"/>
          </w:tcPr>
          <w:p w14:paraId="18ACBC93" w14:textId="77777777" w:rsidR="002B7072" w:rsidRDefault="00000000">
            <w:pPr>
              <w:spacing w:before="40" w:after="40"/>
            </w:pPr>
            <w:r>
              <w:rPr>
                <w:rFonts w:ascii="Arial" w:hAnsi="Arial"/>
                <w:color w:val="1A1A1A"/>
                <w:sz w:val="19"/>
              </w:rPr>
              <w:t>Dedicated account manager</w:t>
            </w:r>
          </w:p>
        </w:tc>
        <w:tc>
          <w:tcPr>
            <w:tcW w:w="2160" w:type="dxa"/>
            <w:shd w:val="clear" w:color="auto" w:fill="F2F4F7"/>
          </w:tcPr>
          <w:p w14:paraId="35CB0096" w14:textId="77777777" w:rsidR="002B7072" w:rsidRDefault="002B7072">
            <w:pPr>
              <w:spacing w:before="40" w:after="40"/>
            </w:pPr>
          </w:p>
        </w:tc>
      </w:tr>
      <w:tr w:rsidR="002B7072" w14:paraId="5E537764" w14:textId="77777777">
        <w:tc>
          <w:tcPr>
            <w:tcW w:w="2592" w:type="dxa"/>
            <w:shd w:val="clear" w:color="auto" w:fill="FFFFFF"/>
          </w:tcPr>
          <w:p w14:paraId="4E1551B8" w14:textId="77777777" w:rsidR="002B7072" w:rsidRDefault="00000000">
            <w:pPr>
              <w:spacing w:before="40" w:after="40"/>
            </w:pPr>
            <w:r>
              <w:rPr>
                <w:rFonts w:ascii="Arial" w:hAnsi="Arial"/>
                <w:color w:val="1A1A1A"/>
                <w:sz w:val="19"/>
              </w:rPr>
              <w:t>Best for</w:t>
            </w:r>
          </w:p>
        </w:tc>
        <w:tc>
          <w:tcPr>
            <w:tcW w:w="2160" w:type="dxa"/>
            <w:shd w:val="clear" w:color="auto" w:fill="FFFFFF"/>
          </w:tcPr>
          <w:p w14:paraId="22ECD4F7" w14:textId="77777777" w:rsidR="002B7072" w:rsidRDefault="00000000">
            <w:pPr>
              <w:spacing w:before="40" w:after="40"/>
            </w:pPr>
            <w:r>
              <w:rPr>
                <w:rFonts w:ascii="Arial" w:hAnsi="Arial"/>
                <w:color w:val="1A1A1A"/>
                <w:sz w:val="19"/>
              </w:rPr>
              <w:t>Tech-comfortable owners</w:t>
            </w:r>
          </w:p>
        </w:tc>
        <w:tc>
          <w:tcPr>
            <w:tcW w:w="3168" w:type="dxa"/>
            <w:shd w:val="clear" w:color="auto" w:fill="FFFFFF"/>
          </w:tcPr>
          <w:p w14:paraId="72B2C864" w14:textId="77777777" w:rsidR="002B7072" w:rsidRDefault="00000000">
            <w:pPr>
              <w:spacing w:before="40" w:after="40"/>
            </w:pPr>
            <w:r>
              <w:rPr>
                <w:rFonts w:ascii="Arial" w:hAnsi="Arial"/>
                <w:color w:val="1A1A1A"/>
                <w:sz w:val="19"/>
              </w:rPr>
              <w:t>Busy owners who want results</w:t>
            </w:r>
          </w:p>
        </w:tc>
        <w:tc>
          <w:tcPr>
            <w:tcW w:w="2160" w:type="dxa"/>
            <w:shd w:val="clear" w:color="auto" w:fill="FFFFFF"/>
          </w:tcPr>
          <w:p w14:paraId="4FBE9B2A" w14:textId="77777777" w:rsidR="002B7072" w:rsidRDefault="002B7072">
            <w:pPr>
              <w:spacing w:before="40" w:after="40"/>
            </w:pPr>
          </w:p>
        </w:tc>
      </w:tr>
    </w:tbl>
    <w:p w14:paraId="43182F10" w14:textId="77777777" w:rsidR="002B7072" w:rsidRDefault="00000000">
      <w:pPr>
        <w:spacing w:before="280" w:after="80"/>
      </w:pPr>
      <w:r>
        <w:rPr>
          <w:rFonts w:ascii="Arial" w:hAnsi="Arial"/>
          <w:b/>
          <w:color w:val="1D6AA5"/>
          <w:sz w:val="26"/>
        </w:rPr>
        <w:t>2.3  Proprietary Email Delivery Advantage</w:t>
      </w:r>
    </w:p>
    <w:p w14:paraId="11D25CB2" w14:textId="77777777" w:rsidR="002B7072" w:rsidRDefault="00000000">
      <w:pPr>
        <w:spacing w:after="120"/>
      </w:pPr>
      <w:r>
        <w:rPr>
          <w:rFonts w:ascii="Arial" w:hAnsi="Arial"/>
          <w:color w:val="1A1A1A"/>
          <w:sz w:val="21"/>
        </w:rPr>
        <w:t>BAAM operates its own email sending infrastructure that delivers messages directly to recipients' primary inboxes. Competitors rely on third-party platforms like MailChimp, which route emails into Gmail's Promotions tab or Spam folders. For a product whose core function is asking customers to leave reviews, inbox placement is mission-critical: an email that lands in Promotions is an email that is never opened. This proprietary capability compounds every outreach campaign BAAM runs — both for acquiring new clients and for the review request sequences run on behalf of those clients.</w:t>
      </w:r>
    </w:p>
    <w:p w14:paraId="4E3AD102" w14:textId="77777777" w:rsidR="002B7072" w:rsidRDefault="00000000">
      <w:pPr>
        <w:spacing w:before="280" w:after="80"/>
      </w:pPr>
      <w:r>
        <w:rPr>
          <w:rFonts w:ascii="Arial" w:hAnsi="Arial"/>
          <w:b/>
          <w:color w:val="1D6AA5"/>
          <w:sz w:val="26"/>
        </w:rPr>
        <w:lastRenderedPageBreak/>
        <w:t>2.4  Free Business Report — The Door-Opener</w:t>
      </w:r>
    </w:p>
    <w:p w14:paraId="41712A58" w14:textId="77777777" w:rsidR="002B7072" w:rsidRDefault="00000000">
      <w:pPr>
        <w:spacing w:after="120"/>
      </w:pPr>
      <w:r>
        <w:rPr>
          <w:rFonts w:ascii="Arial" w:hAnsi="Arial"/>
          <w:color w:val="1A1A1A"/>
          <w:sz w:val="21"/>
        </w:rPr>
        <w:t>BAAM offers a comprehensive Business Website and Google Presence Report at no cost to prospective clients. This report analyzes the business's current Google ranking, review count and velocity, website health, and local SEO standing. It serves three functions:</w:t>
      </w:r>
    </w:p>
    <w:p w14:paraId="2D724C09" w14:textId="77777777" w:rsidR="002B7072" w:rsidRDefault="00000000">
      <w:pPr>
        <w:pStyle w:val="ListNumber"/>
        <w:spacing w:after="80"/>
        <w:ind w:left="432"/>
      </w:pPr>
      <w:r>
        <w:rPr>
          <w:rFonts w:ascii="Arial" w:hAnsi="Arial"/>
          <w:color w:val="1A1A1A"/>
          <w:sz w:val="21"/>
        </w:rPr>
        <w:t>It demonstrates value before any money changes hands, establishing credibility instantly.</w:t>
      </w:r>
    </w:p>
    <w:p w14:paraId="14DBB57C" w14:textId="77777777" w:rsidR="002B7072" w:rsidRDefault="00000000">
      <w:pPr>
        <w:pStyle w:val="ListNumber"/>
        <w:spacing w:after="80"/>
        <w:ind w:left="432"/>
      </w:pPr>
      <w:r>
        <w:rPr>
          <w:rFonts w:ascii="Arial" w:hAnsi="Arial"/>
          <w:color w:val="1A1A1A"/>
          <w:sz w:val="21"/>
        </w:rPr>
        <w:t>It gives the sales rep a specific, data-driven reason to initiate contact — replacing cold outreach with a warm, value-first conversation.</w:t>
      </w:r>
    </w:p>
    <w:p w14:paraId="4BCE2313" w14:textId="77777777" w:rsidR="002B7072" w:rsidRDefault="00000000">
      <w:pPr>
        <w:pStyle w:val="ListNumber"/>
        <w:spacing w:after="80"/>
        <w:ind w:left="432"/>
      </w:pPr>
      <w:r>
        <w:rPr>
          <w:rFonts w:ascii="Arial" w:hAnsi="Arial"/>
          <w:color w:val="1A1A1A"/>
          <w:sz w:val="21"/>
        </w:rPr>
        <w:t>It surfaces the client's pain points visually — low review count, poor rating, slow review growth — creating natural urgency and desire for BAAM's solution.</w:t>
      </w:r>
    </w:p>
    <w:p w14:paraId="3E245F40" w14:textId="77777777" w:rsidR="002B7072" w:rsidRDefault="00000000">
      <w:r>
        <w:br w:type="page"/>
      </w:r>
    </w:p>
    <w:p w14:paraId="146701CE" w14:textId="77777777" w:rsidR="002B7072" w:rsidRDefault="00000000">
      <w:pPr>
        <w:pBdr>
          <w:bottom w:val="single" w:sz="8" w:space="0" w:color="1A3A5C"/>
        </w:pBdr>
        <w:spacing w:before="360" w:after="120"/>
      </w:pPr>
      <w:r>
        <w:rPr>
          <w:rFonts w:ascii="Arial" w:hAnsi="Arial"/>
          <w:b/>
          <w:color w:val="1A3A5C"/>
          <w:sz w:val="32"/>
        </w:rPr>
        <w:lastRenderedPageBreak/>
        <w:t>3. Market Opportunity</w:t>
      </w:r>
    </w:p>
    <w:p w14:paraId="4EBCF05C" w14:textId="77777777" w:rsidR="002B7072" w:rsidRDefault="00000000">
      <w:pPr>
        <w:spacing w:before="280" w:after="80"/>
      </w:pPr>
      <w:r>
        <w:rPr>
          <w:rFonts w:ascii="Arial" w:hAnsi="Arial"/>
          <w:b/>
          <w:color w:val="1D6AA5"/>
          <w:sz w:val="26"/>
        </w:rPr>
        <w:t>3.1  The Online Reputation Management Market</w:t>
      </w:r>
    </w:p>
    <w:p w14:paraId="415DDFED" w14:textId="77777777" w:rsidR="002B7072" w:rsidRDefault="00000000">
      <w:pPr>
        <w:spacing w:after="120"/>
      </w:pPr>
      <w:r>
        <w:rPr>
          <w:rFonts w:ascii="Arial" w:hAnsi="Arial"/>
          <w:color w:val="1A1A1A"/>
          <w:sz w:val="21"/>
        </w:rPr>
        <w:t>The global online reputation management software market is on track to reach $25 billion by 2034, driven by the growing importance of Google reviews in local search rankings and the rise of AI-powered search engines (ChatGPT, Perplexity, Google AI Overviews) that increasingly surface businesses with strong, consistent review profiles. Every local business — regardless of industry, size, or community — is now competing for visibility in a landscape where review quantity, recency, and rating directly determine whether a potential customer calls them or their competitor.</w:t>
      </w:r>
    </w:p>
    <w:p w14:paraId="49644D28" w14:textId="77777777" w:rsidR="002B7072" w:rsidRDefault="00000000">
      <w:pPr>
        <w:spacing w:before="280" w:after="80"/>
      </w:pPr>
      <w:r>
        <w:rPr>
          <w:rFonts w:ascii="Arial" w:hAnsi="Arial"/>
          <w:b/>
          <w:color w:val="1D6AA5"/>
          <w:sz w:val="26"/>
        </w:rPr>
        <w:t>3.2  The Underserved Ethnic SMB Market</w:t>
      </w:r>
    </w:p>
    <w:p w14:paraId="27F0CB01" w14:textId="77777777" w:rsidR="002B7072" w:rsidRDefault="00000000">
      <w:pPr>
        <w:spacing w:after="120"/>
      </w:pPr>
      <w:r>
        <w:rPr>
          <w:rFonts w:ascii="Arial" w:hAnsi="Arial"/>
          <w:color w:val="1A1A1A"/>
          <w:sz w:val="21"/>
        </w:rPr>
        <w:t>The United States is home to approximately 6 million Asian-American-owned businesses, 4.7 million Hispanic-owned businesses, and millions more owned by Korean, Vietnamese, and other immigrant communities. These businesses represent a combined economic output of hundreds of billions of dollars annually — yet they are systematically underserved by mainstream reputation management platforms for several compounding reasons:</w:t>
      </w:r>
    </w:p>
    <w:p w14:paraId="5BA8A62D" w14:textId="77777777" w:rsidR="002B7072" w:rsidRDefault="00000000">
      <w:pPr>
        <w:pStyle w:val="ListBullet"/>
        <w:spacing w:after="80"/>
        <w:ind w:left="432"/>
      </w:pPr>
      <w:r>
        <w:rPr>
          <w:rFonts w:ascii="Arial" w:hAnsi="Arial"/>
          <w:color w:val="1A1A1A"/>
          <w:sz w:val="21"/>
        </w:rPr>
        <w:t>Platforms like Birdeye and Podium are English-only and culturally designed for mainstream American business contexts, creating immediate language and usability barriers.</w:t>
      </w:r>
    </w:p>
    <w:p w14:paraId="6FFBEAC1" w14:textId="77777777" w:rsidR="002B7072" w:rsidRDefault="00000000">
      <w:pPr>
        <w:pStyle w:val="ListBullet"/>
        <w:spacing w:after="80"/>
        <w:ind w:left="432"/>
      </w:pPr>
      <w:r>
        <w:rPr>
          <w:rFonts w:ascii="Arial" w:hAnsi="Arial"/>
          <w:color w:val="1A1A1A"/>
          <w:sz w:val="21"/>
        </w:rPr>
        <w:t>High pricing ($299–$599/month) and annual contract requirements are prohibitive for most ethnic-community SMBs operating on thin margins.</w:t>
      </w:r>
    </w:p>
    <w:p w14:paraId="2E69E939" w14:textId="77777777" w:rsidR="002B7072" w:rsidRDefault="00000000">
      <w:pPr>
        <w:pStyle w:val="ListBullet"/>
        <w:spacing w:after="80"/>
        <w:ind w:left="432"/>
      </w:pPr>
      <w:r>
        <w:rPr>
          <w:rFonts w:ascii="Arial" w:hAnsi="Arial"/>
          <w:color w:val="1A1A1A"/>
          <w:sz w:val="21"/>
        </w:rPr>
        <w:t>No existing platform has a sales and support presence within Chinese, Korean, Vietnamese, or Spanish business communities.</w:t>
      </w:r>
    </w:p>
    <w:p w14:paraId="3024F3F8" w14:textId="77777777" w:rsidR="002B7072" w:rsidRDefault="00000000">
      <w:pPr>
        <w:pStyle w:val="ListBullet"/>
        <w:spacing w:after="80"/>
        <w:ind w:left="432"/>
      </w:pPr>
      <w:r>
        <w:rPr>
          <w:rFonts w:ascii="Arial" w:hAnsi="Arial"/>
          <w:color w:val="1A1A1A"/>
          <w:sz w:val="21"/>
        </w:rPr>
        <w:t>Ethnic-community business owners make purchasing decisions based on trust, community recommendation, and peer validation — not online ads or cold software demos.</w:t>
      </w:r>
    </w:p>
    <w:p w14:paraId="14B036C8" w14:textId="77777777" w:rsidR="002B7072" w:rsidRDefault="00000000">
      <w:pPr>
        <w:spacing w:after="120"/>
      </w:pPr>
      <w:r>
        <w:rPr>
          <w:rFonts w:ascii="Arial" w:hAnsi="Arial"/>
          <w:color w:val="1A1A1A"/>
          <w:sz w:val="21"/>
        </w:rPr>
        <w:t>This creates a first-mover opportunity for BAAM to own a market segment worth hundreds of millions of dollars in potential recurring revenue — before any well-funded competitor recognizes and addresses the gap.</w:t>
      </w:r>
    </w:p>
    <w:p w14:paraId="47324749" w14:textId="77777777" w:rsidR="002B7072" w:rsidRDefault="00000000">
      <w:pPr>
        <w:spacing w:before="280" w:after="80"/>
      </w:pPr>
      <w:r>
        <w:rPr>
          <w:rFonts w:ascii="Arial" w:hAnsi="Arial"/>
          <w:b/>
          <w:color w:val="1D6AA5"/>
          <w:sz w:val="26"/>
        </w:rPr>
        <w:t>3.3  Google's Growing Role in Business Survival</w:t>
      </w:r>
    </w:p>
    <w:p w14:paraId="6EE590EF" w14:textId="77777777" w:rsidR="002B7072" w:rsidRDefault="00000000">
      <w:pPr>
        <w:spacing w:after="120"/>
      </w:pPr>
      <w:r>
        <w:rPr>
          <w:rFonts w:ascii="Arial" w:hAnsi="Arial"/>
          <w:color w:val="1A1A1A"/>
          <w:sz w:val="21"/>
        </w:rPr>
        <w:t>Google Business Profile has become the single most important piece of digital real estate for a local small business. With AI search assistants now surfacing businesses based on review signals, a restaurant with 150 recent reviews at 4.8 stars will be recommended to a user asking "what's the best Chinese restaurant near me" — while a competitor with 12 old reviews will not appear at all. This creates urgent, felt pain for business owners who understand they are losing customers to competitors with better Google profiles. BAAM's core messaging is built around this urgency.</w:t>
      </w:r>
    </w:p>
    <w:p w14:paraId="77F623B9" w14:textId="77777777" w:rsidR="002B7072" w:rsidRDefault="00000000">
      <w:pPr>
        <w:spacing w:before="280" w:after="80"/>
      </w:pPr>
      <w:r>
        <w:rPr>
          <w:rFonts w:ascii="Arial" w:hAnsi="Arial"/>
          <w:b/>
          <w:color w:val="1D6AA5"/>
          <w:sz w:val="26"/>
        </w:rPr>
        <w:t>3.4  The Mainstream SMB Market</w:t>
      </w:r>
    </w:p>
    <w:p w14:paraId="38C556A3" w14:textId="77777777" w:rsidR="002B7072" w:rsidRDefault="00000000">
      <w:pPr>
        <w:spacing w:after="120"/>
      </w:pPr>
      <w:r>
        <w:rPr>
          <w:rFonts w:ascii="Arial" w:hAnsi="Arial"/>
          <w:color w:val="1A1A1A"/>
          <w:sz w:val="21"/>
        </w:rPr>
        <w:t xml:space="preserve">Beyond ethnic communities, the broader mainstream SMB market represents an additional growth layer. Millions of American small businesses — dental clinics, auto repair shops, law firms, real estate agents, plumbers, restaurants — face identical challenges with Google reviews and have the same unmet need. As BAAM builds a track record and product maturity in the ethnic community </w:t>
      </w:r>
      <w:r>
        <w:rPr>
          <w:rFonts w:ascii="Arial" w:hAnsi="Arial"/>
          <w:color w:val="1A1A1A"/>
          <w:sz w:val="21"/>
        </w:rPr>
        <w:lastRenderedPageBreak/>
        <w:t>market, the pathway to mainstream SMBs is clear, and the pricing and product are already competitive.</w:t>
      </w:r>
    </w:p>
    <w:p w14:paraId="05996A62" w14:textId="77777777" w:rsidR="002B7072" w:rsidRDefault="00000000">
      <w:r>
        <w:br w:type="page"/>
      </w:r>
    </w:p>
    <w:p w14:paraId="6992E9CC" w14:textId="77777777" w:rsidR="002B7072" w:rsidRDefault="00000000">
      <w:pPr>
        <w:pBdr>
          <w:bottom w:val="single" w:sz="8" w:space="0" w:color="1A3A5C"/>
        </w:pBdr>
        <w:spacing w:before="360" w:after="120"/>
      </w:pPr>
      <w:r>
        <w:rPr>
          <w:rFonts w:ascii="Arial" w:hAnsi="Arial"/>
          <w:b/>
          <w:color w:val="1A3A5C"/>
          <w:sz w:val="32"/>
        </w:rPr>
        <w:lastRenderedPageBreak/>
        <w:t>4. Competitive Analysis</w:t>
      </w:r>
    </w:p>
    <w:p w14:paraId="442019CA" w14:textId="77777777" w:rsidR="002B7072" w:rsidRDefault="00000000">
      <w:pPr>
        <w:spacing w:before="280" w:after="80"/>
      </w:pPr>
      <w:r>
        <w:rPr>
          <w:rFonts w:ascii="Arial" w:hAnsi="Arial"/>
          <w:b/>
          <w:color w:val="1D6AA5"/>
          <w:sz w:val="26"/>
        </w:rPr>
        <w:t>4.1  Competitive Landscape Overview</w:t>
      </w:r>
    </w:p>
    <w:p w14:paraId="1E8A3CB1" w14:textId="77777777" w:rsidR="002B7072" w:rsidRDefault="00000000">
      <w:pPr>
        <w:spacing w:after="120"/>
      </w:pPr>
      <w:r>
        <w:rPr>
          <w:rFonts w:ascii="Arial" w:hAnsi="Arial"/>
          <w:color w:val="1A1A1A"/>
          <w:sz w:val="21"/>
        </w:rPr>
        <w:t>BAAM competes primarily against Birdeye and Podium at the enterprise end, and against smaller tools like NiceJob, TrueReview, and WiserReview at the SMB end. The key strategic insight is that Birdeye and Podium are fundamentally enterprise products attempting to serve SMBs — a mismatch that creates massive dissatisfaction and churn. BAAM is designed from the ground up for SMBs.</w:t>
      </w:r>
    </w:p>
    <w:p w14:paraId="384711C4" w14:textId="77777777" w:rsidR="002B7072" w:rsidRDefault="00000000">
      <w:pPr>
        <w:spacing w:before="280" w:after="80"/>
      </w:pPr>
      <w:r>
        <w:rPr>
          <w:rFonts w:ascii="Arial" w:hAnsi="Arial"/>
          <w:b/>
          <w:color w:val="1D6AA5"/>
          <w:sz w:val="26"/>
        </w:rPr>
        <w:t>4.2  Detailed Feature &amp; Pricing Comparison</w:t>
      </w:r>
    </w:p>
    <w:tbl>
      <w:tblPr>
        <w:tblStyle w:val="TableGrid"/>
        <w:tblW w:w="0" w:type="auto"/>
        <w:tblLook w:val="04A0" w:firstRow="1" w:lastRow="0" w:firstColumn="1" w:lastColumn="0" w:noHBand="0" w:noVBand="1"/>
      </w:tblPr>
      <w:tblGrid>
        <w:gridCol w:w="1864"/>
        <w:gridCol w:w="1723"/>
        <w:gridCol w:w="1723"/>
        <w:gridCol w:w="2020"/>
        <w:gridCol w:w="2020"/>
      </w:tblGrid>
      <w:tr w:rsidR="002B7072" w14:paraId="60CF6164" w14:textId="77777777">
        <w:tc>
          <w:tcPr>
            <w:tcW w:w="2304" w:type="dxa"/>
            <w:shd w:val="clear" w:color="auto" w:fill="1A3A5C"/>
          </w:tcPr>
          <w:p w14:paraId="19816046" w14:textId="77777777" w:rsidR="002B7072" w:rsidRDefault="00000000">
            <w:pPr>
              <w:spacing w:before="40" w:after="40"/>
              <w:jc w:val="center"/>
            </w:pPr>
            <w:r>
              <w:rPr>
                <w:rFonts w:ascii="Arial" w:hAnsi="Arial"/>
                <w:b/>
                <w:color w:val="FFFFFF"/>
                <w:sz w:val="18"/>
              </w:rPr>
              <w:t>Factor</w:t>
            </w:r>
          </w:p>
        </w:tc>
        <w:tc>
          <w:tcPr>
            <w:tcW w:w="2016" w:type="dxa"/>
            <w:shd w:val="clear" w:color="auto" w:fill="1A3A5C"/>
          </w:tcPr>
          <w:p w14:paraId="13572FA1" w14:textId="77777777" w:rsidR="002B7072" w:rsidRDefault="00000000">
            <w:pPr>
              <w:spacing w:before="40" w:after="40"/>
              <w:jc w:val="center"/>
            </w:pPr>
            <w:r>
              <w:rPr>
                <w:rFonts w:ascii="Arial" w:hAnsi="Arial"/>
                <w:b/>
                <w:color w:val="FFFFFF"/>
                <w:sz w:val="18"/>
              </w:rPr>
              <w:t>Birdeye</w:t>
            </w:r>
          </w:p>
        </w:tc>
        <w:tc>
          <w:tcPr>
            <w:tcW w:w="2016" w:type="dxa"/>
            <w:shd w:val="clear" w:color="auto" w:fill="1A3A5C"/>
          </w:tcPr>
          <w:p w14:paraId="12CAF0EF" w14:textId="77777777" w:rsidR="002B7072" w:rsidRDefault="00000000">
            <w:pPr>
              <w:spacing w:before="40" w:after="40"/>
              <w:jc w:val="center"/>
            </w:pPr>
            <w:r>
              <w:rPr>
                <w:rFonts w:ascii="Arial" w:hAnsi="Arial"/>
                <w:b/>
                <w:color w:val="FFFFFF"/>
                <w:sz w:val="18"/>
              </w:rPr>
              <w:t>Podium</w:t>
            </w:r>
          </w:p>
        </w:tc>
        <w:tc>
          <w:tcPr>
            <w:tcW w:w="2304" w:type="dxa"/>
            <w:shd w:val="clear" w:color="auto" w:fill="1A3A5C"/>
          </w:tcPr>
          <w:p w14:paraId="0E89B235" w14:textId="77777777" w:rsidR="002B7072" w:rsidRDefault="00000000">
            <w:pPr>
              <w:spacing w:before="40" w:after="40"/>
              <w:jc w:val="center"/>
            </w:pPr>
            <w:r>
              <w:rPr>
                <w:rFonts w:ascii="Arial" w:hAnsi="Arial"/>
                <w:b/>
                <w:color w:val="FFFFFF"/>
                <w:sz w:val="18"/>
              </w:rPr>
              <w:t>BAAM Self-Service</w:t>
            </w:r>
          </w:p>
        </w:tc>
        <w:tc>
          <w:tcPr>
            <w:tcW w:w="2304" w:type="dxa"/>
            <w:shd w:val="clear" w:color="auto" w:fill="1A3A5C"/>
          </w:tcPr>
          <w:p w14:paraId="53864344" w14:textId="77777777" w:rsidR="002B7072" w:rsidRDefault="00000000">
            <w:pPr>
              <w:spacing w:before="40" w:after="40"/>
              <w:jc w:val="center"/>
            </w:pPr>
            <w:r>
              <w:rPr>
                <w:rFonts w:ascii="Arial" w:hAnsi="Arial"/>
                <w:b/>
                <w:color w:val="FFFFFF"/>
                <w:sz w:val="18"/>
              </w:rPr>
              <w:t>BAAM Full Service</w:t>
            </w:r>
          </w:p>
        </w:tc>
      </w:tr>
      <w:tr w:rsidR="002B7072" w14:paraId="1A61FE83" w14:textId="77777777">
        <w:tc>
          <w:tcPr>
            <w:tcW w:w="2304" w:type="dxa"/>
            <w:shd w:val="clear" w:color="auto" w:fill="F2F4F7"/>
          </w:tcPr>
          <w:p w14:paraId="0ED8236E" w14:textId="77777777" w:rsidR="002B7072" w:rsidRDefault="00000000">
            <w:pPr>
              <w:spacing w:before="40" w:after="40"/>
            </w:pPr>
            <w:r>
              <w:rPr>
                <w:rFonts w:ascii="Arial" w:hAnsi="Arial"/>
                <w:color w:val="1A1A1A"/>
                <w:sz w:val="18"/>
              </w:rPr>
              <w:t>Monthly price</w:t>
            </w:r>
          </w:p>
        </w:tc>
        <w:tc>
          <w:tcPr>
            <w:tcW w:w="2016" w:type="dxa"/>
            <w:shd w:val="clear" w:color="auto" w:fill="F2F4F7"/>
          </w:tcPr>
          <w:p w14:paraId="14D3EE3B" w14:textId="77777777" w:rsidR="002B7072" w:rsidRDefault="00000000">
            <w:pPr>
              <w:spacing w:before="40" w:after="40"/>
            </w:pPr>
            <w:r>
              <w:rPr>
                <w:rFonts w:ascii="Arial" w:hAnsi="Arial"/>
                <w:color w:val="A32D2D"/>
                <w:sz w:val="18"/>
              </w:rPr>
              <w:t>$299–$449/location</w:t>
            </w:r>
          </w:p>
        </w:tc>
        <w:tc>
          <w:tcPr>
            <w:tcW w:w="2016" w:type="dxa"/>
            <w:shd w:val="clear" w:color="auto" w:fill="F2F4F7"/>
          </w:tcPr>
          <w:p w14:paraId="21671AE9" w14:textId="77777777" w:rsidR="002B7072" w:rsidRDefault="00000000">
            <w:pPr>
              <w:spacing w:before="40" w:after="40"/>
            </w:pPr>
            <w:r>
              <w:rPr>
                <w:rFonts w:ascii="Arial" w:hAnsi="Arial"/>
                <w:color w:val="A32D2D"/>
                <w:sz w:val="18"/>
              </w:rPr>
              <w:t>$399–$599/location</w:t>
            </w:r>
          </w:p>
        </w:tc>
        <w:tc>
          <w:tcPr>
            <w:tcW w:w="2304" w:type="dxa"/>
            <w:shd w:val="clear" w:color="auto" w:fill="F2F4F7"/>
          </w:tcPr>
          <w:p w14:paraId="0B802F72" w14:textId="77777777" w:rsidR="002B7072" w:rsidRDefault="00000000">
            <w:pPr>
              <w:spacing w:before="40" w:after="40"/>
            </w:pPr>
            <w:r>
              <w:rPr>
                <w:rFonts w:ascii="Arial" w:hAnsi="Arial"/>
                <w:color w:val="1A1A1A"/>
                <w:sz w:val="18"/>
              </w:rPr>
              <w:t>$99</w:t>
            </w:r>
          </w:p>
        </w:tc>
        <w:tc>
          <w:tcPr>
            <w:tcW w:w="2304" w:type="dxa"/>
            <w:shd w:val="clear" w:color="auto" w:fill="F2F4F7"/>
          </w:tcPr>
          <w:p w14:paraId="4FA8D0E0" w14:textId="77777777" w:rsidR="002B7072" w:rsidRDefault="00000000">
            <w:pPr>
              <w:spacing w:before="40" w:after="40"/>
            </w:pPr>
            <w:r>
              <w:rPr>
                <w:rFonts w:ascii="Arial" w:hAnsi="Arial"/>
                <w:color w:val="1A1A1A"/>
                <w:sz w:val="18"/>
              </w:rPr>
              <w:t>$399 (all-in)</w:t>
            </w:r>
          </w:p>
        </w:tc>
      </w:tr>
      <w:tr w:rsidR="002B7072" w14:paraId="5AA54769" w14:textId="77777777">
        <w:tc>
          <w:tcPr>
            <w:tcW w:w="2304" w:type="dxa"/>
            <w:shd w:val="clear" w:color="auto" w:fill="FFFFFF"/>
          </w:tcPr>
          <w:p w14:paraId="3C6DB8F6" w14:textId="77777777" w:rsidR="002B7072" w:rsidRDefault="00000000">
            <w:pPr>
              <w:spacing w:before="40" w:after="40"/>
            </w:pPr>
            <w:r>
              <w:rPr>
                <w:rFonts w:ascii="Arial" w:hAnsi="Arial"/>
                <w:color w:val="1A1A1A"/>
                <w:sz w:val="18"/>
              </w:rPr>
              <w:t>Free trial</w:t>
            </w:r>
          </w:p>
        </w:tc>
        <w:tc>
          <w:tcPr>
            <w:tcW w:w="2016" w:type="dxa"/>
            <w:shd w:val="clear" w:color="auto" w:fill="FFFFFF"/>
          </w:tcPr>
          <w:p w14:paraId="585D993F" w14:textId="77777777" w:rsidR="002B7072" w:rsidRDefault="00000000">
            <w:pPr>
              <w:spacing w:before="40" w:after="40"/>
            </w:pPr>
            <w:r>
              <w:rPr>
                <w:rFonts w:ascii="Arial" w:hAnsi="Arial"/>
                <w:color w:val="A32D2D"/>
                <w:sz w:val="18"/>
              </w:rPr>
              <w:t>No (demo only)</w:t>
            </w:r>
          </w:p>
        </w:tc>
        <w:tc>
          <w:tcPr>
            <w:tcW w:w="2016" w:type="dxa"/>
            <w:shd w:val="clear" w:color="auto" w:fill="FFFFFF"/>
          </w:tcPr>
          <w:p w14:paraId="19CCE499" w14:textId="77777777" w:rsidR="002B7072" w:rsidRDefault="00000000">
            <w:pPr>
              <w:spacing w:before="40" w:after="40"/>
            </w:pPr>
            <w:r>
              <w:rPr>
                <w:rFonts w:ascii="Arial" w:hAnsi="Arial"/>
                <w:color w:val="A32D2D"/>
                <w:sz w:val="18"/>
              </w:rPr>
              <w:t>No</w:t>
            </w:r>
          </w:p>
        </w:tc>
        <w:tc>
          <w:tcPr>
            <w:tcW w:w="2304" w:type="dxa"/>
            <w:shd w:val="clear" w:color="auto" w:fill="FFFFFF"/>
          </w:tcPr>
          <w:p w14:paraId="646A8BD6" w14:textId="77777777" w:rsidR="002B7072" w:rsidRDefault="00000000">
            <w:pPr>
              <w:spacing w:before="40" w:after="40"/>
            </w:pPr>
            <w:r>
              <w:rPr>
                <w:rFonts w:ascii="Arial" w:hAnsi="Arial"/>
                <w:color w:val="0F6E56"/>
                <w:sz w:val="18"/>
              </w:rPr>
              <w:t>30 days free</w:t>
            </w:r>
          </w:p>
        </w:tc>
        <w:tc>
          <w:tcPr>
            <w:tcW w:w="2304" w:type="dxa"/>
            <w:shd w:val="clear" w:color="auto" w:fill="FFFFFF"/>
          </w:tcPr>
          <w:p w14:paraId="66836ACE" w14:textId="77777777" w:rsidR="002B7072" w:rsidRDefault="00000000">
            <w:pPr>
              <w:spacing w:before="40" w:after="40"/>
            </w:pPr>
            <w:r>
              <w:rPr>
                <w:rFonts w:ascii="Arial" w:hAnsi="Arial"/>
                <w:color w:val="1A1A1A"/>
                <w:sz w:val="18"/>
              </w:rPr>
              <w:t>Negotiable</w:t>
            </w:r>
          </w:p>
        </w:tc>
      </w:tr>
      <w:tr w:rsidR="002B7072" w14:paraId="594AED66" w14:textId="77777777">
        <w:tc>
          <w:tcPr>
            <w:tcW w:w="2304" w:type="dxa"/>
            <w:shd w:val="clear" w:color="auto" w:fill="F2F4F7"/>
          </w:tcPr>
          <w:p w14:paraId="11B17A8A" w14:textId="77777777" w:rsidR="002B7072" w:rsidRDefault="00000000">
            <w:pPr>
              <w:spacing w:before="40" w:after="40"/>
            </w:pPr>
            <w:r>
              <w:rPr>
                <w:rFonts w:ascii="Arial" w:hAnsi="Arial"/>
                <w:color w:val="1A1A1A"/>
                <w:sz w:val="18"/>
              </w:rPr>
              <w:t>Contract type</w:t>
            </w:r>
          </w:p>
        </w:tc>
        <w:tc>
          <w:tcPr>
            <w:tcW w:w="2016" w:type="dxa"/>
            <w:shd w:val="clear" w:color="auto" w:fill="F2F4F7"/>
          </w:tcPr>
          <w:p w14:paraId="60B6A91E" w14:textId="77777777" w:rsidR="002B7072" w:rsidRDefault="00000000">
            <w:pPr>
              <w:spacing w:before="40" w:after="40"/>
            </w:pPr>
            <w:r>
              <w:rPr>
                <w:rFonts w:ascii="Arial" w:hAnsi="Arial"/>
                <w:color w:val="A32D2D"/>
                <w:sz w:val="18"/>
              </w:rPr>
              <w:t>Annual, auto-renew</w:t>
            </w:r>
          </w:p>
        </w:tc>
        <w:tc>
          <w:tcPr>
            <w:tcW w:w="2016" w:type="dxa"/>
            <w:shd w:val="clear" w:color="auto" w:fill="F2F4F7"/>
          </w:tcPr>
          <w:p w14:paraId="5A82CB73" w14:textId="77777777" w:rsidR="002B7072" w:rsidRDefault="00000000">
            <w:pPr>
              <w:spacing w:before="40" w:after="40"/>
            </w:pPr>
            <w:r>
              <w:rPr>
                <w:rFonts w:ascii="Arial" w:hAnsi="Arial"/>
                <w:color w:val="A32D2D"/>
                <w:sz w:val="18"/>
              </w:rPr>
              <w:t>Annual, auto-renew</w:t>
            </w:r>
          </w:p>
        </w:tc>
        <w:tc>
          <w:tcPr>
            <w:tcW w:w="2304" w:type="dxa"/>
            <w:shd w:val="clear" w:color="auto" w:fill="F2F4F7"/>
          </w:tcPr>
          <w:p w14:paraId="66C3D5AA" w14:textId="77777777" w:rsidR="002B7072" w:rsidRDefault="00000000">
            <w:pPr>
              <w:spacing w:before="40" w:after="40"/>
            </w:pPr>
            <w:r>
              <w:rPr>
                <w:rFonts w:ascii="Arial" w:hAnsi="Arial"/>
                <w:color w:val="0F6E56"/>
                <w:sz w:val="18"/>
              </w:rPr>
              <w:t>Month-to-month</w:t>
            </w:r>
          </w:p>
        </w:tc>
        <w:tc>
          <w:tcPr>
            <w:tcW w:w="2304" w:type="dxa"/>
            <w:shd w:val="clear" w:color="auto" w:fill="F2F4F7"/>
          </w:tcPr>
          <w:p w14:paraId="01E8C144" w14:textId="77777777" w:rsidR="002B7072" w:rsidRDefault="00000000">
            <w:pPr>
              <w:spacing w:before="40" w:after="40"/>
            </w:pPr>
            <w:r>
              <w:rPr>
                <w:rFonts w:ascii="Arial" w:hAnsi="Arial"/>
                <w:color w:val="0F6E56"/>
                <w:sz w:val="18"/>
              </w:rPr>
              <w:t>Month-to-month</w:t>
            </w:r>
          </w:p>
        </w:tc>
      </w:tr>
      <w:tr w:rsidR="002B7072" w14:paraId="1F8362FD" w14:textId="77777777">
        <w:tc>
          <w:tcPr>
            <w:tcW w:w="2304" w:type="dxa"/>
            <w:shd w:val="clear" w:color="auto" w:fill="FFFFFF"/>
          </w:tcPr>
          <w:p w14:paraId="2A823587" w14:textId="77777777" w:rsidR="002B7072" w:rsidRDefault="00000000">
            <w:pPr>
              <w:spacing w:before="40" w:after="40"/>
            </w:pPr>
            <w:r>
              <w:rPr>
                <w:rFonts w:ascii="Arial" w:hAnsi="Arial"/>
                <w:color w:val="1A1A1A"/>
                <w:sz w:val="18"/>
              </w:rPr>
              <w:t>Setup fee</w:t>
            </w:r>
          </w:p>
        </w:tc>
        <w:tc>
          <w:tcPr>
            <w:tcW w:w="2016" w:type="dxa"/>
            <w:shd w:val="clear" w:color="auto" w:fill="FFFFFF"/>
          </w:tcPr>
          <w:p w14:paraId="604C53DB" w14:textId="77777777" w:rsidR="002B7072" w:rsidRDefault="00000000">
            <w:pPr>
              <w:spacing w:before="40" w:after="40"/>
            </w:pPr>
            <w:r>
              <w:rPr>
                <w:rFonts w:ascii="Arial" w:hAnsi="Arial"/>
                <w:color w:val="A32D2D"/>
                <w:sz w:val="18"/>
              </w:rPr>
              <w:t>$500–$1,500</w:t>
            </w:r>
          </w:p>
        </w:tc>
        <w:tc>
          <w:tcPr>
            <w:tcW w:w="2016" w:type="dxa"/>
            <w:shd w:val="clear" w:color="auto" w:fill="FFFFFF"/>
          </w:tcPr>
          <w:p w14:paraId="6B39F443" w14:textId="77777777" w:rsidR="002B7072" w:rsidRDefault="00000000">
            <w:pPr>
              <w:spacing w:before="40" w:after="40"/>
            </w:pPr>
            <w:r>
              <w:rPr>
                <w:rFonts w:ascii="Arial" w:hAnsi="Arial"/>
                <w:color w:val="1A1A1A"/>
                <w:sz w:val="18"/>
              </w:rPr>
              <w:t>Yes</w:t>
            </w:r>
          </w:p>
        </w:tc>
        <w:tc>
          <w:tcPr>
            <w:tcW w:w="2304" w:type="dxa"/>
            <w:shd w:val="clear" w:color="auto" w:fill="FFFFFF"/>
          </w:tcPr>
          <w:p w14:paraId="295CAA46" w14:textId="77777777" w:rsidR="002B7072" w:rsidRDefault="00000000">
            <w:pPr>
              <w:spacing w:before="40" w:after="40"/>
            </w:pPr>
            <w:r>
              <w:rPr>
                <w:rFonts w:ascii="Arial" w:hAnsi="Arial"/>
                <w:color w:val="0F6E56"/>
                <w:sz w:val="18"/>
              </w:rPr>
              <w:t>None</w:t>
            </w:r>
          </w:p>
        </w:tc>
        <w:tc>
          <w:tcPr>
            <w:tcW w:w="2304" w:type="dxa"/>
            <w:shd w:val="clear" w:color="auto" w:fill="FFFFFF"/>
          </w:tcPr>
          <w:p w14:paraId="62FD03B0" w14:textId="77777777" w:rsidR="002B7072" w:rsidRDefault="00000000">
            <w:pPr>
              <w:spacing w:before="40" w:after="40"/>
            </w:pPr>
            <w:r>
              <w:rPr>
                <w:rFonts w:ascii="Arial" w:hAnsi="Arial"/>
                <w:color w:val="0F6E56"/>
                <w:sz w:val="18"/>
              </w:rPr>
              <w:t>None</w:t>
            </w:r>
          </w:p>
        </w:tc>
      </w:tr>
      <w:tr w:rsidR="002B7072" w14:paraId="515D0136" w14:textId="77777777">
        <w:tc>
          <w:tcPr>
            <w:tcW w:w="2304" w:type="dxa"/>
            <w:shd w:val="clear" w:color="auto" w:fill="F2F4F7"/>
          </w:tcPr>
          <w:p w14:paraId="0E79348B" w14:textId="77777777" w:rsidR="002B7072" w:rsidRDefault="00000000">
            <w:pPr>
              <w:spacing w:before="40" w:after="40"/>
            </w:pPr>
            <w:r>
              <w:rPr>
                <w:rFonts w:ascii="Arial" w:hAnsi="Arial"/>
                <w:color w:val="1A1A1A"/>
                <w:sz w:val="18"/>
              </w:rPr>
              <w:t>Cancellation</w:t>
            </w:r>
          </w:p>
        </w:tc>
        <w:tc>
          <w:tcPr>
            <w:tcW w:w="2016" w:type="dxa"/>
            <w:shd w:val="clear" w:color="auto" w:fill="F2F4F7"/>
          </w:tcPr>
          <w:p w14:paraId="5AE1678D" w14:textId="77777777" w:rsidR="002B7072" w:rsidRDefault="00000000">
            <w:pPr>
              <w:spacing w:before="40" w:after="40"/>
            </w:pPr>
            <w:r>
              <w:rPr>
                <w:rFonts w:ascii="Arial" w:hAnsi="Arial"/>
                <w:color w:val="A32D2D"/>
                <w:sz w:val="18"/>
              </w:rPr>
              <w:t>90-day notice req.</w:t>
            </w:r>
          </w:p>
        </w:tc>
        <w:tc>
          <w:tcPr>
            <w:tcW w:w="2016" w:type="dxa"/>
            <w:shd w:val="clear" w:color="auto" w:fill="F2F4F7"/>
          </w:tcPr>
          <w:p w14:paraId="144E68C3" w14:textId="77777777" w:rsidR="002B7072" w:rsidRDefault="00000000">
            <w:pPr>
              <w:spacing w:before="40" w:after="40"/>
            </w:pPr>
            <w:r>
              <w:rPr>
                <w:rFonts w:ascii="Arial" w:hAnsi="Arial"/>
                <w:color w:val="A32D2D"/>
                <w:sz w:val="18"/>
              </w:rPr>
              <w:t>D- BBB rating</w:t>
            </w:r>
          </w:p>
        </w:tc>
        <w:tc>
          <w:tcPr>
            <w:tcW w:w="2304" w:type="dxa"/>
            <w:shd w:val="clear" w:color="auto" w:fill="F2F4F7"/>
          </w:tcPr>
          <w:p w14:paraId="1F15C0D5" w14:textId="77777777" w:rsidR="002B7072" w:rsidRDefault="00000000">
            <w:pPr>
              <w:spacing w:before="40" w:after="40"/>
            </w:pPr>
            <w:r>
              <w:rPr>
                <w:rFonts w:ascii="Arial" w:hAnsi="Arial"/>
                <w:color w:val="0F6E56"/>
                <w:sz w:val="18"/>
              </w:rPr>
              <w:t>Cancel anytime</w:t>
            </w:r>
          </w:p>
        </w:tc>
        <w:tc>
          <w:tcPr>
            <w:tcW w:w="2304" w:type="dxa"/>
            <w:shd w:val="clear" w:color="auto" w:fill="F2F4F7"/>
          </w:tcPr>
          <w:p w14:paraId="20936381" w14:textId="77777777" w:rsidR="002B7072" w:rsidRDefault="00000000">
            <w:pPr>
              <w:spacing w:before="40" w:after="40"/>
            </w:pPr>
            <w:r>
              <w:rPr>
                <w:rFonts w:ascii="Arial" w:hAnsi="Arial"/>
                <w:color w:val="0F6E56"/>
                <w:sz w:val="18"/>
              </w:rPr>
              <w:t>Cancel anytime</w:t>
            </w:r>
          </w:p>
        </w:tc>
      </w:tr>
      <w:tr w:rsidR="002B7072" w14:paraId="3536CBC0" w14:textId="77777777">
        <w:tc>
          <w:tcPr>
            <w:tcW w:w="2304" w:type="dxa"/>
            <w:shd w:val="clear" w:color="auto" w:fill="FFFFFF"/>
          </w:tcPr>
          <w:p w14:paraId="78045B0B" w14:textId="77777777" w:rsidR="002B7072" w:rsidRDefault="00000000">
            <w:pPr>
              <w:spacing w:before="40" w:after="40"/>
            </w:pPr>
            <w:r>
              <w:rPr>
                <w:rFonts w:ascii="Arial" w:hAnsi="Arial"/>
                <w:color w:val="1A1A1A"/>
                <w:sz w:val="18"/>
              </w:rPr>
              <w:t>BBB complaints</w:t>
            </w:r>
          </w:p>
        </w:tc>
        <w:tc>
          <w:tcPr>
            <w:tcW w:w="2016" w:type="dxa"/>
            <w:shd w:val="clear" w:color="auto" w:fill="FFFFFF"/>
          </w:tcPr>
          <w:p w14:paraId="5A259A73" w14:textId="77777777" w:rsidR="002B7072" w:rsidRDefault="00000000">
            <w:pPr>
              <w:spacing w:before="40" w:after="40"/>
            </w:pPr>
            <w:r>
              <w:rPr>
                <w:rFonts w:ascii="Arial" w:hAnsi="Arial"/>
                <w:color w:val="A32D2D"/>
                <w:sz w:val="18"/>
              </w:rPr>
              <w:t>113 complaints</w:t>
            </w:r>
          </w:p>
        </w:tc>
        <w:tc>
          <w:tcPr>
            <w:tcW w:w="2016" w:type="dxa"/>
            <w:shd w:val="clear" w:color="auto" w:fill="FFFFFF"/>
          </w:tcPr>
          <w:p w14:paraId="6FA30584" w14:textId="77777777" w:rsidR="002B7072" w:rsidRDefault="00000000">
            <w:pPr>
              <w:spacing w:before="40" w:after="40"/>
            </w:pPr>
            <w:r>
              <w:rPr>
                <w:rFonts w:ascii="Arial" w:hAnsi="Arial"/>
                <w:color w:val="A32D2D"/>
                <w:sz w:val="18"/>
              </w:rPr>
              <w:t>D- rating</w:t>
            </w:r>
          </w:p>
        </w:tc>
        <w:tc>
          <w:tcPr>
            <w:tcW w:w="2304" w:type="dxa"/>
            <w:shd w:val="clear" w:color="auto" w:fill="FFFFFF"/>
          </w:tcPr>
          <w:p w14:paraId="5C178DB1" w14:textId="77777777" w:rsidR="002B7072" w:rsidRDefault="00000000">
            <w:pPr>
              <w:spacing w:before="40" w:after="40"/>
            </w:pPr>
            <w:r>
              <w:rPr>
                <w:rFonts w:ascii="Arial" w:hAnsi="Arial"/>
                <w:color w:val="1A1A1A"/>
                <w:sz w:val="18"/>
              </w:rPr>
              <w:t>N/A</w:t>
            </w:r>
          </w:p>
        </w:tc>
        <w:tc>
          <w:tcPr>
            <w:tcW w:w="2304" w:type="dxa"/>
            <w:shd w:val="clear" w:color="auto" w:fill="FFFFFF"/>
          </w:tcPr>
          <w:p w14:paraId="0EA39925" w14:textId="77777777" w:rsidR="002B7072" w:rsidRDefault="00000000">
            <w:pPr>
              <w:spacing w:before="40" w:after="40"/>
            </w:pPr>
            <w:r>
              <w:rPr>
                <w:rFonts w:ascii="Arial" w:hAnsi="Arial"/>
                <w:color w:val="1A1A1A"/>
                <w:sz w:val="18"/>
              </w:rPr>
              <w:t>N/A</w:t>
            </w:r>
          </w:p>
        </w:tc>
      </w:tr>
      <w:tr w:rsidR="002B7072" w14:paraId="5FA39919" w14:textId="77777777">
        <w:tc>
          <w:tcPr>
            <w:tcW w:w="2304" w:type="dxa"/>
            <w:shd w:val="clear" w:color="auto" w:fill="F2F4F7"/>
          </w:tcPr>
          <w:p w14:paraId="12335E24" w14:textId="77777777" w:rsidR="002B7072" w:rsidRDefault="00000000">
            <w:pPr>
              <w:spacing w:before="40" w:after="40"/>
            </w:pPr>
            <w:r>
              <w:rPr>
                <w:rFonts w:ascii="Arial" w:hAnsi="Arial"/>
                <w:color w:val="1A1A1A"/>
                <w:sz w:val="18"/>
              </w:rPr>
              <w:t>Who does the work</w:t>
            </w:r>
          </w:p>
        </w:tc>
        <w:tc>
          <w:tcPr>
            <w:tcW w:w="2016" w:type="dxa"/>
            <w:shd w:val="clear" w:color="auto" w:fill="F2F4F7"/>
          </w:tcPr>
          <w:p w14:paraId="57AF594D" w14:textId="77777777" w:rsidR="002B7072" w:rsidRDefault="00000000">
            <w:pPr>
              <w:spacing w:before="40" w:after="40"/>
            </w:pPr>
            <w:r>
              <w:rPr>
                <w:rFonts w:ascii="Arial" w:hAnsi="Arial"/>
                <w:color w:val="1A1A1A"/>
                <w:sz w:val="18"/>
              </w:rPr>
              <w:t>Client only</w:t>
            </w:r>
          </w:p>
        </w:tc>
        <w:tc>
          <w:tcPr>
            <w:tcW w:w="2016" w:type="dxa"/>
            <w:shd w:val="clear" w:color="auto" w:fill="F2F4F7"/>
          </w:tcPr>
          <w:p w14:paraId="7D01D116" w14:textId="77777777" w:rsidR="002B7072" w:rsidRDefault="00000000">
            <w:pPr>
              <w:spacing w:before="40" w:after="40"/>
            </w:pPr>
            <w:r>
              <w:rPr>
                <w:rFonts w:ascii="Arial" w:hAnsi="Arial"/>
                <w:color w:val="1A1A1A"/>
                <w:sz w:val="18"/>
              </w:rPr>
              <w:t>Client only</w:t>
            </w:r>
          </w:p>
        </w:tc>
        <w:tc>
          <w:tcPr>
            <w:tcW w:w="2304" w:type="dxa"/>
            <w:shd w:val="clear" w:color="auto" w:fill="F2F4F7"/>
          </w:tcPr>
          <w:p w14:paraId="49BF2B55" w14:textId="77777777" w:rsidR="002B7072" w:rsidRDefault="00000000">
            <w:pPr>
              <w:spacing w:before="40" w:after="40"/>
            </w:pPr>
            <w:r>
              <w:rPr>
                <w:rFonts w:ascii="Arial" w:hAnsi="Arial"/>
                <w:color w:val="1A1A1A"/>
                <w:sz w:val="18"/>
              </w:rPr>
              <w:t>Client self-manages</w:t>
            </w:r>
          </w:p>
        </w:tc>
        <w:tc>
          <w:tcPr>
            <w:tcW w:w="2304" w:type="dxa"/>
            <w:shd w:val="clear" w:color="auto" w:fill="F2F4F7"/>
          </w:tcPr>
          <w:p w14:paraId="45EE3CE9" w14:textId="77777777" w:rsidR="002B7072" w:rsidRDefault="00000000">
            <w:pPr>
              <w:spacing w:before="40" w:after="40"/>
            </w:pPr>
            <w:r>
              <w:rPr>
                <w:rFonts w:ascii="Arial" w:hAnsi="Arial"/>
                <w:color w:val="1A1A1A"/>
                <w:sz w:val="18"/>
              </w:rPr>
              <w:t>BAAM handles all</w:t>
            </w:r>
          </w:p>
        </w:tc>
      </w:tr>
      <w:tr w:rsidR="002B7072" w14:paraId="0135A02A" w14:textId="77777777">
        <w:tc>
          <w:tcPr>
            <w:tcW w:w="2304" w:type="dxa"/>
            <w:shd w:val="clear" w:color="auto" w:fill="FFFFFF"/>
          </w:tcPr>
          <w:p w14:paraId="223547D9" w14:textId="77777777" w:rsidR="002B7072" w:rsidRDefault="00000000">
            <w:pPr>
              <w:spacing w:before="40" w:after="40"/>
            </w:pPr>
            <w:r>
              <w:rPr>
                <w:rFonts w:ascii="Arial" w:hAnsi="Arial"/>
                <w:color w:val="1A1A1A"/>
                <w:sz w:val="18"/>
              </w:rPr>
              <w:t>Language support</w:t>
            </w:r>
          </w:p>
        </w:tc>
        <w:tc>
          <w:tcPr>
            <w:tcW w:w="2016" w:type="dxa"/>
            <w:shd w:val="clear" w:color="auto" w:fill="FFFFFF"/>
          </w:tcPr>
          <w:p w14:paraId="71121BA8" w14:textId="77777777" w:rsidR="002B7072" w:rsidRDefault="00000000">
            <w:pPr>
              <w:spacing w:before="40" w:after="40"/>
            </w:pPr>
            <w:r>
              <w:rPr>
                <w:rFonts w:ascii="Arial" w:hAnsi="Arial"/>
                <w:color w:val="A32D2D"/>
                <w:sz w:val="18"/>
              </w:rPr>
              <w:t>English only</w:t>
            </w:r>
          </w:p>
        </w:tc>
        <w:tc>
          <w:tcPr>
            <w:tcW w:w="2016" w:type="dxa"/>
            <w:shd w:val="clear" w:color="auto" w:fill="FFFFFF"/>
          </w:tcPr>
          <w:p w14:paraId="5EBBF557" w14:textId="77777777" w:rsidR="002B7072" w:rsidRDefault="00000000">
            <w:pPr>
              <w:spacing w:before="40" w:after="40"/>
            </w:pPr>
            <w:r>
              <w:rPr>
                <w:rFonts w:ascii="Arial" w:hAnsi="Arial"/>
                <w:color w:val="A32D2D"/>
                <w:sz w:val="18"/>
              </w:rPr>
              <w:t>English only</w:t>
            </w:r>
          </w:p>
        </w:tc>
        <w:tc>
          <w:tcPr>
            <w:tcW w:w="2304" w:type="dxa"/>
            <w:shd w:val="clear" w:color="auto" w:fill="FFFFFF"/>
          </w:tcPr>
          <w:p w14:paraId="6BBFE770" w14:textId="77777777" w:rsidR="002B7072" w:rsidRDefault="00000000">
            <w:pPr>
              <w:spacing w:before="40" w:after="40"/>
            </w:pPr>
            <w:r>
              <w:rPr>
                <w:rFonts w:ascii="Arial" w:hAnsi="Arial"/>
                <w:color w:val="0F6E56"/>
                <w:sz w:val="18"/>
              </w:rPr>
              <w:t>CN/KO/VI/ES/EN</w:t>
            </w:r>
          </w:p>
        </w:tc>
        <w:tc>
          <w:tcPr>
            <w:tcW w:w="2304" w:type="dxa"/>
            <w:shd w:val="clear" w:color="auto" w:fill="FFFFFF"/>
          </w:tcPr>
          <w:p w14:paraId="3C1EB5EA" w14:textId="77777777" w:rsidR="002B7072" w:rsidRDefault="00000000">
            <w:pPr>
              <w:spacing w:before="40" w:after="40"/>
            </w:pPr>
            <w:r>
              <w:rPr>
                <w:rFonts w:ascii="Arial" w:hAnsi="Arial"/>
                <w:color w:val="0F6E56"/>
                <w:sz w:val="18"/>
              </w:rPr>
              <w:t>CN/KO/VI/ES/EN</w:t>
            </w:r>
          </w:p>
        </w:tc>
      </w:tr>
      <w:tr w:rsidR="002B7072" w14:paraId="149A2326" w14:textId="77777777">
        <w:tc>
          <w:tcPr>
            <w:tcW w:w="2304" w:type="dxa"/>
            <w:shd w:val="clear" w:color="auto" w:fill="F2F4F7"/>
          </w:tcPr>
          <w:p w14:paraId="014E09AF" w14:textId="77777777" w:rsidR="002B7072" w:rsidRDefault="00000000">
            <w:pPr>
              <w:spacing w:before="40" w:after="40"/>
            </w:pPr>
            <w:r>
              <w:rPr>
                <w:rFonts w:ascii="Arial" w:hAnsi="Arial"/>
                <w:color w:val="1A1A1A"/>
                <w:sz w:val="18"/>
              </w:rPr>
              <w:t>Community trust</w:t>
            </w:r>
          </w:p>
        </w:tc>
        <w:tc>
          <w:tcPr>
            <w:tcW w:w="2016" w:type="dxa"/>
            <w:shd w:val="clear" w:color="auto" w:fill="F2F4F7"/>
          </w:tcPr>
          <w:p w14:paraId="29D62850" w14:textId="77777777" w:rsidR="002B7072" w:rsidRDefault="00000000">
            <w:pPr>
              <w:spacing w:before="40" w:after="40"/>
            </w:pPr>
            <w:r>
              <w:rPr>
                <w:rFonts w:ascii="Arial" w:hAnsi="Arial"/>
                <w:color w:val="A32D2D"/>
                <w:sz w:val="18"/>
              </w:rPr>
              <w:t>None</w:t>
            </w:r>
          </w:p>
        </w:tc>
        <w:tc>
          <w:tcPr>
            <w:tcW w:w="2016" w:type="dxa"/>
            <w:shd w:val="clear" w:color="auto" w:fill="F2F4F7"/>
          </w:tcPr>
          <w:p w14:paraId="17D54AB5" w14:textId="77777777" w:rsidR="002B7072" w:rsidRDefault="00000000">
            <w:pPr>
              <w:spacing w:before="40" w:after="40"/>
            </w:pPr>
            <w:r>
              <w:rPr>
                <w:rFonts w:ascii="Arial" w:hAnsi="Arial"/>
                <w:color w:val="A32D2D"/>
                <w:sz w:val="18"/>
              </w:rPr>
              <w:t>None</w:t>
            </w:r>
          </w:p>
        </w:tc>
        <w:tc>
          <w:tcPr>
            <w:tcW w:w="2304" w:type="dxa"/>
            <w:shd w:val="clear" w:color="auto" w:fill="F2F4F7"/>
          </w:tcPr>
          <w:p w14:paraId="6C9FD170" w14:textId="77777777" w:rsidR="002B7072" w:rsidRDefault="00000000">
            <w:pPr>
              <w:spacing w:before="40" w:after="40"/>
            </w:pPr>
            <w:r>
              <w:rPr>
                <w:rFonts w:ascii="Arial" w:hAnsi="Arial"/>
                <w:color w:val="0F6E56"/>
                <w:sz w:val="18"/>
              </w:rPr>
              <w:t>Deep (media partners)</w:t>
            </w:r>
          </w:p>
        </w:tc>
        <w:tc>
          <w:tcPr>
            <w:tcW w:w="2304" w:type="dxa"/>
            <w:shd w:val="clear" w:color="auto" w:fill="F2F4F7"/>
          </w:tcPr>
          <w:p w14:paraId="4A32A96A" w14:textId="77777777" w:rsidR="002B7072" w:rsidRDefault="00000000">
            <w:pPr>
              <w:spacing w:before="40" w:after="40"/>
            </w:pPr>
            <w:r>
              <w:rPr>
                <w:rFonts w:ascii="Arial" w:hAnsi="Arial"/>
                <w:color w:val="0F6E56"/>
                <w:sz w:val="18"/>
              </w:rPr>
              <w:t>Deep (media partners)</w:t>
            </w:r>
          </w:p>
        </w:tc>
      </w:tr>
      <w:tr w:rsidR="002B7072" w14:paraId="3673EDD9" w14:textId="77777777">
        <w:tc>
          <w:tcPr>
            <w:tcW w:w="2304" w:type="dxa"/>
            <w:shd w:val="clear" w:color="auto" w:fill="FFFFFF"/>
          </w:tcPr>
          <w:p w14:paraId="784321E6" w14:textId="77777777" w:rsidR="002B7072" w:rsidRDefault="00000000">
            <w:pPr>
              <w:spacing w:before="40" w:after="40"/>
            </w:pPr>
            <w:r>
              <w:rPr>
                <w:rFonts w:ascii="Arial" w:hAnsi="Arial"/>
                <w:color w:val="1A1A1A"/>
                <w:sz w:val="18"/>
              </w:rPr>
              <w:t>Email delivery</w:t>
            </w:r>
          </w:p>
        </w:tc>
        <w:tc>
          <w:tcPr>
            <w:tcW w:w="2016" w:type="dxa"/>
            <w:shd w:val="clear" w:color="auto" w:fill="FFFFFF"/>
          </w:tcPr>
          <w:p w14:paraId="42785E21" w14:textId="77777777" w:rsidR="002B7072" w:rsidRDefault="00000000">
            <w:pPr>
              <w:spacing w:before="40" w:after="40"/>
            </w:pPr>
            <w:r>
              <w:rPr>
                <w:rFonts w:ascii="Arial" w:hAnsi="Arial"/>
                <w:color w:val="A32D2D"/>
                <w:sz w:val="18"/>
              </w:rPr>
              <w:t>3rd-party (Promo tab)</w:t>
            </w:r>
          </w:p>
        </w:tc>
        <w:tc>
          <w:tcPr>
            <w:tcW w:w="2016" w:type="dxa"/>
            <w:shd w:val="clear" w:color="auto" w:fill="FFFFFF"/>
          </w:tcPr>
          <w:p w14:paraId="1EBFEF48" w14:textId="77777777" w:rsidR="002B7072" w:rsidRDefault="00000000">
            <w:pPr>
              <w:spacing w:before="40" w:after="40"/>
            </w:pPr>
            <w:r>
              <w:rPr>
                <w:rFonts w:ascii="Arial" w:hAnsi="Arial"/>
                <w:color w:val="A32D2D"/>
                <w:sz w:val="18"/>
              </w:rPr>
              <w:t>3rd-party</w:t>
            </w:r>
          </w:p>
        </w:tc>
        <w:tc>
          <w:tcPr>
            <w:tcW w:w="2304" w:type="dxa"/>
            <w:shd w:val="clear" w:color="auto" w:fill="FFFFFF"/>
          </w:tcPr>
          <w:p w14:paraId="444B6816" w14:textId="77777777" w:rsidR="002B7072" w:rsidRDefault="00000000">
            <w:pPr>
              <w:spacing w:before="40" w:after="40"/>
            </w:pPr>
            <w:r>
              <w:rPr>
                <w:rFonts w:ascii="Arial" w:hAnsi="Arial"/>
                <w:color w:val="0F6E56"/>
                <w:sz w:val="18"/>
              </w:rPr>
              <w:t>Primary inbox</w:t>
            </w:r>
          </w:p>
        </w:tc>
        <w:tc>
          <w:tcPr>
            <w:tcW w:w="2304" w:type="dxa"/>
            <w:shd w:val="clear" w:color="auto" w:fill="FFFFFF"/>
          </w:tcPr>
          <w:p w14:paraId="1BE4E00C" w14:textId="77777777" w:rsidR="002B7072" w:rsidRDefault="00000000">
            <w:pPr>
              <w:spacing w:before="40" w:after="40"/>
            </w:pPr>
            <w:r>
              <w:rPr>
                <w:rFonts w:ascii="Arial" w:hAnsi="Arial"/>
                <w:color w:val="0F6E56"/>
                <w:sz w:val="18"/>
              </w:rPr>
              <w:t>Primary inbox</w:t>
            </w:r>
          </w:p>
        </w:tc>
      </w:tr>
      <w:tr w:rsidR="002B7072" w14:paraId="5D582107" w14:textId="77777777">
        <w:tc>
          <w:tcPr>
            <w:tcW w:w="2304" w:type="dxa"/>
            <w:shd w:val="clear" w:color="auto" w:fill="F2F4F7"/>
          </w:tcPr>
          <w:p w14:paraId="18786E3C" w14:textId="77777777" w:rsidR="002B7072" w:rsidRDefault="00000000">
            <w:pPr>
              <w:spacing w:before="40" w:after="40"/>
            </w:pPr>
            <w:r>
              <w:rPr>
                <w:rFonts w:ascii="Arial" w:hAnsi="Arial"/>
                <w:color w:val="1A1A1A"/>
                <w:sz w:val="18"/>
              </w:rPr>
              <w:t>Review generation</w:t>
            </w:r>
          </w:p>
        </w:tc>
        <w:tc>
          <w:tcPr>
            <w:tcW w:w="2016" w:type="dxa"/>
            <w:shd w:val="clear" w:color="auto" w:fill="F2F4F7"/>
          </w:tcPr>
          <w:p w14:paraId="5F29A373" w14:textId="77777777" w:rsidR="002B7072" w:rsidRDefault="00000000">
            <w:pPr>
              <w:spacing w:before="40" w:after="40"/>
            </w:pPr>
            <w:r>
              <w:rPr>
                <w:rFonts w:ascii="Arial" w:hAnsi="Arial"/>
                <w:color w:val="1A1A1A"/>
                <w:sz w:val="18"/>
              </w:rPr>
              <w:t>Yes</w:t>
            </w:r>
          </w:p>
        </w:tc>
        <w:tc>
          <w:tcPr>
            <w:tcW w:w="2016" w:type="dxa"/>
            <w:shd w:val="clear" w:color="auto" w:fill="F2F4F7"/>
          </w:tcPr>
          <w:p w14:paraId="5B7060B2" w14:textId="77777777" w:rsidR="002B7072" w:rsidRDefault="00000000">
            <w:pPr>
              <w:spacing w:before="40" w:after="40"/>
            </w:pPr>
            <w:r>
              <w:rPr>
                <w:rFonts w:ascii="Arial" w:hAnsi="Arial"/>
                <w:color w:val="1A1A1A"/>
                <w:sz w:val="18"/>
              </w:rPr>
              <w:t>Yes</w:t>
            </w:r>
          </w:p>
        </w:tc>
        <w:tc>
          <w:tcPr>
            <w:tcW w:w="2304" w:type="dxa"/>
            <w:shd w:val="clear" w:color="auto" w:fill="F2F4F7"/>
          </w:tcPr>
          <w:p w14:paraId="013A786A" w14:textId="77777777" w:rsidR="002B7072" w:rsidRDefault="00000000">
            <w:pPr>
              <w:spacing w:before="40" w:after="40"/>
            </w:pPr>
            <w:r>
              <w:rPr>
                <w:rFonts w:ascii="Arial" w:hAnsi="Arial"/>
                <w:color w:val="0F6E56"/>
                <w:sz w:val="18"/>
              </w:rPr>
              <w:t>Yes</w:t>
            </w:r>
          </w:p>
        </w:tc>
        <w:tc>
          <w:tcPr>
            <w:tcW w:w="2304" w:type="dxa"/>
            <w:shd w:val="clear" w:color="auto" w:fill="F2F4F7"/>
          </w:tcPr>
          <w:p w14:paraId="3B2A35A0" w14:textId="77777777" w:rsidR="002B7072" w:rsidRDefault="00000000">
            <w:pPr>
              <w:spacing w:before="40" w:after="40"/>
            </w:pPr>
            <w:r>
              <w:rPr>
                <w:rFonts w:ascii="Arial" w:hAnsi="Arial"/>
                <w:color w:val="0F6E56"/>
                <w:sz w:val="18"/>
              </w:rPr>
              <w:t>Yes (managed)</w:t>
            </w:r>
          </w:p>
        </w:tc>
      </w:tr>
      <w:tr w:rsidR="002B7072" w14:paraId="1C806DB4" w14:textId="77777777">
        <w:tc>
          <w:tcPr>
            <w:tcW w:w="2304" w:type="dxa"/>
            <w:shd w:val="clear" w:color="auto" w:fill="FFFFFF"/>
          </w:tcPr>
          <w:p w14:paraId="18F7F00C" w14:textId="77777777" w:rsidR="002B7072" w:rsidRDefault="00000000">
            <w:pPr>
              <w:spacing w:before="40" w:after="40"/>
            </w:pPr>
            <w:r>
              <w:rPr>
                <w:rFonts w:ascii="Arial" w:hAnsi="Arial"/>
                <w:color w:val="1A1A1A"/>
                <w:sz w:val="18"/>
              </w:rPr>
              <w:t>Referral tools</w:t>
            </w:r>
          </w:p>
        </w:tc>
        <w:tc>
          <w:tcPr>
            <w:tcW w:w="2016" w:type="dxa"/>
            <w:shd w:val="clear" w:color="auto" w:fill="FFFFFF"/>
          </w:tcPr>
          <w:p w14:paraId="7AC0C26A" w14:textId="77777777" w:rsidR="002B7072" w:rsidRDefault="00000000">
            <w:pPr>
              <w:spacing w:before="40" w:after="40"/>
            </w:pPr>
            <w:r>
              <w:rPr>
                <w:rFonts w:ascii="Arial" w:hAnsi="Arial"/>
                <w:color w:val="A32D2D"/>
                <w:sz w:val="18"/>
              </w:rPr>
              <w:t>Limited</w:t>
            </w:r>
          </w:p>
        </w:tc>
        <w:tc>
          <w:tcPr>
            <w:tcW w:w="2016" w:type="dxa"/>
            <w:shd w:val="clear" w:color="auto" w:fill="FFFFFF"/>
          </w:tcPr>
          <w:p w14:paraId="4FEF5657" w14:textId="77777777" w:rsidR="002B7072" w:rsidRDefault="00000000">
            <w:pPr>
              <w:spacing w:before="40" w:after="40"/>
            </w:pPr>
            <w:r>
              <w:rPr>
                <w:rFonts w:ascii="Arial" w:hAnsi="Arial"/>
                <w:color w:val="A32D2D"/>
                <w:sz w:val="18"/>
              </w:rPr>
              <w:t>Basic</w:t>
            </w:r>
          </w:p>
        </w:tc>
        <w:tc>
          <w:tcPr>
            <w:tcW w:w="2304" w:type="dxa"/>
            <w:shd w:val="clear" w:color="auto" w:fill="FFFFFF"/>
          </w:tcPr>
          <w:p w14:paraId="2BD02EEF" w14:textId="77777777" w:rsidR="002B7072" w:rsidRDefault="00000000">
            <w:pPr>
              <w:spacing w:before="40" w:after="40"/>
            </w:pPr>
            <w:r>
              <w:rPr>
                <w:rFonts w:ascii="Arial" w:hAnsi="Arial"/>
                <w:color w:val="0F6E56"/>
                <w:sz w:val="18"/>
              </w:rPr>
              <w:t>Yes (built-in)</w:t>
            </w:r>
          </w:p>
        </w:tc>
        <w:tc>
          <w:tcPr>
            <w:tcW w:w="2304" w:type="dxa"/>
            <w:shd w:val="clear" w:color="auto" w:fill="FFFFFF"/>
          </w:tcPr>
          <w:p w14:paraId="6CA54CCE" w14:textId="77777777" w:rsidR="002B7072" w:rsidRDefault="00000000">
            <w:pPr>
              <w:spacing w:before="40" w:after="40"/>
            </w:pPr>
            <w:r>
              <w:rPr>
                <w:rFonts w:ascii="Arial" w:hAnsi="Arial"/>
                <w:color w:val="0F6E56"/>
                <w:sz w:val="18"/>
              </w:rPr>
              <w:t>Yes (managed)</w:t>
            </w:r>
          </w:p>
        </w:tc>
      </w:tr>
      <w:tr w:rsidR="002B7072" w14:paraId="7081D3A2" w14:textId="77777777">
        <w:tc>
          <w:tcPr>
            <w:tcW w:w="2304" w:type="dxa"/>
            <w:shd w:val="clear" w:color="auto" w:fill="F2F4F7"/>
          </w:tcPr>
          <w:p w14:paraId="05FD5767" w14:textId="77777777" w:rsidR="002B7072" w:rsidRDefault="00000000">
            <w:pPr>
              <w:spacing w:before="40" w:after="40"/>
            </w:pPr>
            <w:r>
              <w:rPr>
                <w:rFonts w:ascii="Arial" w:hAnsi="Arial"/>
                <w:color w:val="1A1A1A"/>
                <w:sz w:val="18"/>
              </w:rPr>
              <w:t>Retention tools</w:t>
            </w:r>
          </w:p>
        </w:tc>
        <w:tc>
          <w:tcPr>
            <w:tcW w:w="2016" w:type="dxa"/>
            <w:shd w:val="clear" w:color="auto" w:fill="F2F4F7"/>
          </w:tcPr>
          <w:p w14:paraId="630EC90E" w14:textId="77777777" w:rsidR="002B7072" w:rsidRDefault="00000000">
            <w:pPr>
              <w:spacing w:before="40" w:after="40"/>
            </w:pPr>
            <w:r>
              <w:rPr>
                <w:rFonts w:ascii="Arial" w:hAnsi="Arial"/>
                <w:color w:val="A32D2D"/>
                <w:sz w:val="18"/>
              </w:rPr>
              <w:t>Basic</w:t>
            </w:r>
          </w:p>
        </w:tc>
        <w:tc>
          <w:tcPr>
            <w:tcW w:w="2016" w:type="dxa"/>
            <w:shd w:val="clear" w:color="auto" w:fill="F2F4F7"/>
          </w:tcPr>
          <w:p w14:paraId="49441898" w14:textId="77777777" w:rsidR="002B7072" w:rsidRDefault="00000000">
            <w:pPr>
              <w:spacing w:before="40" w:after="40"/>
            </w:pPr>
            <w:r>
              <w:rPr>
                <w:rFonts w:ascii="Arial" w:hAnsi="Arial"/>
                <w:color w:val="A32D2D"/>
                <w:sz w:val="18"/>
              </w:rPr>
              <w:t>Basic</w:t>
            </w:r>
          </w:p>
        </w:tc>
        <w:tc>
          <w:tcPr>
            <w:tcW w:w="2304" w:type="dxa"/>
            <w:shd w:val="clear" w:color="auto" w:fill="F2F4F7"/>
          </w:tcPr>
          <w:p w14:paraId="54705862" w14:textId="77777777" w:rsidR="002B7072" w:rsidRDefault="00000000">
            <w:pPr>
              <w:spacing w:before="40" w:after="40"/>
            </w:pPr>
            <w:r>
              <w:rPr>
                <w:rFonts w:ascii="Arial" w:hAnsi="Arial"/>
                <w:color w:val="0F6E56"/>
                <w:sz w:val="18"/>
              </w:rPr>
              <w:t>Yes (built-in)</w:t>
            </w:r>
          </w:p>
        </w:tc>
        <w:tc>
          <w:tcPr>
            <w:tcW w:w="2304" w:type="dxa"/>
            <w:shd w:val="clear" w:color="auto" w:fill="F2F4F7"/>
          </w:tcPr>
          <w:p w14:paraId="74FB8748" w14:textId="77777777" w:rsidR="002B7072" w:rsidRDefault="00000000">
            <w:pPr>
              <w:spacing w:before="40" w:after="40"/>
            </w:pPr>
            <w:r>
              <w:rPr>
                <w:rFonts w:ascii="Arial" w:hAnsi="Arial"/>
                <w:color w:val="0F6E56"/>
                <w:sz w:val="18"/>
              </w:rPr>
              <w:t>Yes (managed)</w:t>
            </w:r>
          </w:p>
        </w:tc>
      </w:tr>
      <w:tr w:rsidR="002B7072" w14:paraId="466B320C" w14:textId="77777777">
        <w:tc>
          <w:tcPr>
            <w:tcW w:w="2304" w:type="dxa"/>
            <w:shd w:val="clear" w:color="auto" w:fill="FFFFFF"/>
          </w:tcPr>
          <w:p w14:paraId="3FA0DF12" w14:textId="77777777" w:rsidR="002B7072" w:rsidRDefault="00000000">
            <w:pPr>
              <w:spacing w:before="40" w:after="40"/>
            </w:pPr>
            <w:r>
              <w:rPr>
                <w:rFonts w:ascii="Arial" w:hAnsi="Arial"/>
                <w:color w:val="1A1A1A"/>
                <w:sz w:val="18"/>
              </w:rPr>
              <w:t>Free report/audit</w:t>
            </w:r>
          </w:p>
        </w:tc>
        <w:tc>
          <w:tcPr>
            <w:tcW w:w="2016" w:type="dxa"/>
            <w:shd w:val="clear" w:color="auto" w:fill="FFFFFF"/>
          </w:tcPr>
          <w:p w14:paraId="199A7AB3" w14:textId="77777777" w:rsidR="002B7072" w:rsidRDefault="00000000">
            <w:pPr>
              <w:spacing w:before="40" w:after="40"/>
            </w:pPr>
            <w:r>
              <w:rPr>
                <w:rFonts w:ascii="Arial" w:hAnsi="Arial"/>
                <w:color w:val="A32D2D"/>
                <w:sz w:val="18"/>
              </w:rPr>
              <w:t>No</w:t>
            </w:r>
          </w:p>
        </w:tc>
        <w:tc>
          <w:tcPr>
            <w:tcW w:w="2016" w:type="dxa"/>
            <w:shd w:val="clear" w:color="auto" w:fill="FFFFFF"/>
          </w:tcPr>
          <w:p w14:paraId="5661F19A" w14:textId="77777777" w:rsidR="002B7072" w:rsidRDefault="00000000">
            <w:pPr>
              <w:spacing w:before="40" w:after="40"/>
            </w:pPr>
            <w:r>
              <w:rPr>
                <w:rFonts w:ascii="Arial" w:hAnsi="Arial"/>
                <w:color w:val="A32D2D"/>
                <w:sz w:val="18"/>
              </w:rPr>
              <w:t>No</w:t>
            </w:r>
          </w:p>
        </w:tc>
        <w:tc>
          <w:tcPr>
            <w:tcW w:w="2304" w:type="dxa"/>
            <w:shd w:val="clear" w:color="auto" w:fill="FFFFFF"/>
          </w:tcPr>
          <w:p w14:paraId="067E9337" w14:textId="77777777" w:rsidR="002B7072" w:rsidRDefault="00000000">
            <w:pPr>
              <w:spacing w:before="40" w:after="40"/>
            </w:pPr>
            <w:r>
              <w:rPr>
                <w:rFonts w:ascii="Arial" w:hAnsi="Arial"/>
                <w:color w:val="0F6E56"/>
                <w:sz w:val="18"/>
              </w:rPr>
              <w:t>Yes</w:t>
            </w:r>
          </w:p>
        </w:tc>
        <w:tc>
          <w:tcPr>
            <w:tcW w:w="2304" w:type="dxa"/>
            <w:shd w:val="clear" w:color="auto" w:fill="FFFFFF"/>
          </w:tcPr>
          <w:p w14:paraId="40E25888" w14:textId="77777777" w:rsidR="002B7072" w:rsidRDefault="00000000">
            <w:pPr>
              <w:spacing w:before="40" w:after="40"/>
            </w:pPr>
            <w:r>
              <w:rPr>
                <w:rFonts w:ascii="Arial" w:hAnsi="Arial"/>
                <w:color w:val="0F6E56"/>
                <w:sz w:val="18"/>
              </w:rPr>
              <w:t>Yes</w:t>
            </w:r>
          </w:p>
        </w:tc>
      </w:tr>
      <w:tr w:rsidR="002B7072" w14:paraId="486016CC" w14:textId="77777777">
        <w:tc>
          <w:tcPr>
            <w:tcW w:w="2304" w:type="dxa"/>
            <w:shd w:val="clear" w:color="auto" w:fill="F2F4F7"/>
          </w:tcPr>
          <w:p w14:paraId="196BCBA1" w14:textId="77777777" w:rsidR="002B7072" w:rsidRDefault="00000000">
            <w:pPr>
              <w:spacing w:before="40" w:after="40"/>
            </w:pPr>
            <w:r>
              <w:rPr>
                <w:rFonts w:ascii="Arial" w:hAnsi="Arial"/>
                <w:color w:val="1A1A1A"/>
                <w:sz w:val="18"/>
              </w:rPr>
              <w:t>Target market</w:t>
            </w:r>
          </w:p>
        </w:tc>
        <w:tc>
          <w:tcPr>
            <w:tcW w:w="2016" w:type="dxa"/>
            <w:shd w:val="clear" w:color="auto" w:fill="F2F4F7"/>
          </w:tcPr>
          <w:p w14:paraId="576FAE16" w14:textId="77777777" w:rsidR="002B7072" w:rsidRDefault="00000000">
            <w:pPr>
              <w:spacing w:before="40" w:after="40"/>
            </w:pPr>
            <w:r>
              <w:rPr>
                <w:rFonts w:ascii="Arial" w:hAnsi="Arial"/>
                <w:color w:val="1A1A1A"/>
                <w:sz w:val="18"/>
              </w:rPr>
              <w:t>Enterprise, multi-loc</w:t>
            </w:r>
          </w:p>
        </w:tc>
        <w:tc>
          <w:tcPr>
            <w:tcW w:w="2016" w:type="dxa"/>
            <w:shd w:val="clear" w:color="auto" w:fill="F2F4F7"/>
          </w:tcPr>
          <w:p w14:paraId="72767095" w14:textId="77777777" w:rsidR="002B7072" w:rsidRDefault="00000000">
            <w:pPr>
              <w:spacing w:before="40" w:after="40"/>
            </w:pPr>
            <w:r>
              <w:rPr>
                <w:rFonts w:ascii="Arial" w:hAnsi="Arial"/>
                <w:color w:val="1A1A1A"/>
                <w:sz w:val="18"/>
              </w:rPr>
              <w:t>Mid-size chains</w:t>
            </w:r>
          </w:p>
        </w:tc>
        <w:tc>
          <w:tcPr>
            <w:tcW w:w="2304" w:type="dxa"/>
            <w:shd w:val="clear" w:color="auto" w:fill="F2F4F7"/>
          </w:tcPr>
          <w:p w14:paraId="44CA083A" w14:textId="77777777" w:rsidR="002B7072" w:rsidRDefault="00000000">
            <w:pPr>
              <w:spacing w:before="40" w:after="40"/>
            </w:pPr>
            <w:r>
              <w:rPr>
                <w:rFonts w:ascii="Arial" w:hAnsi="Arial"/>
                <w:color w:val="1A1A1A"/>
                <w:sz w:val="18"/>
              </w:rPr>
              <w:t>True SMBs</w:t>
            </w:r>
          </w:p>
        </w:tc>
        <w:tc>
          <w:tcPr>
            <w:tcW w:w="2304" w:type="dxa"/>
            <w:shd w:val="clear" w:color="auto" w:fill="F2F4F7"/>
          </w:tcPr>
          <w:p w14:paraId="15AA7BE7" w14:textId="77777777" w:rsidR="002B7072" w:rsidRDefault="00000000">
            <w:pPr>
              <w:spacing w:before="40" w:after="40"/>
            </w:pPr>
            <w:r>
              <w:rPr>
                <w:rFonts w:ascii="Arial" w:hAnsi="Arial"/>
                <w:color w:val="1A1A1A"/>
                <w:sz w:val="18"/>
              </w:rPr>
              <w:t>True SMBs</w:t>
            </w:r>
          </w:p>
        </w:tc>
      </w:tr>
      <w:tr w:rsidR="002B7072" w14:paraId="2F3A904B" w14:textId="77777777">
        <w:tc>
          <w:tcPr>
            <w:tcW w:w="2304" w:type="dxa"/>
            <w:shd w:val="clear" w:color="auto" w:fill="FFFFFF"/>
          </w:tcPr>
          <w:p w14:paraId="29576DB2" w14:textId="77777777" w:rsidR="002B7072" w:rsidRDefault="00000000">
            <w:pPr>
              <w:spacing w:before="40" w:after="40"/>
            </w:pPr>
            <w:r>
              <w:rPr>
                <w:rFonts w:ascii="Arial" w:hAnsi="Arial"/>
                <w:color w:val="1A1A1A"/>
                <w:sz w:val="18"/>
              </w:rPr>
              <w:t>Best for</w:t>
            </w:r>
          </w:p>
        </w:tc>
        <w:tc>
          <w:tcPr>
            <w:tcW w:w="2016" w:type="dxa"/>
            <w:shd w:val="clear" w:color="auto" w:fill="FFFFFF"/>
          </w:tcPr>
          <w:p w14:paraId="1A181A7C" w14:textId="77777777" w:rsidR="002B7072" w:rsidRDefault="00000000">
            <w:pPr>
              <w:spacing w:before="40" w:after="40"/>
            </w:pPr>
            <w:r>
              <w:rPr>
                <w:rFonts w:ascii="Arial" w:hAnsi="Arial"/>
                <w:color w:val="1A1A1A"/>
                <w:sz w:val="18"/>
              </w:rPr>
              <w:t>Franchises, hospitals</w:t>
            </w:r>
          </w:p>
        </w:tc>
        <w:tc>
          <w:tcPr>
            <w:tcW w:w="2016" w:type="dxa"/>
            <w:shd w:val="clear" w:color="auto" w:fill="FFFFFF"/>
          </w:tcPr>
          <w:p w14:paraId="29BCD234" w14:textId="77777777" w:rsidR="002B7072" w:rsidRDefault="00000000">
            <w:pPr>
              <w:spacing w:before="40" w:after="40"/>
            </w:pPr>
            <w:r>
              <w:rPr>
                <w:rFonts w:ascii="Arial" w:hAnsi="Arial"/>
                <w:color w:val="1A1A1A"/>
                <w:sz w:val="18"/>
              </w:rPr>
              <w:t>Auto, retail chains</w:t>
            </w:r>
          </w:p>
        </w:tc>
        <w:tc>
          <w:tcPr>
            <w:tcW w:w="2304" w:type="dxa"/>
            <w:shd w:val="clear" w:color="auto" w:fill="FFFFFF"/>
          </w:tcPr>
          <w:p w14:paraId="4BD8CF7C" w14:textId="77777777" w:rsidR="002B7072" w:rsidRDefault="00000000">
            <w:pPr>
              <w:spacing w:before="40" w:after="40"/>
            </w:pPr>
            <w:r>
              <w:rPr>
                <w:rFonts w:ascii="Arial" w:hAnsi="Arial"/>
                <w:color w:val="1A1A1A"/>
                <w:sz w:val="18"/>
              </w:rPr>
              <w:t>Tech-comfort. owners</w:t>
            </w:r>
          </w:p>
        </w:tc>
        <w:tc>
          <w:tcPr>
            <w:tcW w:w="2304" w:type="dxa"/>
            <w:shd w:val="clear" w:color="auto" w:fill="FFFFFF"/>
          </w:tcPr>
          <w:p w14:paraId="579CA389" w14:textId="77777777" w:rsidR="002B7072" w:rsidRDefault="00000000">
            <w:pPr>
              <w:spacing w:before="40" w:after="40"/>
            </w:pPr>
            <w:r>
              <w:rPr>
                <w:rFonts w:ascii="Arial" w:hAnsi="Arial"/>
                <w:color w:val="1A1A1A"/>
                <w:sz w:val="18"/>
              </w:rPr>
              <w:t>Any busy SMB owner</w:t>
            </w:r>
          </w:p>
        </w:tc>
      </w:tr>
    </w:tbl>
    <w:p w14:paraId="74BE58B2" w14:textId="77777777" w:rsidR="002B7072" w:rsidRDefault="00000000">
      <w:pPr>
        <w:spacing w:before="280" w:after="80"/>
      </w:pPr>
      <w:r>
        <w:rPr>
          <w:rFonts w:ascii="Arial" w:hAnsi="Arial"/>
          <w:b/>
          <w:color w:val="1D6AA5"/>
          <w:sz w:val="26"/>
        </w:rPr>
        <w:t>4.3  Competitor Weaknesses BAAM Should Exploit</w:t>
      </w:r>
    </w:p>
    <w:p w14:paraId="455DA17F" w14:textId="77777777" w:rsidR="002B7072" w:rsidRDefault="00000000">
      <w:pPr>
        <w:spacing w:before="200" w:after="60"/>
      </w:pPr>
      <w:r>
        <w:rPr>
          <w:rFonts w:ascii="Arial" w:hAnsi="Arial"/>
          <w:b/>
          <w:color w:val="1A3A5C"/>
        </w:rPr>
        <w:t>Birdeye</w:t>
      </w:r>
    </w:p>
    <w:p w14:paraId="3409504A" w14:textId="77777777" w:rsidR="002B7072" w:rsidRDefault="00000000">
      <w:pPr>
        <w:pStyle w:val="ListBullet"/>
        <w:spacing w:after="80"/>
        <w:ind w:left="432"/>
      </w:pPr>
      <w:r>
        <w:rPr>
          <w:rFonts w:ascii="Arial" w:hAnsi="Arial"/>
          <w:color w:val="1A1A1A"/>
          <w:sz w:val="21"/>
        </w:rPr>
        <w:t>First-year cost for a small business runs $4,000–$6,000 when setup fees, the 8% annual "Innovation Fee," and add-ons are included. This is budget-prohibitive for most SMBs.</w:t>
      </w:r>
    </w:p>
    <w:p w14:paraId="645A07D7" w14:textId="77777777" w:rsidR="002B7072" w:rsidRDefault="00000000">
      <w:pPr>
        <w:pStyle w:val="ListBullet"/>
        <w:spacing w:after="80"/>
        <w:ind w:left="432"/>
      </w:pPr>
      <w:r>
        <w:rPr>
          <w:rFonts w:ascii="Arial" w:hAnsi="Arial"/>
          <w:color w:val="1A1A1A"/>
          <w:sz w:val="21"/>
        </w:rPr>
        <w:t>113 BBB complaints in three years, mostly tied to billing disputes, auto-renewal traps, and difficulty cancelling contracts. Many small business owners feel trapped.</w:t>
      </w:r>
    </w:p>
    <w:p w14:paraId="6CEB9E97" w14:textId="77777777" w:rsidR="002B7072" w:rsidRDefault="00000000">
      <w:pPr>
        <w:pStyle w:val="ListBullet"/>
        <w:spacing w:after="80"/>
        <w:ind w:left="432"/>
      </w:pPr>
      <w:r>
        <w:rPr>
          <w:rFonts w:ascii="Arial" w:hAnsi="Arial"/>
          <w:color w:val="1A1A1A"/>
          <w:sz w:val="21"/>
        </w:rPr>
        <w:t>Required 90-day cancellation notice before auto-renewal — many clients miss this and are billed for another full year without warning.</w:t>
      </w:r>
    </w:p>
    <w:p w14:paraId="262FFEBE" w14:textId="77777777" w:rsidR="002B7072" w:rsidRDefault="00000000">
      <w:pPr>
        <w:pStyle w:val="ListBullet"/>
        <w:spacing w:after="80"/>
        <w:ind w:left="432"/>
      </w:pPr>
      <w:r>
        <w:rPr>
          <w:rFonts w:ascii="Arial" w:hAnsi="Arial"/>
          <w:color w:val="1A1A1A"/>
          <w:sz w:val="21"/>
        </w:rPr>
        <w:t>Completely absent from ethnic community markets. No Chinese, Korean, Vietnamese, or Spanish language support or sales presence.</w:t>
      </w:r>
    </w:p>
    <w:p w14:paraId="1A4C8A7B" w14:textId="77777777" w:rsidR="002B7072" w:rsidRDefault="00000000">
      <w:pPr>
        <w:spacing w:before="200" w:after="60"/>
      </w:pPr>
      <w:r>
        <w:rPr>
          <w:rFonts w:ascii="Arial" w:hAnsi="Arial"/>
          <w:b/>
          <w:color w:val="1A3A5C"/>
        </w:rPr>
        <w:lastRenderedPageBreak/>
        <w:t>Podium</w:t>
      </w:r>
    </w:p>
    <w:p w14:paraId="056940CB" w14:textId="77777777" w:rsidR="002B7072" w:rsidRDefault="00000000">
      <w:pPr>
        <w:pStyle w:val="ListBullet"/>
        <w:spacing w:after="80"/>
        <w:ind w:left="432"/>
      </w:pPr>
      <w:r>
        <w:rPr>
          <w:rFonts w:ascii="Arial" w:hAnsi="Arial"/>
          <w:color w:val="1A1A1A"/>
          <w:sz w:val="21"/>
        </w:rPr>
        <w:t>Currently holds a D- rating from the Better Business Bureau, driven primarily by aggressive sales tactics and contract cancellation difficulties.</w:t>
      </w:r>
    </w:p>
    <w:p w14:paraId="31E75063" w14:textId="77777777" w:rsidR="002B7072" w:rsidRDefault="00000000">
      <w:pPr>
        <w:pStyle w:val="ListBullet"/>
        <w:spacing w:after="80"/>
        <w:ind w:left="432"/>
      </w:pPr>
      <w:r>
        <w:rPr>
          <w:rFonts w:ascii="Arial" w:hAnsi="Arial"/>
          <w:color w:val="1A1A1A"/>
          <w:sz w:val="21"/>
        </w:rPr>
        <w:t>Most small business clients report using only 2–3 features while paying for a platform priced at $399–$599/month. The complexity-to-value ratio is widely criticized.</w:t>
      </w:r>
    </w:p>
    <w:p w14:paraId="1203B8FD" w14:textId="77777777" w:rsidR="002B7072" w:rsidRDefault="00000000">
      <w:pPr>
        <w:pStyle w:val="ListBullet"/>
        <w:spacing w:after="80"/>
        <w:ind w:left="432"/>
      </w:pPr>
      <w:r>
        <w:rPr>
          <w:rFonts w:ascii="Arial" w:hAnsi="Arial"/>
          <w:color w:val="1A1A1A"/>
          <w:sz w:val="21"/>
        </w:rPr>
        <w:t>Recent strategic pivot away from SMBs toward enterprise means smaller clients receive less attention and support.</w:t>
      </w:r>
    </w:p>
    <w:p w14:paraId="33DC7F47" w14:textId="77777777" w:rsidR="002B7072" w:rsidRDefault="00000000">
      <w:pPr>
        <w:pStyle w:val="ListBullet"/>
        <w:spacing w:after="80"/>
        <w:ind w:left="432"/>
      </w:pPr>
      <w:r>
        <w:rPr>
          <w:rFonts w:ascii="Arial" w:hAnsi="Arial"/>
          <w:color w:val="1A1A1A"/>
          <w:sz w:val="21"/>
        </w:rPr>
        <w:t>Like Birdeye, zero presence in ethnic minority business communities.</w:t>
      </w:r>
    </w:p>
    <w:p w14:paraId="2D0B9791" w14:textId="77777777" w:rsidR="002B7072" w:rsidRDefault="00000000">
      <w:pPr>
        <w:spacing w:before="280" w:after="80"/>
      </w:pPr>
      <w:r>
        <w:rPr>
          <w:rFonts w:ascii="Arial" w:hAnsi="Arial"/>
          <w:b/>
          <w:color w:val="1D6AA5"/>
          <w:sz w:val="26"/>
        </w:rPr>
        <w:t>4.4  BAAM's Six Core Differentiators</w:t>
      </w:r>
    </w:p>
    <w:p w14:paraId="30C2682C" w14:textId="77777777" w:rsidR="002B7072" w:rsidRDefault="00000000">
      <w:pPr>
        <w:pStyle w:val="ListBullet"/>
        <w:spacing w:after="80"/>
        <w:ind w:left="432"/>
      </w:pPr>
      <w:r>
        <w:rPr>
          <w:rFonts w:ascii="Arial" w:hAnsi="Arial"/>
          <w:b/>
          <w:color w:val="1A3A5C"/>
          <w:sz w:val="21"/>
        </w:rPr>
        <w:t xml:space="preserve">1. Price with no lock-in: </w:t>
      </w:r>
      <w:r>
        <w:rPr>
          <w:rFonts w:ascii="Arial" w:hAnsi="Arial"/>
          <w:color w:val="1A1A1A"/>
          <w:sz w:val="21"/>
        </w:rPr>
        <w:t>At $99/month with a 30-day free trial and no annual contract, BAAM removes every barrier to entry. The risk to try BAAM is effectively zero. Birdeye and Podium cannot match this without destroying their own revenue model.</w:t>
      </w:r>
    </w:p>
    <w:p w14:paraId="2D23394D" w14:textId="77777777" w:rsidR="002B7072" w:rsidRDefault="00000000">
      <w:pPr>
        <w:pStyle w:val="ListBullet"/>
        <w:spacing w:after="80"/>
        <w:ind w:left="432"/>
      </w:pPr>
      <w:r>
        <w:rPr>
          <w:rFonts w:ascii="Arial" w:hAnsi="Arial"/>
          <w:b/>
          <w:color w:val="1A3A5C"/>
          <w:sz w:val="21"/>
        </w:rPr>
        <w:t xml:space="preserve">2. Full-service option at a competitive price: </w:t>
      </w:r>
      <w:r>
        <w:rPr>
          <w:rFonts w:ascii="Arial" w:hAnsi="Arial"/>
          <w:color w:val="1A1A1A"/>
          <w:sz w:val="21"/>
        </w:rPr>
        <w:t>The $399/month full-service tier matches Podium's entry price — but BAAM's team handles everything. Podium charges $399 and makes the client do all the work. This is not a comparison; it is a different product category.</w:t>
      </w:r>
    </w:p>
    <w:p w14:paraId="3B5A063B" w14:textId="77777777" w:rsidR="002B7072" w:rsidRDefault="00000000">
      <w:pPr>
        <w:pStyle w:val="ListBullet"/>
        <w:spacing w:after="80"/>
        <w:ind w:left="432"/>
      </w:pPr>
      <w:r>
        <w:rPr>
          <w:rFonts w:ascii="Arial" w:hAnsi="Arial"/>
          <w:b/>
          <w:color w:val="1A3A5C"/>
          <w:sz w:val="21"/>
        </w:rPr>
        <w:t xml:space="preserve">3. Multilingual and community-embedded: </w:t>
      </w:r>
      <w:r>
        <w:rPr>
          <w:rFonts w:ascii="Arial" w:hAnsi="Arial"/>
          <w:color w:val="1A1A1A"/>
          <w:sz w:val="21"/>
        </w:rPr>
        <w:t>BAAM operates in Chinese, Korean, Vietnamese, Spanish, and English with native-language support and genuine community trust built through media partners, business associations, and cultural familiarity. This advantage cannot be quickly replicated.</w:t>
      </w:r>
    </w:p>
    <w:p w14:paraId="07ADD550" w14:textId="77777777" w:rsidR="002B7072" w:rsidRDefault="00000000">
      <w:pPr>
        <w:pStyle w:val="ListBullet"/>
        <w:spacing w:after="80"/>
        <w:ind w:left="432"/>
      </w:pPr>
      <w:r>
        <w:rPr>
          <w:rFonts w:ascii="Arial" w:hAnsi="Arial"/>
          <w:b/>
          <w:color w:val="1A3A5C"/>
          <w:sz w:val="21"/>
        </w:rPr>
        <w:t xml:space="preserve">4. Proprietary inbox-first email delivery: </w:t>
      </w:r>
      <w:r>
        <w:rPr>
          <w:rFonts w:ascii="Arial" w:hAnsi="Arial"/>
          <w:color w:val="1A1A1A"/>
          <w:sz w:val="21"/>
        </w:rPr>
        <w:t>BAAM's email infrastructure delivers to the primary inbox rather than the Promotions tab. This directly impacts review request open rates, click-through rates, and ultimately the review count growth clients see.</w:t>
      </w:r>
    </w:p>
    <w:p w14:paraId="32DD034E" w14:textId="77777777" w:rsidR="002B7072" w:rsidRDefault="00000000">
      <w:pPr>
        <w:pStyle w:val="ListBullet"/>
        <w:spacing w:after="80"/>
        <w:ind w:left="432"/>
      </w:pPr>
      <w:r>
        <w:rPr>
          <w:rFonts w:ascii="Arial" w:hAnsi="Arial"/>
          <w:b/>
          <w:color w:val="1A3A5C"/>
          <w:sz w:val="21"/>
        </w:rPr>
        <w:t xml:space="preserve">5. Review + Referral + Retention in one loop: </w:t>
      </w:r>
      <w:r>
        <w:rPr>
          <w:rFonts w:ascii="Arial" w:hAnsi="Arial"/>
          <w:color w:val="1A1A1A"/>
          <w:sz w:val="21"/>
        </w:rPr>
        <w:t>Competitors focus primarily on review generation. BAAM integrates all three growth drivers — reviews, referrals through incentive sharing, and customer retention through ongoing engagement — creating compounding value for clients that single-feature tools cannot match.</w:t>
      </w:r>
    </w:p>
    <w:p w14:paraId="63D48560" w14:textId="77777777" w:rsidR="002B7072" w:rsidRDefault="00000000">
      <w:pPr>
        <w:pStyle w:val="ListBullet"/>
        <w:spacing w:after="80"/>
        <w:ind w:left="432"/>
      </w:pPr>
      <w:r>
        <w:rPr>
          <w:rFonts w:ascii="Arial" w:hAnsi="Arial"/>
          <w:b/>
          <w:color w:val="1A3A5C"/>
          <w:sz w:val="21"/>
        </w:rPr>
        <w:t xml:space="preserve">6. Trusted distribution through media partners: </w:t>
      </w:r>
      <w:r>
        <w:rPr>
          <w:rFonts w:ascii="Arial" w:hAnsi="Arial"/>
          <w:color w:val="1A1A1A"/>
          <w:sz w:val="21"/>
        </w:rPr>
        <w:t>BAAM sells through established media organizations whose sales teams already have trust relationships with local business clients. This warm-channel distribution is more effective than cold outbound sales and far cheaper than paid digital advertising.</w:t>
      </w:r>
    </w:p>
    <w:p w14:paraId="6B0D9CFF" w14:textId="77777777" w:rsidR="002B7072" w:rsidRDefault="00000000">
      <w:r>
        <w:br w:type="page"/>
      </w:r>
    </w:p>
    <w:p w14:paraId="044CDCC6" w14:textId="77777777" w:rsidR="002B7072" w:rsidRDefault="00000000">
      <w:pPr>
        <w:pBdr>
          <w:bottom w:val="single" w:sz="8" w:space="0" w:color="1A3A5C"/>
        </w:pBdr>
        <w:spacing w:before="360" w:after="120"/>
      </w:pPr>
      <w:r>
        <w:rPr>
          <w:rFonts w:ascii="Arial" w:hAnsi="Arial"/>
          <w:b/>
          <w:color w:val="1A3A5C"/>
          <w:sz w:val="32"/>
        </w:rPr>
        <w:lastRenderedPageBreak/>
        <w:t>5. Target Audience &amp; Segmentation</w:t>
      </w:r>
    </w:p>
    <w:p w14:paraId="13BE4E68" w14:textId="77777777" w:rsidR="002B7072" w:rsidRDefault="00000000">
      <w:pPr>
        <w:spacing w:before="280" w:after="80"/>
      </w:pPr>
      <w:r>
        <w:rPr>
          <w:rFonts w:ascii="Arial" w:hAnsi="Arial"/>
          <w:b/>
          <w:color w:val="1D6AA5"/>
          <w:sz w:val="26"/>
        </w:rPr>
        <w:t>5.1  Primary Segments</w:t>
      </w:r>
    </w:p>
    <w:p w14:paraId="06D2A149" w14:textId="77777777" w:rsidR="002B7072" w:rsidRDefault="00000000">
      <w:pPr>
        <w:spacing w:before="200" w:after="60"/>
      </w:pPr>
      <w:r>
        <w:rPr>
          <w:rFonts w:ascii="Arial" w:hAnsi="Arial"/>
          <w:b/>
          <w:color w:val="1A3A5C"/>
        </w:rPr>
        <w:t>Segment A: Chinese-American SMBs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B7072" w14:paraId="39285D5D" w14:textId="77777777">
        <w:tc>
          <w:tcPr>
            <w:tcW w:w="4680" w:type="dxa"/>
            <w:shd w:val="clear" w:color="auto" w:fill="E6F1FB"/>
          </w:tcPr>
          <w:p w14:paraId="59821528" w14:textId="77777777" w:rsidR="002B7072" w:rsidRDefault="00000000">
            <w:pPr>
              <w:spacing w:before="40" w:after="40"/>
            </w:pPr>
            <w:r>
              <w:rPr>
                <w:rFonts w:ascii="Arial" w:hAnsi="Arial"/>
                <w:b/>
                <w:color w:val="1D6AA5"/>
                <w:sz w:val="19"/>
              </w:rPr>
              <w:t>Industries</w:t>
            </w:r>
          </w:p>
        </w:tc>
        <w:tc>
          <w:tcPr>
            <w:tcW w:w="4680" w:type="dxa"/>
            <w:shd w:val="clear" w:color="auto" w:fill="FFFFFF"/>
          </w:tcPr>
          <w:p w14:paraId="6E727CBD" w14:textId="77777777" w:rsidR="002B7072" w:rsidRDefault="00000000">
            <w:pPr>
              <w:spacing w:before="40" w:after="40"/>
            </w:pPr>
            <w:r>
              <w:rPr>
                <w:rFonts w:ascii="Arial" w:hAnsi="Arial"/>
                <w:color w:val="1A1A1A"/>
                <w:sz w:val="19"/>
              </w:rPr>
              <w:t>Restaurants, dental clinics, real estate agents, import/export, retail, beauty salons</w:t>
            </w:r>
          </w:p>
        </w:tc>
      </w:tr>
      <w:tr w:rsidR="002B7072" w14:paraId="368AE3C1" w14:textId="77777777">
        <w:tc>
          <w:tcPr>
            <w:tcW w:w="4680" w:type="dxa"/>
            <w:shd w:val="clear" w:color="auto" w:fill="E6F1FB"/>
          </w:tcPr>
          <w:p w14:paraId="5C92989E" w14:textId="77777777" w:rsidR="002B7072" w:rsidRDefault="00000000">
            <w:pPr>
              <w:spacing w:before="40" w:after="40"/>
            </w:pPr>
            <w:r>
              <w:rPr>
                <w:rFonts w:ascii="Arial" w:hAnsi="Arial"/>
                <w:b/>
                <w:color w:val="1D6AA5"/>
                <w:sz w:val="19"/>
              </w:rPr>
              <w:t>Key channels</w:t>
            </w:r>
          </w:p>
        </w:tc>
        <w:tc>
          <w:tcPr>
            <w:tcW w:w="4680" w:type="dxa"/>
            <w:shd w:val="clear" w:color="auto" w:fill="FFFFFF"/>
          </w:tcPr>
          <w:p w14:paraId="7EF5CB72" w14:textId="77777777" w:rsidR="002B7072" w:rsidRDefault="00000000">
            <w:pPr>
              <w:spacing w:before="40" w:after="40"/>
            </w:pPr>
            <w:r>
              <w:rPr>
                <w:rFonts w:ascii="Arial" w:hAnsi="Arial"/>
                <w:color w:val="1A1A1A"/>
                <w:sz w:val="19"/>
              </w:rPr>
              <w:t>WeChat, WeChat Video Channel (</w:t>
            </w:r>
            <w:r>
              <w:rPr>
                <w:rFonts w:ascii="Arial" w:hAnsi="Arial"/>
                <w:color w:val="1A1A1A"/>
                <w:sz w:val="19"/>
              </w:rPr>
              <w:t>视频号</w:t>
            </w:r>
            <w:r>
              <w:rPr>
                <w:rFonts w:ascii="Arial" w:hAnsi="Arial"/>
                <w:color w:val="1A1A1A"/>
                <w:sz w:val="19"/>
              </w:rPr>
              <w:t xml:space="preserve">), Chinese-language media, </w:t>
            </w:r>
            <w:r>
              <w:rPr>
                <w:rFonts w:ascii="Arial" w:hAnsi="Arial"/>
                <w:color w:val="1A1A1A"/>
                <w:sz w:val="19"/>
              </w:rPr>
              <w:t>商会</w:t>
            </w:r>
            <w:r>
              <w:rPr>
                <w:rFonts w:ascii="Arial" w:hAnsi="Arial"/>
                <w:color w:val="1A1A1A"/>
                <w:sz w:val="19"/>
              </w:rPr>
              <w:t xml:space="preserve"> (business associations)</w:t>
            </w:r>
          </w:p>
        </w:tc>
      </w:tr>
      <w:tr w:rsidR="002B7072" w14:paraId="0BB6858A" w14:textId="77777777">
        <w:tc>
          <w:tcPr>
            <w:tcW w:w="4680" w:type="dxa"/>
            <w:shd w:val="clear" w:color="auto" w:fill="E6F1FB"/>
          </w:tcPr>
          <w:p w14:paraId="09502906" w14:textId="77777777" w:rsidR="002B7072" w:rsidRDefault="00000000">
            <w:pPr>
              <w:spacing w:before="40" w:after="40"/>
            </w:pPr>
            <w:r>
              <w:rPr>
                <w:rFonts w:ascii="Arial" w:hAnsi="Arial"/>
                <w:b/>
                <w:color w:val="1D6AA5"/>
                <w:sz w:val="19"/>
              </w:rPr>
              <w:t>Strategy</w:t>
            </w:r>
          </w:p>
        </w:tc>
        <w:tc>
          <w:tcPr>
            <w:tcW w:w="4680" w:type="dxa"/>
            <w:shd w:val="clear" w:color="auto" w:fill="FFFFFF"/>
          </w:tcPr>
          <w:p w14:paraId="634290B6" w14:textId="77777777" w:rsidR="002B7072" w:rsidRDefault="00000000">
            <w:pPr>
              <w:spacing w:before="40" w:after="40"/>
            </w:pPr>
            <w:r>
              <w:rPr>
                <w:rFonts w:ascii="Arial" w:hAnsi="Arial"/>
                <w:color w:val="1A1A1A"/>
                <w:sz w:val="19"/>
              </w:rPr>
              <w:t>Mandarin and Cantonese language support. Trust built through newspaper and media partnerships. Community referrals carry heavy weight.</w:t>
            </w:r>
          </w:p>
        </w:tc>
      </w:tr>
    </w:tbl>
    <w:p w14:paraId="742DB66D" w14:textId="77777777" w:rsidR="002B7072" w:rsidRDefault="002B7072"/>
    <w:p w14:paraId="18BC75C0" w14:textId="77777777" w:rsidR="002B7072" w:rsidRDefault="00000000">
      <w:pPr>
        <w:spacing w:before="200" w:after="60"/>
      </w:pPr>
      <w:r>
        <w:rPr>
          <w:rFonts w:ascii="Arial" w:hAnsi="Arial"/>
          <w:b/>
          <w:color w:val="1A3A5C"/>
        </w:rPr>
        <w:t>Segment B: Korean-American SMBs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B7072" w14:paraId="5E5135C4" w14:textId="77777777">
        <w:tc>
          <w:tcPr>
            <w:tcW w:w="4680" w:type="dxa"/>
            <w:shd w:val="clear" w:color="auto" w:fill="E6F1FB"/>
          </w:tcPr>
          <w:p w14:paraId="10FE0DDC" w14:textId="77777777" w:rsidR="002B7072" w:rsidRDefault="00000000">
            <w:pPr>
              <w:spacing w:before="40" w:after="40"/>
            </w:pPr>
            <w:r>
              <w:rPr>
                <w:rFonts w:ascii="Arial" w:hAnsi="Arial"/>
                <w:b/>
                <w:color w:val="1D6AA5"/>
                <w:sz w:val="19"/>
              </w:rPr>
              <w:t>Industries</w:t>
            </w:r>
          </w:p>
        </w:tc>
        <w:tc>
          <w:tcPr>
            <w:tcW w:w="4680" w:type="dxa"/>
            <w:shd w:val="clear" w:color="auto" w:fill="FFFFFF"/>
          </w:tcPr>
          <w:p w14:paraId="7D6672DB" w14:textId="77777777" w:rsidR="002B7072" w:rsidRDefault="00000000">
            <w:pPr>
              <w:spacing w:before="40" w:after="40"/>
            </w:pPr>
            <w:r>
              <w:rPr>
                <w:rFonts w:ascii="Arial" w:hAnsi="Arial"/>
                <w:color w:val="1A1A1A"/>
                <w:sz w:val="19"/>
              </w:rPr>
              <w:t>Restaurants, beauty supply, dry cleaning, auto repair, nail salons, grocery</w:t>
            </w:r>
          </w:p>
        </w:tc>
      </w:tr>
      <w:tr w:rsidR="002B7072" w14:paraId="709A183A" w14:textId="77777777">
        <w:tc>
          <w:tcPr>
            <w:tcW w:w="4680" w:type="dxa"/>
            <w:shd w:val="clear" w:color="auto" w:fill="E6F1FB"/>
          </w:tcPr>
          <w:p w14:paraId="6C8883EE" w14:textId="77777777" w:rsidR="002B7072" w:rsidRDefault="00000000">
            <w:pPr>
              <w:spacing w:before="40" w:after="40"/>
            </w:pPr>
            <w:r>
              <w:rPr>
                <w:rFonts w:ascii="Arial" w:hAnsi="Arial"/>
                <w:b/>
                <w:color w:val="1D6AA5"/>
                <w:sz w:val="19"/>
              </w:rPr>
              <w:t>Key channels</w:t>
            </w:r>
          </w:p>
        </w:tc>
        <w:tc>
          <w:tcPr>
            <w:tcW w:w="4680" w:type="dxa"/>
            <w:shd w:val="clear" w:color="auto" w:fill="FFFFFF"/>
          </w:tcPr>
          <w:p w14:paraId="4C3A3899" w14:textId="77777777" w:rsidR="002B7072" w:rsidRDefault="00000000">
            <w:pPr>
              <w:spacing w:before="40" w:after="40"/>
            </w:pPr>
            <w:r>
              <w:rPr>
                <w:rFonts w:ascii="Arial" w:hAnsi="Arial"/>
                <w:color w:val="1A1A1A"/>
                <w:sz w:val="19"/>
              </w:rPr>
              <w:t>KakaoTalk, Korean business associations (KABC), Korean-language media</w:t>
            </w:r>
          </w:p>
        </w:tc>
      </w:tr>
      <w:tr w:rsidR="002B7072" w14:paraId="2B27E4FD" w14:textId="77777777">
        <w:tc>
          <w:tcPr>
            <w:tcW w:w="4680" w:type="dxa"/>
            <w:shd w:val="clear" w:color="auto" w:fill="E6F1FB"/>
          </w:tcPr>
          <w:p w14:paraId="62A05052" w14:textId="77777777" w:rsidR="002B7072" w:rsidRDefault="00000000">
            <w:pPr>
              <w:spacing w:before="40" w:after="40"/>
            </w:pPr>
            <w:r>
              <w:rPr>
                <w:rFonts w:ascii="Arial" w:hAnsi="Arial"/>
                <w:b/>
                <w:color w:val="1D6AA5"/>
                <w:sz w:val="19"/>
              </w:rPr>
              <w:t>Strategy</w:t>
            </w:r>
          </w:p>
        </w:tc>
        <w:tc>
          <w:tcPr>
            <w:tcW w:w="4680" w:type="dxa"/>
            <w:shd w:val="clear" w:color="auto" w:fill="FFFFFF"/>
          </w:tcPr>
          <w:p w14:paraId="3B363F51" w14:textId="77777777" w:rsidR="002B7072" w:rsidRDefault="00000000">
            <w:pPr>
              <w:spacing w:before="40" w:after="40"/>
            </w:pPr>
            <w:r>
              <w:rPr>
                <w:rFonts w:ascii="Arial" w:hAnsi="Arial"/>
                <w:color w:val="1A1A1A"/>
                <w:sz w:val="19"/>
              </w:rPr>
              <w:t>Korean-language outreach. Strong community association networks. High density in specific metro areas (LA, NYC, NJ).</w:t>
            </w:r>
          </w:p>
        </w:tc>
      </w:tr>
    </w:tbl>
    <w:p w14:paraId="34887A3A" w14:textId="77777777" w:rsidR="002B7072" w:rsidRDefault="002B7072"/>
    <w:p w14:paraId="72C5E560" w14:textId="77777777" w:rsidR="002B7072" w:rsidRDefault="00000000">
      <w:pPr>
        <w:spacing w:before="200" w:after="60"/>
      </w:pPr>
      <w:r>
        <w:rPr>
          <w:rFonts w:ascii="Arial" w:hAnsi="Arial"/>
          <w:b/>
          <w:color w:val="1A3A5C"/>
        </w:rPr>
        <w:t>Segment C: Vietnamese-American SMBs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B7072" w14:paraId="1D5DDAF0" w14:textId="77777777">
        <w:tc>
          <w:tcPr>
            <w:tcW w:w="4680" w:type="dxa"/>
            <w:shd w:val="clear" w:color="auto" w:fill="E6F1FB"/>
          </w:tcPr>
          <w:p w14:paraId="2CFD79B4" w14:textId="77777777" w:rsidR="002B7072" w:rsidRDefault="00000000">
            <w:pPr>
              <w:spacing w:before="40" w:after="40"/>
            </w:pPr>
            <w:r>
              <w:rPr>
                <w:rFonts w:ascii="Arial" w:hAnsi="Arial"/>
                <w:b/>
                <w:color w:val="1D6AA5"/>
                <w:sz w:val="19"/>
              </w:rPr>
              <w:t>Industries</w:t>
            </w:r>
          </w:p>
        </w:tc>
        <w:tc>
          <w:tcPr>
            <w:tcW w:w="4680" w:type="dxa"/>
            <w:shd w:val="clear" w:color="auto" w:fill="FFFFFF"/>
          </w:tcPr>
          <w:p w14:paraId="1332C28A" w14:textId="77777777" w:rsidR="002B7072" w:rsidRDefault="00000000">
            <w:pPr>
              <w:spacing w:before="40" w:after="40"/>
            </w:pPr>
            <w:r>
              <w:rPr>
                <w:rFonts w:ascii="Arial" w:hAnsi="Arial"/>
                <w:color w:val="1A1A1A"/>
                <w:sz w:val="19"/>
              </w:rPr>
              <w:t>Nail salons, restaurants, pho shops, jewelry, automotive</w:t>
            </w:r>
          </w:p>
        </w:tc>
      </w:tr>
      <w:tr w:rsidR="002B7072" w14:paraId="707993D2" w14:textId="77777777">
        <w:tc>
          <w:tcPr>
            <w:tcW w:w="4680" w:type="dxa"/>
            <w:shd w:val="clear" w:color="auto" w:fill="E6F1FB"/>
          </w:tcPr>
          <w:p w14:paraId="34A4E282" w14:textId="77777777" w:rsidR="002B7072" w:rsidRDefault="00000000">
            <w:pPr>
              <w:spacing w:before="40" w:after="40"/>
            </w:pPr>
            <w:r>
              <w:rPr>
                <w:rFonts w:ascii="Arial" w:hAnsi="Arial"/>
                <w:b/>
                <w:color w:val="1D6AA5"/>
                <w:sz w:val="19"/>
              </w:rPr>
              <w:t>Key channels</w:t>
            </w:r>
          </w:p>
        </w:tc>
        <w:tc>
          <w:tcPr>
            <w:tcW w:w="4680" w:type="dxa"/>
            <w:shd w:val="clear" w:color="auto" w:fill="FFFFFF"/>
          </w:tcPr>
          <w:p w14:paraId="34926D58" w14:textId="77777777" w:rsidR="002B7072" w:rsidRDefault="00000000">
            <w:pPr>
              <w:spacing w:before="40" w:after="40"/>
            </w:pPr>
            <w:r>
              <w:rPr>
                <w:rFonts w:ascii="Arial" w:hAnsi="Arial"/>
                <w:color w:val="1A1A1A"/>
                <w:sz w:val="19"/>
              </w:rPr>
              <w:t>Facebook Groups, Vietnamese community newspapers, Zalo (for recent immigrants)</w:t>
            </w:r>
          </w:p>
        </w:tc>
      </w:tr>
      <w:tr w:rsidR="002B7072" w14:paraId="60C338D5" w14:textId="77777777">
        <w:tc>
          <w:tcPr>
            <w:tcW w:w="4680" w:type="dxa"/>
            <w:shd w:val="clear" w:color="auto" w:fill="E6F1FB"/>
          </w:tcPr>
          <w:p w14:paraId="0328CABE" w14:textId="77777777" w:rsidR="002B7072" w:rsidRDefault="00000000">
            <w:pPr>
              <w:spacing w:before="40" w:after="40"/>
            </w:pPr>
            <w:r>
              <w:rPr>
                <w:rFonts w:ascii="Arial" w:hAnsi="Arial"/>
                <w:b/>
                <w:color w:val="1D6AA5"/>
                <w:sz w:val="19"/>
              </w:rPr>
              <w:t>Strategy</w:t>
            </w:r>
          </w:p>
        </w:tc>
        <w:tc>
          <w:tcPr>
            <w:tcW w:w="4680" w:type="dxa"/>
            <w:shd w:val="clear" w:color="auto" w:fill="FFFFFF"/>
          </w:tcPr>
          <w:p w14:paraId="4EF67A6B" w14:textId="77777777" w:rsidR="002B7072" w:rsidRDefault="00000000">
            <w:pPr>
              <w:spacing w:before="40" w:after="40"/>
            </w:pPr>
            <w:r>
              <w:rPr>
                <w:rFonts w:ascii="Arial" w:hAnsi="Arial"/>
                <w:color w:val="1A1A1A"/>
                <w:sz w:val="19"/>
              </w:rPr>
              <w:t>Vietnamese-language materials. Very high concentration in nail salon industry — a high-referral sector ideal for BAAM's model.</w:t>
            </w:r>
          </w:p>
        </w:tc>
      </w:tr>
    </w:tbl>
    <w:p w14:paraId="3C682BAE" w14:textId="77777777" w:rsidR="002B7072" w:rsidRDefault="002B7072"/>
    <w:p w14:paraId="0360860F" w14:textId="77777777" w:rsidR="002B7072" w:rsidRDefault="00000000">
      <w:pPr>
        <w:spacing w:before="200" w:after="60"/>
      </w:pPr>
      <w:r>
        <w:rPr>
          <w:rFonts w:ascii="Arial" w:hAnsi="Arial"/>
          <w:b/>
          <w:color w:val="1A3A5C"/>
        </w:rPr>
        <w:t>Segment D: Spanish-speaking SMBs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B7072" w14:paraId="57580FA2" w14:textId="77777777">
        <w:tc>
          <w:tcPr>
            <w:tcW w:w="4680" w:type="dxa"/>
            <w:shd w:val="clear" w:color="auto" w:fill="E6F1FB"/>
          </w:tcPr>
          <w:p w14:paraId="2903AABE" w14:textId="77777777" w:rsidR="002B7072" w:rsidRDefault="00000000">
            <w:pPr>
              <w:spacing w:before="40" w:after="40"/>
            </w:pPr>
            <w:r>
              <w:rPr>
                <w:rFonts w:ascii="Arial" w:hAnsi="Arial"/>
                <w:b/>
                <w:color w:val="1D6AA5"/>
                <w:sz w:val="19"/>
              </w:rPr>
              <w:t>Industries</w:t>
            </w:r>
          </w:p>
        </w:tc>
        <w:tc>
          <w:tcPr>
            <w:tcW w:w="4680" w:type="dxa"/>
            <w:shd w:val="clear" w:color="auto" w:fill="FFFFFF"/>
          </w:tcPr>
          <w:p w14:paraId="0CBA04D5" w14:textId="77777777" w:rsidR="002B7072" w:rsidRDefault="00000000">
            <w:pPr>
              <w:spacing w:before="40" w:after="40"/>
            </w:pPr>
            <w:r>
              <w:rPr>
                <w:rFonts w:ascii="Arial" w:hAnsi="Arial"/>
                <w:color w:val="1A1A1A"/>
                <w:sz w:val="19"/>
              </w:rPr>
              <w:t>Restaurants, landscaping, construction, cleaning services, beauty, food trucks</w:t>
            </w:r>
          </w:p>
        </w:tc>
      </w:tr>
      <w:tr w:rsidR="002B7072" w14:paraId="1A503929" w14:textId="77777777">
        <w:tc>
          <w:tcPr>
            <w:tcW w:w="4680" w:type="dxa"/>
            <w:shd w:val="clear" w:color="auto" w:fill="E6F1FB"/>
          </w:tcPr>
          <w:p w14:paraId="685C92CA" w14:textId="77777777" w:rsidR="002B7072" w:rsidRDefault="00000000">
            <w:pPr>
              <w:spacing w:before="40" w:after="40"/>
            </w:pPr>
            <w:r>
              <w:rPr>
                <w:rFonts w:ascii="Arial" w:hAnsi="Arial"/>
                <w:b/>
                <w:color w:val="1D6AA5"/>
                <w:sz w:val="19"/>
              </w:rPr>
              <w:t>Key channels</w:t>
            </w:r>
          </w:p>
        </w:tc>
        <w:tc>
          <w:tcPr>
            <w:tcW w:w="4680" w:type="dxa"/>
            <w:shd w:val="clear" w:color="auto" w:fill="FFFFFF"/>
          </w:tcPr>
          <w:p w14:paraId="42784086" w14:textId="77777777" w:rsidR="002B7072" w:rsidRDefault="00000000">
            <w:pPr>
              <w:spacing w:before="40" w:after="40"/>
            </w:pPr>
            <w:r>
              <w:rPr>
                <w:rFonts w:ascii="Arial" w:hAnsi="Arial"/>
                <w:color w:val="1A1A1A"/>
                <w:sz w:val="19"/>
              </w:rPr>
              <w:t>Facebook, WhatsApp groups, Spanish-language radio and TV, Spanish chambers of commerce</w:t>
            </w:r>
          </w:p>
        </w:tc>
      </w:tr>
      <w:tr w:rsidR="002B7072" w14:paraId="660988FD" w14:textId="77777777">
        <w:tc>
          <w:tcPr>
            <w:tcW w:w="4680" w:type="dxa"/>
            <w:shd w:val="clear" w:color="auto" w:fill="E6F1FB"/>
          </w:tcPr>
          <w:p w14:paraId="12ADA3A1" w14:textId="77777777" w:rsidR="002B7072" w:rsidRDefault="00000000">
            <w:pPr>
              <w:spacing w:before="40" w:after="40"/>
            </w:pPr>
            <w:r>
              <w:rPr>
                <w:rFonts w:ascii="Arial" w:hAnsi="Arial"/>
                <w:b/>
                <w:color w:val="1D6AA5"/>
                <w:sz w:val="19"/>
              </w:rPr>
              <w:t>Strategy</w:t>
            </w:r>
          </w:p>
        </w:tc>
        <w:tc>
          <w:tcPr>
            <w:tcW w:w="4680" w:type="dxa"/>
            <w:shd w:val="clear" w:color="auto" w:fill="FFFFFF"/>
          </w:tcPr>
          <w:p w14:paraId="2A6B00C7" w14:textId="77777777" w:rsidR="002B7072" w:rsidRDefault="00000000">
            <w:pPr>
              <w:spacing w:before="40" w:after="40"/>
            </w:pPr>
            <w:r>
              <w:rPr>
                <w:rFonts w:ascii="Arial" w:hAnsi="Arial"/>
                <w:color w:val="1A1A1A"/>
                <w:sz w:val="19"/>
              </w:rPr>
              <w:t>Spanish-language outreach. Large market with significant unmet digital marketing needs. Strong word-of-mouth culture aligns with BAAM's referral model.</w:t>
            </w:r>
          </w:p>
        </w:tc>
      </w:tr>
    </w:tbl>
    <w:p w14:paraId="16D942AE" w14:textId="77777777" w:rsidR="002B7072" w:rsidRDefault="002B7072"/>
    <w:p w14:paraId="27DFCEDA" w14:textId="77777777" w:rsidR="002B7072" w:rsidRDefault="00000000">
      <w:pPr>
        <w:spacing w:before="200" w:after="60"/>
      </w:pPr>
      <w:r>
        <w:rPr>
          <w:rFonts w:ascii="Arial" w:hAnsi="Arial"/>
          <w:b/>
          <w:color w:val="1A3A5C"/>
        </w:rPr>
        <w:t>Segment E: Mainstream English SMBs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2B7072" w14:paraId="6C7CB55C" w14:textId="77777777">
        <w:tc>
          <w:tcPr>
            <w:tcW w:w="4680" w:type="dxa"/>
            <w:shd w:val="clear" w:color="auto" w:fill="E6F1FB"/>
          </w:tcPr>
          <w:p w14:paraId="500F392B" w14:textId="77777777" w:rsidR="002B7072" w:rsidRDefault="00000000">
            <w:pPr>
              <w:spacing w:before="40" w:after="40"/>
            </w:pPr>
            <w:r>
              <w:rPr>
                <w:rFonts w:ascii="Arial" w:hAnsi="Arial"/>
                <w:b/>
                <w:color w:val="1D6AA5"/>
                <w:sz w:val="19"/>
              </w:rPr>
              <w:t>Industries</w:t>
            </w:r>
          </w:p>
        </w:tc>
        <w:tc>
          <w:tcPr>
            <w:tcW w:w="4680" w:type="dxa"/>
            <w:shd w:val="clear" w:color="auto" w:fill="FFFFFF"/>
          </w:tcPr>
          <w:p w14:paraId="7310F465" w14:textId="77777777" w:rsidR="002B7072" w:rsidRDefault="00000000">
            <w:pPr>
              <w:spacing w:before="40" w:after="40"/>
            </w:pPr>
            <w:r>
              <w:rPr>
                <w:rFonts w:ascii="Arial" w:hAnsi="Arial"/>
                <w:color w:val="1A1A1A"/>
                <w:sz w:val="19"/>
              </w:rPr>
              <w:t>Dental, medical, legal, real estate, HVAC, plumbing, restaurants, retail</w:t>
            </w:r>
          </w:p>
        </w:tc>
      </w:tr>
      <w:tr w:rsidR="002B7072" w14:paraId="05470064" w14:textId="77777777">
        <w:tc>
          <w:tcPr>
            <w:tcW w:w="4680" w:type="dxa"/>
            <w:shd w:val="clear" w:color="auto" w:fill="E6F1FB"/>
          </w:tcPr>
          <w:p w14:paraId="07466F34" w14:textId="77777777" w:rsidR="002B7072" w:rsidRDefault="00000000">
            <w:pPr>
              <w:spacing w:before="40" w:after="40"/>
            </w:pPr>
            <w:r>
              <w:rPr>
                <w:rFonts w:ascii="Arial" w:hAnsi="Arial"/>
                <w:b/>
                <w:color w:val="1D6AA5"/>
                <w:sz w:val="19"/>
              </w:rPr>
              <w:lastRenderedPageBreak/>
              <w:t>Key channels</w:t>
            </w:r>
          </w:p>
        </w:tc>
        <w:tc>
          <w:tcPr>
            <w:tcW w:w="4680" w:type="dxa"/>
            <w:shd w:val="clear" w:color="auto" w:fill="FFFFFF"/>
          </w:tcPr>
          <w:p w14:paraId="3424DD35" w14:textId="77777777" w:rsidR="002B7072" w:rsidRDefault="00000000">
            <w:pPr>
              <w:spacing w:before="40" w:after="40"/>
            </w:pPr>
            <w:r>
              <w:rPr>
                <w:rFonts w:ascii="Arial" w:hAnsi="Arial"/>
                <w:color w:val="1A1A1A"/>
                <w:sz w:val="19"/>
              </w:rPr>
              <w:t>Google Ads (long-term), G2/Capterra, email, LinkedIn (for professionals)</w:t>
            </w:r>
          </w:p>
        </w:tc>
      </w:tr>
      <w:tr w:rsidR="002B7072" w14:paraId="44A4FABE" w14:textId="77777777">
        <w:tc>
          <w:tcPr>
            <w:tcW w:w="4680" w:type="dxa"/>
            <w:shd w:val="clear" w:color="auto" w:fill="E6F1FB"/>
          </w:tcPr>
          <w:p w14:paraId="0FE6B068" w14:textId="77777777" w:rsidR="002B7072" w:rsidRDefault="00000000">
            <w:pPr>
              <w:spacing w:before="40" w:after="40"/>
            </w:pPr>
            <w:r>
              <w:rPr>
                <w:rFonts w:ascii="Arial" w:hAnsi="Arial"/>
                <w:b/>
                <w:color w:val="1D6AA5"/>
                <w:sz w:val="19"/>
              </w:rPr>
              <w:t>Strategy</w:t>
            </w:r>
          </w:p>
        </w:tc>
        <w:tc>
          <w:tcPr>
            <w:tcW w:w="4680" w:type="dxa"/>
            <w:shd w:val="clear" w:color="auto" w:fill="FFFFFF"/>
          </w:tcPr>
          <w:p w14:paraId="200A427A" w14:textId="77777777" w:rsidR="002B7072" w:rsidRDefault="00000000">
            <w:pPr>
              <w:spacing w:before="40" w:after="40"/>
            </w:pPr>
            <w:r>
              <w:rPr>
                <w:rFonts w:ascii="Arial" w:hAnsi="Arial"/>
                <w:color w:val="1A1A1A"/>
                <w:sz w:val="19"/>
              </w:rPr>
              <w:t>English-language content. Compete directly against Birdeye/Podium on price and service quality. Lead with the free report and the no-contract guarantee.</w:t>
            </w:r>
          </w:p>
        </w:tc>
      </w:tr>
    </w:tbl>
    <w:p w14:paraId="08341C40" w14:textId="77777777" w:rsidR="002B7072" w:rsidRDefault="002B7072"/>
    <w:p w14:paraId="522C72D4" w14:textId="77777777" w:rsidR="002B7072" w:rsidRDefault="00000000">
      <w:pPr>
        <w:spacing w:before="280" w:after="80"/>
      </w:pPr>
      <w:r>
        <w:rPr>
          <w:rFonts w:ascii="Arial" w:hAnsi="Arial"/>
          <w:b/>
          <w:color w:val="1D6AA5"/>
          <w:sz w:val="26"/>
        </w:rPr>
        <w:t>5.2  Customer Personas</w:t>
      </w:r>
    </w:p>
    <w:p w14:paraId="0E3E15F8" w14:textId="77777777" w:rsidR="002B7072" w:rsidRDefault="00000000">
      <w:pPr>
        <w:spacing w:before="200" w:after="60"/>
      </w:pPr>
      <w:r>
        <w:rPr>
          <w:rFonts w:ascii="Arial" w:hAnsi="Arial"/>
          <w:b/>
          <w:color w:val="1A3A5C"/>
        </w:rPr>
        <w:t>Persona 1: "Busy Boss" — Full-Service Client</w:t>
      </w:r>
    </w:p>
    <w:p w14:paraId="7EDD9498" w14:textId="77777777" w:rsidR="002B7072" w:rsidRDefault="00000000">
      <w:pPr>
        <w:spacing w:after="120"/>
      </w:pPr>
      <w:r>
        <w:rPr>
          <w:rFonts w:ascii="Arial" w:hAnsi="Arial"/>
          <w:color w:val="1A1A1A"/>
          <w:sz w:val="21"/>
        </w:rPr>
        <w:t>Profile: A 45-year-old owner of a Vietnamese nail salon in Houston. Has been in business 12 years. Has 23 Google reviews, most from 2021. Knows reviews matter but has no time to learn new software. Relies on her daughter for tech help. Monthly revenue ~$30,000. Pain: competitors nearby have 200+ reviews and rank higher on Google. She's noticed fewer new customers walking in. Decision trigger: her accountant (a BAAM partner) shows her the free Business Report. She sees the gap instantly. She wants someone to fix it — not software to figure out. She signs up for $399 full service.</w:t>
      </w:r>
    </w:p>
    <w:p w14:paraId="159A92B1" w14:textId="77777777" w:rsidR="002B7072" w:rsidRDefault="00000000">
      <w:pPr>
        <w:spacing w:before="200" w:after="60"/>
      </w:pPr>
      <w:r>
        <w:rPr>
          <w:rFonts w:ascii="Arial" w:hAnsi="Arial"/>
          <w:b/>
          <w:color w:val="1A3A5C"/>
        </w:rPr>
        <w:t>Persona 2: "Tech-Savvy Owner" — Self-Service Client</w:t>
      </w:r>
    </w:p>
    <w:p w14:paraId="65FA535C" w14:textId="77777777" w:rsidR="002B7072" w:rsidRDefault="00000000">
      <w:pPr>
        <w:spacing w:after="120"/>
      </w:pPr>
      <w:r>
        <w:rPr>
          <w:rFonts w:ascii="Arial" w:hAnsi="Arial"/>
          <w:color w:val="1A1A1A"/>
          <w:sz w:val="21"/>
        </w:rPr>
        <w:t>Profile: A 38-year-old owner of a Korean BBQ restaurant in Los Angeles. Active on Instagram, understands digital marketing basics, has a website and manages his own Google Business Profile. Has 87 reviews but growth has stalled. Pain: he knows what he needs but doesn't want to pay $400/month for Birdeye when he'll do most of the work himself. Decision trigger: a fellow restaurant owner in his Korean business association mentions BAAM. He checks the website, sees $99/month with a free trial. Signs up the same day.</w:t>
      </w:r>
    </w:p>
    <w:p w14:paraId="4F5CE010" w14:textId="77777777" w:rsidR="002B7072" w:rsidRDefault="00000000">
      <w:pPr>
        <w:spacing w:before="200" w:after="60"/>
      </w:pPr>
      <w:r>
        <w:rPr>
          <w:rFonts w:ascii="Arial" w:hAnsi="Arial"/>
          <w:b/>
          <w:color w:val="1A3A5C"/>
        </w:rPr>
        <w:t>Persona 3: "Mainstream Professional" — English SMB</w:t>
      </w:r>
    </w:p>
    <w:p w14:paraId="390CB861" w14:textId="77777777" w:rsidR="002B7072" w:rsidRDefault="00000000">
      <w:pPr>
        <w:spacing w:after="120"/>
      </w:pPr>
      <w:r>
        <w:rPr>
          <w:rFonts w:ascii="Arial" w:hAnsi="Arial"/>
          <w:color w:val="1A1A1A"/>
          <w:sz w:val="21"/>
        </w:rPr>
        <w:t>Profile: A 52-year-old dentist in suburban New Jersey with two locations. Has a practice manager who handles marketing. Has 45 Google reviews at 4.2 stars. Recently lost a new patient inquiry to a competitor with 200+ reviews. Pain: understands the problem, has budget, but doesn't want the complexity or contract of Birdeye. Decision trigger: reads a comparison article mentioning BAAM. Contacts for a demo. The free report on both locations seals the deal.</w:t>
      </w:r>
    </w:p>
    <w:p w14:paraId="380A30AA" w14:textId="77777777" w:rsidR="002B7072" w:rsidRDefault="00000000">
      <w:r>
        <w:br w:type="page"/>
      </w:r>
    </w:p>
    <w:p w14:paraId="79F9B1E9" w14:textId="77777777" w:rsidR="002B7072" w:rsidRDefault="00000000">
      <w:pPr>
        <w:pBdr>
          <w:bottom w:val="single" w:sz="8" w:space="0" w:color="1A3A5C"/>
        </w:pBdr>
        <w:spacing w:before="360" w:after="120"/>
      </w:pPr>
      <w:r>
        <w:rPr>
          <w:rFonts w:ascii="Arial" w:hAnsi="Arial"/>
          <w:b/>
          <w:color w:val="1A3A5C"/>
          <w:sz w:val="32"/>
        </w:rPr>
        <w:lastRenderedPageBreak/>
        <w:t>6. Brand Positioning &amp; Messaging</w:t>
      </w:r>
    </w:p>
    <w:p w14:paraId="7B2B34C6" w14:textId="77777777" w:rsidR="002B7072" w:rsidRDefault="00000000">
      <w:pPr>
        <w:spacing w:before="280" w:after="80"/>
      </w:pPr>
      <w:r>
        <w:rPr>
          <w:rFonts w:ascii="Arial" w:hAnsi="Arial"/>
          <w:b/>
          <w:color w:val="1D6AA5"/>
          <w:sz w:val="26"/>
        </w:rPr>
        <w:t>6.1  Positioning Statement</w:t>
      </w:r>
    </w:p>
    <w:tbl>
      <w:tblPr>
        <w:tblW w:w="0" w:type="auto"/>
        <w:tblLook w:val="04A0" w:firstRow="1" w:lastRow="0" w:firstColumn="1" w:lastColumn="0" w:noHBand="0" w:noVBand="1"/>
      </w:tblPr>
      <w:tblGrid>
        <w:gridCol w:w="9360"/>
      </w:tblGrid>
      <w:tr w:rsidR="002B7072" w14:paraId="0AD8B62E" w14:textId="77777777">
        <w:tc>
          <w:tcPr>
            <w:tcW w:w="9360" w:type="dxa"/>
            <w:shd w:val="clear" w:color="auto" w:fill="E6F4EE"/>
          </w:tcPr>
          <w:p w14:paraId="439476F5" w14:textId="77777777" w:rsidR="002B7072" w:rsidRDefault="00000000">
            <w:pPr>
              <w:spacing w:before="200" w:after="80"/>
            </w:pPr>
            <w:r>
              <w:rPr>
                <w:rFonts w:ascii="Arial" w:hAnsi="Arial"/>
                <w:b/>
                <w:color w:val="0F6E56"/>
                <w:sz w:val="20"/>
              </w:rPr>
              <w:t>Core Positioning</w:t>
            </w:r>
          </w:p>
          <w:p w14:paraId="31A4658E" w14:textId="1B7C7EC9" w:rsidR="002B7072" w:rsidRDefault="00000000">
            <w:r>
              <w:rPr>
                <w:rFonts w:ascii="Arial" w:hAnsi="Arial"/>
                <w:i/>
                <w:color w:val="1A3A5C"/>
              </w:rPr>
              <w:t>"BAAM</w:t>
            </w:r>
            <w:r w:rsidR="00C35700">
              <w:rPr>
                <w:rFonts w:ascii="Arial" w:hAnsi="Arial"/>
                <w:i/>
                <w:color w:val="1A3A5C"/>
              </w:rPr>
              <w:t xml:space="preserve"> Review</w:t>
            </w:r>
            <w:r>
              <w:rPr>
                <w:rFonts w:ascii="Arial" w:hAnsi="Arial"/>
                <w:i/>
                <w:color w:val="1A3A5C"/>
              </w:rPr>
              <w:t xml:space="preserve"> is the only review, referral, </w:t>
            </w:r>
            <w:r w:rsidR="00C35700">
              <w:rPr>
                <w:rFonts w:ascii="Arial" w:hAnsi="Arial"/>
                <w:i/>
                <w:color w:val="1A3A5C"/>
              </w:rPr>
              <w:t xml:space="preserve">retention </w:t>
            </w:r>
            <w:r>
              <w:rPr>
                <w:rFonts w:ascii="Arial" w:hAnsi="Arial"/>
                <w:i/>
                <w:color w:val="1A3A5C"/>
              </w:rPr>
              <w:t xml:space="preserve">and </w:t>
            </w:r>
            <w:r w:rsidR="00C35700">
              <w:rPr>
                <w:rFonts w:ascii="Arial" w:hAnsi="Arial"/>
                <w:i/>
                <w:color w:val="1A3A5C"/>
              </w:rPr>
              <w:t>revenue</w:t>
            </w:r>
            <w:r>
              <w:rPr>
                <w:rFonts w:ascii="Arial" w:hAnsi="Arial"/>
                <w:i/>
                <w:color w:val="1A3A5C"/>
              </w:rPr>
              <w:t xml:space="preserve"> platform built for local small businesses — in your language, at a price that makes sense, with no contracts and no surprises. Whether you want to manage it yourself or have us handle everything, BAAM helps you grow your Google presence and bring more customers through the door."</w:t>
            </w:r>
          </w:p>
        </w:tc>
      </w:tr>
    </w:tbl>
    <w:p w14:paraId="36D1C207" w14:textId="77777777" w:rsidR="002B7072" w:rsidRDefault="002B7072"/>
    <w:p w14:paraId="280D4CAD" w14:textId="77777777" w:rsidR="002B7072" w:rsidRDefault="00000000">
      <w:pPr>
        <w:spacing w:before="280" w:after="80"/>
      </w:pPr>
      <w:r>
        <w:rPr>
          <w:rFonts w:ascii="Arial" w:hAnsi="Arial"/>
          <w:b/>
          <w:color w:val="1D6AA5"/>
          <w:sz w:val="26"/>
        </w:rPr>
        <w:t>6.2  Key Messages by Audience</w:t>
      </w:r>
    </w:p>
    <w:tbl>
      <w:tblPr>
        <w:tblStyle w:val="TableGrid"/>
        <w:tblW w:w="0" w:type="auto"/>
        <w:tblLook w:val="04A0" w:firstRow="1" w:lastRow="0" w:firstColumn="1" w:lastColumn="0" w:noHBand="0" w:noVBand="1"/>
      </w:tblPr>
      <w:tblGrid>
        <w:gridCol w:w="4675"/>
        <w:gridCol w:w="4675"/>
      </w:tblGrid>
      <w:tr w:rsidR="002B7072" w14:paraId="371C4830" w14:textId="77777777">
        <w:tc>
          <w:tcPr>
            <w:tcW w:w="4680" w:type="dxa"/>
            <w:shd w:val="clear" w:color="auto" w:fill="1A3A5C"/>
          </w:tcPr>
          <w:p w14:paraId="2143634A" w14:textId="77777777" w:rsidR="002B7072" w:rsidRDefault="00000000">
            <w:pPr>
              <w:spacing w:before="40" w:after="40"/>
            </w:pPr>
            <w:r>
              <w:rPr>
                <w:rFonts w:ascii="Arial" w:hAnsi="Arial"/>
                <w:b/>
                <w:color w:val="FFFFFF"/>
                <w:sz w:val="20"/>
              </w:rPr>
              <w:t>Audience</w:t>
            </w:r>
          </w:p>
        </w:tc>
        <w:tc>
          <w:tcPr>
            <w:tcW w:w="4680" w:type="dxa"/>
            <w:shd w:val="clear" w:color="auto" w:fill="1A3A5C"/>
          </w:tcPr>
          <w:p w14:paraId="3144CA93" w14:textId="77777777" w:rsidR="002B7072" w:rsidRDefault="00000000">
            <w:pPr>
              <w:spacing w:before="40" w:after="40"/>
            </w:pPr>
            <w:r>
              <w:rPr>
                <w:rFonts w:ascii="Arial" w:hAnsi="Arial"/>
                <w:b/>
                <w:color w:val="FFFFFF"/>
                <w:sz w:val="20"/>
              </w:rPr>
              <w:t>Key Message</w:t>
            </w:r>
          </w:p>
        </w:tc>
      </w:tr>
      <w:tr w:rsidR="002B7072" w14:paraId="2C09A932" w14:textId="77777777">
        <w:tc>
          <w:tcPr>
            <w:tcW w:w="4680" w:type="dxa"/>
            <w:shd w:val="clear" w:color="auto" w:fill="F2F4F7"/>
          </w:tcPr>
          <w:p w14:paraId="530A2AA9" w14:textId="77777777" w:rsidR="002B7072" w:rsidRDefault="00000000">
            <w:pPr>
              <w:spacing w:before="40" w:after="40"/>
            </w:pPr>
            <w:r>
              <w:rPr>
                <w:rFonts w:ascii="Arial" w:hAnsi="Arial"/>
                <w:b/>
                <w:color w:val="1D6AA5"/>
                <w:sz w:val="19"/>
              </w:rPr>
              <w:t>All audiences</w:t>
            </w:r>
          </w:p>
        </w:tc>
        <w:tc>
          <w:tcPr>
            <w:tcW w:w="4680" w:type="dxa"/>
            <w:shd w:val="clear" w:color="auto" w:fill="F2F4F7"/>
          </w:tcPr>
          <w:p w14:paraId="48136B56" w14:textId="77777777" w:rsidR="002B7072" w:rsidRDefault="00000000">
            <w:pPr>
              <w:spacing w:before="40" w:after="40"/>
            </w:pPr>
            <w:r>
              <w:rPr>
                <w:rFonts w:ascii="Arial" w:hAnsi="Arial"/>
                <w:color w:val="1A1A1A"/>
                <w:sz w:val="19"/>
              </w:rPr>
              <w:t>Your Google reviews are your most important marketing asset. BAAM helps you grow them — automatically, affordably, and in your language.</w:t>
            </w:r>
          </w:p>
        </w:tc>
      </w:tr>
      <w:tr w:rsidR="002B7072" w14:paraId="16C7837F" w14:textId="77777777">
        <w:tc>
          <w:tcPr>
            <w:tcW w:w="4680" w:type="dxa"/>
            <w:shd w:val="clear" w:color="auto" w:fill="FFFFFF"/>
          </w:tcPr>
          <w:p w14:paraId="09ACACAC" w14:textId="77777777" w:rsidR="002B7072" w:rsidRDefault="00000000">
            <w:pPr>
              <w:spacing w:before="40" w:after="40"/>
            </w:pPr>
            <w:r>
              <w:rPr>
                <w:rFonts w:ascii="Arial" w:hAnsi="Arial"/>
                <w:b/>
                <w:color w:val="1D6AA5"/>
                <w:sz w:val="19"/>
              </w:rPr>
              <w:t>Chinese community</w:t>
            </w:r>
          </w:p>
        </w:tc>
        <w:tc>
          <w:tcPr>
            <w:tcW w:w="4680" w:type="dxa"/>
            <w:shd w:val="clear" w:color="auto" w:fill="FFFFFF"/>
          </w:tcPr>
          <w:p w14:paraId="4068FD3A" w14:textId="77777777" w:rsidR="002B7072" w:rsidRDefault="00000000">
            <w:pPr>
              <w:spacing w:before="40" w:after="40"/>
            </w:pPr>
            <w:r>
              <w:rPr>
                <w:rFonts w:ascii="Arial" w:hAnsi="Arial"/>
                <w:color w:val="1A1A1A"/>
                <w:sz w:val="19"/>
              </w:rPr>
              <w:t>"</w:t>
            </w:r>
            <w:r>
              <w:rPr>
                <w:rFonts w:ascii="Arial" w:hAnsi="Arial"/>
                <w:color w:val="1A1A1A"/>
                <w:sz w:val="19"/>
              </w:rPr>
              <w:t>让您的口碑在网上发光</w:t>
            </w:r>
            <w:r>
              <w:rPr>
                <w:rFonts w:ascii="Arial" w:hAnsi="Arial"/>
                <w:color w:val="1A1A1A"/>
                <w:sz w:val="19"/>
              </w:rPr>
              <w:t xml:space="preserve">" — Let your reputation shine online. (Play on the traditional value of </w:t>
            </w:r>
            <w:r>
              <w:rPr>
                <w:rFonts w:ascii="Arial" w:hAnsi="Arial"/>
                <w:color w:val="1A1A1A"/>
                <w:sz w:val="19"/>
              </w:rPr>
              <w:t>口碑</w:t>
            </w:r>
            <w:r>
              <w:rPr>
                <w:rFonts w:ascii="Arial" w:hAnsi="Arial"/>
                <w:color w:val="1A1A1A"/>
                <w:sz w:val="19"/>
              </w:rPr>
              <w:t>/word-of-mouth, translated into the digital age.)</w:t>
            </w:r>
          </w:p>
        </w:tc>
      </w:tr>
      <w:tr w:rsidR="002B7072" w14:paraId="3DACB167" w14:textId="77777777">
        <w:tc>
          <w:tcPr>
            <w:tcW w:w="4680" w:type="dxa"/>
            <w:shd w:val="clear" w:color="auto" w:fill="F2F4F7"/>
          </w:tcPr>
          <w:p w14:paraId="7F0C686A" w14:textId="77777777" w:rsidR="002B7072" w:rsidRDefault="00000000">
            <w:pPr>
              <w:spacing w:before="40" w:after="40"/>
            </w:pPr>
            <w:r>
              <w:rPr>
                <w:rFonts w:ascii="Arial" w:hAnsi="Arial"/>
                <w:b/>
                <w:color w:val="1D6AA5"/>
                <w:sz w:val="19"/>
              </w:rPr>
              <w:t>Korean community</w:t>
            </w:r>
          </w:p>
        </w:tc>
        <w:tc>
          <w:tcPr>
            <w:tcW w:w="4680" w:type="dxa"/>
            <w:shd w:val="clear" w:color="auto" w:fill="F2F4F7"/>
          </w:tcPr>
          <w:p w14:paraId="1A0E9D13" w14:textId="77777777" w:rsidR="002B7072" w:rsidRDefault="00000000">
            <w:pPr>
              <w:spacing w:before="40" w:after="40"/>
            </w:pPr>
            <w:r>
              <w:rPr>
                <w:rFonts w:ascii="Arial" w:hAnsi="Arial"/>
                <w:color w:val="1A1A1A"/>
                <w:sz w:val="19"/>
              </w:rPr>
              <w:t>Connect your strong community reputation to your Google presence. Korean-speaking support and setup.</w:t>
            </w:r>
          </w:p>
        </w:tc>
      </w:tr>
      <w:tr w:rsidR="002B7072" w14:paraId="5BB01A54" w14:textId="77777777">
        <w:tc>
          <w:tcPr>
            <w:tcW w:w="4680" w:type="dxa"/>
            <w:shd w:val="clear" w:color="auto" w:fill="FFFFFF"/>
          </w:tcPr>
          <w:p w14:paraId="251E8B8B" w14:textId="77777777" w:rsidR="002B7072" w:rsidRDefault="00000000">
            <w:pPr>
              <w:spacing w:before="40" w:after="40"/>
            </w:pPr>
            <w:r>
              <w:rPr>
                <w:rFonts w:ascii="Arial" w:hAnsi="Arial"/>
                <w:b/>
                <w:color w:val="1D6AA5"/>
                <w:sz w:val="19"/>
              </w:rPr>
              <w:t>Vietnamese community</w:t>
            </w:r>
          </w:p>
        </w:tc>
        <w:tc>
          <w:tcPr>
            <w:tcW w:w="4680" w:type="dxa"/>
            <w:shd w:val="clear" w:color="auto" w:fill="FFFFFF"/>
          </w:tcPr>
          <w:p w14:paraId="1FDC2625" w14:textId="77777777" w:rsidR="002B7072" w:rsidRDefault="00000000">
            <w:pPr>
              <w:spacing w:before="40" w:after="40"/>
            </w:pPr>
            <w:r>
              <w:rPr>
                <w:rFonts w:ascii="Arial" w:hAnsi="Arial"/>
                <w:color w:val="1A1A1A"/>
                <w:sz w:val="19"/>
              </w:rPr>
              <w:t>More Google reviews = more customers finding you first. We handle the tech. You focus on your business.</w:t>
            </w:r>
          </w:p>
        </w:tc>
      </w:tr>
      <w:tr w:rsidR="002B7072" w14:paraId="22C2287D" w14:textId="77777777">
        <w:tc>
          <w:tcPr>
            <w:tcW w:w="4680" w:type="dxa"/>
            <w:shd w:val="clear" w:color="auto" w:fill="F2F4F7"/>
          </w:tcPr>
          <w:p w14:paraId="0DEEEDE6" w14:textId="77777777" w:rsidR="002B7072" w:rsidRDefault="00000000">
            <w:pPr>
              <w:spacing w:before="40" w:after="40"/>
            </w:pPr>
            <w:r>
              <w:rPr>
                <w:rFonts w:ascii="Arial" w:hAnsi="Arial"/>
                <w:b/>
                <w:color w:val="1D6AA5"/>
                <w:sz w:val="19"/>
              </w:rPr>
              <w:t>Spanish community</w:t>
            </w:r>
          </w:p>
        </w:tc>
        <w:tc>
          <w:tcPr>
            <w:tcW w:w="4680" w:type="dxa"/>
            <w:shd w:val="clear" w:color="auto" w:fill="F2F4F7"/>
          </w:tcPr>
          <w:p w14:paraId="22293AD1" w14:textId="77777777" w:rsidR="002B7072" w:rsidRDefault="00000000">
            <w:pPr>
              <w:spacing w:before="40" w:after="40"/>
            </w:pPr>
            <w:r>
              <w:rPr>
                <w:rFonts w:ascii="Arial" w:hAnsi="Arial"/>
                <w:color w:val="1A1A1A"/>
                <w:sz w:val="19"/>
              </w:rPr>
              <w:t>"Más reseñas = más clientes." More reviews = more customers. No contracts. No English required.</w:t>
            </w:r>
          </w:p>
        </w:tc>
      </w:tr>
      <w:tr w:rsidR="002B7072" w14:paraId="341C96D8" w14:textId="77777777">
        <w:tc>
          <w:tcPr>
            <w:tcW w:w="4680" w:type="dxa"/>
            <w:shd w:val="clear" w:color="auto" w:fill="FFFFFF"/>
          </w:tcPr>
          <w:p w14:paraId="0D97FE9B" w14:textId="77777777" w:rsidR="002B7072" w:rsidRDefault="00000000">
            <w:pPr>
              <w:spacing w:before="40" w:after="40"/>
            </w:pPr>
            <w:r>
              <w:rPr>
                <w:rFonts w:ascii="Arial" w:hAnsi="Arial"/>
                <w:b/>
                <w:color w:val="1D6AA5"/>
                <w:sz w:val="19"/>
              </w:rPr>
              <w:t>vs. Birdeye/Podium</w:t>
            </w:r>
          </w:p>
        </w:tc>
        <w:tc>
          <w:tcPr>
            <w:tcW w:w="4680" w:type="dxa"/>
            <w:shd w:val="clear" w:color="auto" w:fill="FFFFFF"/>
          </w:tcPr>
          <w:p w14:paraId="1B0F46D2" w14:textId="77777777" w:rsidR="002B7072" w:rsidRDefault="00000000">
            <w:pPr>
              <w:spacing w:before="40" w:after="40"/>
            </w:pPr>
            <w:r>
              <w:rPr>
                <w:rFonts w:ascii="Arial" w:hAnsi="Arial"/>
                <w:color w:val="1A1A1A"/>
                <w:sz w:val="19"/>
              </w:rPr>
              <w:t>Same results. A fraction of the cost. No annual contract. And if you want us to do everything for you — we will, for the same price Podium charges for software you run yourself.</w:t>
            </w:r>
          </w:p>
        </w:tc>
      </w:tr>
    </w:tbl>
    <w:p w14:paraId="47D3AAEB" w14:textId="77777777" w:rsidR="002B7072" w:rsidRDefault="00000000">
      <w:pPr>
        <w:spacing w:before="280" w:after="80"/>
      </w:pPr>
      <w:r>
        <w:rPr>
          <w:rFonts w:ascii="Arial" w:hAnsi="Arial"/>
          <w:b/>
          <w:color w:val="1D6AA5"/>
          <w:sz w:val="26"/>
        </w:rPr>
        <w:t>6.3  Tone &amp; Voice Guidelines</w:t>
      </w:r>
    </w:p>
    <w:p w14:paraId="1E50DA08" w14:textId="77777777" w:rsidR="002B7072" w:rsidRDefault="00000000">
      <w:pPr>
        <w:pStyle w:val="ListBullet"/>
        <w:spacing w:after="80"/>
        <w:ind w:left="432"/>
      </w:pPr>
      <w:r>
        <w:rPr>
          <w:rFonts w:ascii="Arial" w:hAnsi="Arial"/>
          <w:b/>
          <w:color w:val="1A3A5C"/>
          <w:sz w:val="21"/>
        </w:rPr>
        <w:t xml:space="preserve">Simple and direct: </w:t>
      </w:r>
      <w:r>
        <w:rPr>
          <w:rFonts w:ascii="Arial" w:hAnsi="Arial"/>
          <w:color w:val="1A1A1A"/>
          <w:sz w:val="21"/>
        </w:rPr>
        <w:t>Never use technical jargon. The audience is business owners, not marketers. Say "more Google reviews" not "reputation management automation."</w:t>
      </w:r>
    </w:p>
    <w:p w14:paraId="1EC92486" w14:textId="77777777" w:rsidR="002B7072" w:rsidRDefault="00000000">
      <w:pPr>
        <w:pStyle w:val="ListBullet"/>
        <w:spacing w:after="80"/>
        <w:ind w:left="432"/>
      </w:pPr>
      <w:r>
        <w:rPr>
          <w:rFonts w:ascii="Arial" w:hAnsi="Arial"/>
          <w:b/>
          <w:color w:val="1A3A5C"/>
          <w:sz w:val="21"/>
        </w:rPr>
        <w:t xml:space="preserve">Results-first: </w:t>
      </w:r>
      <w:r>
        <w:rPr>
          <w:rFonts w:ascii="Arial" w:hAnsi="Arial"/>
          <w:color w:val="1A1A1A"/>
          <w:sz w:val="21"/>
        </w:rPr>
        <w:t>Lead with data and real outcomes. Show the before/after: "12 reviews → 74 reviews in 60 days." Numbers build trust faster than adjectives.</w:t>
      </w:r>
    </w:p>
    <w:p w14:paraId="258AE453" w14:textId="77777777" w:rsidR="002B7072" w:rsidRDefault="00000000">
      <w:pPr>
        <w:pStyle w:val="ListBullet"/>
        <w:spacing w:after="80"/>
        <w:ind w:left="432"/>
      </w:pPr>
      <w:r>
        <w:rPr>
          <w:rFonts w:ascii="Arial" w:hAnsi="Arial"/>
          <w:b/>
          <w:color w:val="1A3A5C"/>
          <w:sz w:val="21"/>
        </w:rPr>
        <w:t xml:space="preserve">Locally relevant: </w:t>
      </w:r>
      <w:r>
        <w:rPr>
          <w:rFonts w:ascii="Arial" w:hAnsi="Arial"/>
          <w:color w:val="1A1A1A"/>
          <w:sz w:val="21"/>
        </w:rPr>
        <w:t>Reference the business owner's community, language, and local context. Generic marketing feels distant; specific and personal marketing converts.</w:t>
      </w:r>
    </w:p>
    <w:p w14:paraId="5C660E1B" w14:textId="77777777" w:rsidR="002B7072" w:rsidRDefault="00000000">
      <w:pPr>
        <w:pStyle w:val="ListBullet"/>
        <w:spacing w:after="80"/>
        <w:ind w:left="432"/>
      </w:pPr>
      <w:r>
        <w:rPr>
          <w:rFonts w:ascii="Arial" w:hAnsi="Arial"/>
          <w:b/>
          <w:color w:val="1A3A5C"/>
          <w:sz w:val="21"/>
        </w:rPr>
        <w:t xml:space="preserve">Human and trustworthy: </w:t>
      </w:r>
      <w:r>
        <w:rPr>
          <w:rFonts w:ascii="Arial" w:hAnsi="Arial"/>
          <w:color w:val="1A1A1A"/>
          <w:sz w:val="21"/>
        </w:rPr>
        <w:t>Never position BAAM as a tech company. Position it as a partner that helps your business grow — approachable, human, and on your side.</w:t>
      </w:r>
    </w:p>
    <w:p w14:paraId="5238065D" w14:textId="77777777" w:rsidR="002B7072" w:rsidRDefault="00000000">
      <w:r>
        <w:br w:type="page"/>
      </w:r>
    </w:p>
    <w:p w14:paraId="4A58EE7C" w14:textId="77777777" w:rsidR="002B7072" w:rsidRDefault="00000000">
      <w:pPr>
        <w:pBdr>
          <w:bottom w:val="single" w:sz="8" w:space="0" w:color="1A3A5C"/>
        </w:pBdr>
        <w:spacing w:before="360" w:after="120"/>
      </w:pPr>
      <w:r>
        <w:rPr>
          <w:rFonts w:ascii="Arial" w:hAnsi="Arial"/>
          <w:b/>
          <w:color w:val="1A3A5C"/>
          <w:sz w:val="32"/>
        </w:rPr>
        <w:lastRenderedPageBreak/>
        <w:t>7. Marketing Channel Strategy</w:t>
      </w:r>
    </w:p>
    <w:p w14:paraId="50C1D693" w14:textId="77777777" w:rsidR="002B7072" w:rsidRDefault="00000000">
      <w:pPr>
        <w:spacing w:after="120"/>
      </w:pPr>
      <w:r>
        <w:rPr>
          <w:rFonts w:ascii="Arial" w:hAnsi="Arial"/>
          <w:color w:val="1A1A1A"/>
          <w:sz w:val="21"/>
        </w:rPr>
        <w:t>BAAM's channel strategy is built on a fundamental principle: distribution beats advertising at this stage. Rather than spending on paid channels before proof of concept is established, BAAM should maximize its existing distribution advantages — media partner relationships and community trust networks — then layer in content, social, and eventually paid channels as revenue grows.</w:t>
      </w:r>
    </w:p>
    <w:p w14:paraId="3751A2D7" w14:textId="77777777" w:rsidR="002B7072" w:rsidRDefault="00000000">
      <w:pPr>
        <w:spacing w:before="280" w:after="80"/>
      </w:pPr>
      <w:r>
        <w:rPr>
          <w:rFonts w:ascii="Arial" w:hAnsi="Arial"/>
          <w:b/>
          <w:color w:val="1D6AA5"/>
          <w:sz w:val="26"/>
        </w:rPr>
        <w:t>7.1  Channel Priority Matrix</w:t>
      </w:r>
    </w:p>
    <w:tbl>
      <w:tblPr>
        <w:tblStyle w:val="TableGrid"/>
        <w:tblW w:w="0" w:type="auto"/>
        <w:tblLook w:val="04A0" w:firstRow="1" w:lastRow="0" w:firstColumn="1" w:lastColumn="0" w:noHBand="0" w:noVBand="1"/>
      </w:tblPr>
      <w:tblGrid>
        <w:gridCol w:w="2747"/>
        <w:gridCol w:w="1148"/>
        <w:gridCol w:w="1166"/>
        <w:gridCol w:w="1656"/>
        <w:gridCol w:w="2633"/>
      </w:tblGrid>
      <w:tr w:rsidR="002B7072" w14:paraId="1B4ADC96" w14:textId="77777777">
        <w:tc>
          <w:tcPr>
            <w:tcW w:w="3168" w:type="dxa"/>
            <w:shd w:val="clear" w:color="auto" w:fill="1A3A5C"/>
          </w:tcPr>
          <w:p w14:paraId="51E0D8FD" w14:textId="77777777" w:rsidR="002B7072" w:rsidRDefault="00000000">
            <w:pPr>
              <w:spacing w:before="40" w:after="40"/>
            </w:pPr>
            <w:r>
              <w:rPr>
                <w:rFonts w:ascii="Arial" w:hAnsi="Arial"/>
                <w:b/>
                <w:color w:val="FFFFFF"/>
                <w:sz w:val="18"/>
              </w:rPr>
              <w:t>Channel</w:t>
            </w:r>
          </w:p>
        </w:tc>
        <w:tc>
          <w:tcPr>
            <w:tcW w:w="1224" w:type="dxa"/>
            <w:shd w:val="clear" w:color="auto" w:fill="1A3A5C"/>
          </w:tcPr>
          <w:p w14:paraId="39F1354E" w14:textId="77777777" w:rsidR="002B7072" w:rsidRDefault="00000000">
            <w:pPr>
              <w:spacing w:before="40" w:after="40"/>
            </w:pPr>
            <w:r>
              <w:rPr>
                <w:rFonts w:ascii="Arial" w:hAnsi="Arial"/>
                <w:b/>
                <w:color w:val="FFFFFF"/>
                <w:sz w:val="18"/>
              </w:rPr>
              <w:t>Priority</w:t>
            </w:r>
          </w:p>
        </w:tc>
        <w:tc>
          <w:tcPr>
            <w:tcW w:w="1224" w:type="dxa"/>
            <w:shd w:val="clear" w:color="auto" w:fill="1A3A5C"/>
          </w:tcPr>
          <w:p w14:paraId="7596D18A" w14:textId="77777777" w:rsidR="002B7072" w:rsidRDefault="00000000">
            <w:pPr>
              <w:spacing w:before="40" w:after="40"/>
            </w:pPr>
            <w:r>
              <w:rPr>
                <w:rFonts w:ascii="Arial" w:hAnsi="Arial"/>
                <w:b/>
                <w:color w:val="FFFFFF"/>
                <w:sz w:val="18"/>
              </w:rPr>
              <w:t>Cost</w:t>
            </w:r>
          </w:p>
        </w:tc>
        <w:tc>
          <w:tcPr>
            <w:tcW w:w="1872" w:type="dxa"/>
            <w:shd w:val="clear" w:color="auto" w:fill="1A3A5C"/>
          </w:tcPr>
          <w:p w14:paraId="35F1A407" w14:textId="77777777" w:rsidR="002B7072" w:rsidRDefault="00000000">
            <w:pPr>
              <w:spacing w:before="40" w:after="40"/>
            </w:pPr>
            <w:r>
              <w:rPr>
                <w:rFonts w:ascii="Arial" w:hAnsi="Arial"/>
                <w:b/>
                <w:color w:val="FFFFFF"/>
                <w:sz w:val="18"/>
              </w:rPr>
              <w:t>Timeline to results</w:t>
            </w:r>
          </w:p>
        </w:tc>
        <w:tc>
          <w:tcPr>
            <w:tcW w:w="3024" w:type="dxa"/>
            <w:shd w:val="clear" w:color="auto" w:fill="1A3A5C"/>
          </w:tcPr>
          <w:p w14:paraId="122E74FE" w14:textId="77777777" w:rsidR="002B7072" w:rsidRDefault="00000000">
            <w:pPr>
              <w:spacing w:before="40" w:after="40"/>
            </w:pPr>
            <w:r>
              <w:rPr>
                <w:rFonts w:ascii="Arial" w:hAnsi="Arial"/>
                <w:b/>
                <w:color w:val="FFFFFF"/>
                <w:sz w:val="18"/>
              </w:rPr>
              <w:t>Expected impact</w:t>
            </w:r>
          </w:p>
        </w:tc>
      </w:tr>
      <w:tr w:rsidR="002B7072" w14:paraId="762192B8" w14:textId="77777777">
        <w:tc>
          <w:tcPr>
            <w:tcW w:w="3168" w:type="dxa"/>
            <w:shd w:val="clear" w:color="auto" w:fill="F2F4F7"/>
          </w:tcPr>
          <w:p w14:paraId="21FD35B2" w14:textId="77777777" w:rsidR="002B7072" w:rsidRDefault="00000000">
            <w:pPr>
              <w:spacing w:before="40" w:after="40"/>
            </w:pPr>
            <w:r>
              <w:rPr>
                <w:rFonts w:ascii="Arial" w:hAnsi="Arial"/>
                <w:color w:val="1A1A1A"/>
                <w:sz w:val="18"/>
              </w:rPr>
              <w:t>Media partner / sales team outreach</w:t>
            </w:r>
          </w:p>
        </w:tc>
        <w:tc>
          <w:tcPr>
            <w:tcW w:w="1224" w:type="dxa"/>
            <w:shd w:val="clear" w:color="auto" w:fill="F2F4F7"/>
          </w:tcPr>
          <w:p w14:paraId="0A01A0EB" w14:textId="77777777" w:rsidR="002B7072" w:rsidRDefault="00000000">
            <w:pPr>
              <w:spacing w:before="40" w:after="40"/>
            </w:pPr>
            <w:r>
              <w:rPr>
                <w:rFonts w:ascii="Arial" w:hAnsi="Arial"/>
                <w:b/>
                <w:color w:val="1D6E45"/>
                <w:sz w:val="18"/>
              </w:rPr>
              <w:t>Critical</w:t>
            </w:r>
          </w:p>
        </w:tc>
        <w:tc>
          <w:tcPr>
            <w:tcW w:w="1224" w:type="dxa"/>
            <w:shd w:val="clear" w:color="auto" w:fill="F2F4F7"/>
          </w:tcPr>
          <w:p w14:paraId="7B871422" w14:textId="77777777" w:rsidR="002B7072" w:rsidRDefault="00000000">
            <w:pPr>
              <w:spacing w:before="40" w:after="40"/>
            </w:pPr>
            <w:r>
              <w:rPr>
                <w:rFonts w:ascii="Arial" w:hAnsi="Arial"/>
                <w:color w:val="1A1A1A"/>
                <w:sz w:val="18"/>
              </w:rPr>
              <w:t>Free</w:t>
            </w:r>
          </w:p>
        </w:tc>
        <w:tc>
          <w:tcPr>
            <w:tcW w:w="1872" w:type="dxa"/>
            <w:shd w:val="clear" w:color="auto" w:fill="F2F4F7"/>
          </w:tcPr>
          <w:p w14:paraId="081C6879" w14:textId="77777777" w:rsidR="002B7072" w:rsidRDefault="00000000">
            <w:pPr>
              <w:spacing w:before="40" w:after="40"/>
            </w:pPr>
            <w:r>
              <w:rPr>
                <w:rFonts w:ascii="Arial" w:hAnsi="Arial"/>
                <w:color w:val="1A1A1A"/>
                <w:sz w:val="18"/>
              </w:rPr>
              <w:t>0–30 days</w:t>
            </w:r>
          </w:p>
        </w:tc>
        <w:tc>
          <w:tcPr>
            <w:tcW w:w="3024" w:type="dxa"/>
            <w:shd w:val="clear" w:color="auto" w:fill="F2F4F7"/>
          </w:tcPr>
          <w:p w14:paraId="44E090D8" w14:textId="77777777" w:rsidR="002B7072" w:rsidRDefault="00000000">
            <w:pPr>
              <w:spacing w:before="40" w:after="40"/>
            </w:pPr>
            <w:r>
              <w:rPr>
                <w:rFonts w:ascii="Arial" w:hAnsi="Arial"/>
                <w:color w:val="1A1A1A"/>
                <w:sz w:val="18"/>
              </w:rPr>
              <w:t>Highest — warm relationships</w:t>
            </w:r>
          </w:p>
        </w:tc>
      </w:tr>
      <w:tr w:rsidR="002B7072" w14:paraId="6A2567F5" w14:textId="77777777">
        <w:tc>
          <w:tcPr>
            <w:tcW w:w="3168" w:type="dxa"/>
            <w:shd w:val="clear" w:color="auto" w:fill="FFFFFF"/>
          </w:tcPr>
          <w:p w14:paraId="01069E66" w14:textId="77777777" w:rsidR="002B7072" w:rsidRDefault="00000000">
            <w:pPr>
              <w:spacing w:before="40" w:after="40"/>
            </w:pPr>
            <w:r>
              <w:rPr>
                <w:rFonts w:ascii="Arial" w:hAnsi="Arial"/>
                <w:color w:val="1A1A1A"/>
                <w:sz w:val="18"/>
              </w:rPr>
              <w:t>Free Business Report (door-opener)</w:t>
            </w:r>
          </w:p>
        </w:tc>
        <w:tc>
          <w:tcPr>
            <w:tcW w:w="1224" w:type="dxa"/>
            <w:shd w:val="clear" w:color="auto" w:fill="FFFFFF"/>
          </w:tcPr>
          <w:p w14:paraId="75F764C6" w14:textId="77777777" w:rsidR="002B7072" w:rsidRDefault="00000000">
            <w:pPr>
              <w:spacing w:before="40" w:after="40"/>
            </w:pPr>
            <w:r>
              <w:rPr>
                <w:rFonts w:ascii="Arial" w:hAnsi="Arial"/>
                <w:b/>
                <w:color w:val="1D6E45"/>
                <w:sz w:val="18"/>
              </w:rPr>
              <w:t>Critical</w:t>
            </w:r>
          </w:p>
        </w:tc>
        <w:tc>
          <w:tcPr>
            <w:tcW w:w="1224" w:type="dxa"/>
            <w:shd w:val="clear" w:color="auto" w:fill="FFFFFF"/>
          </w:tcPr>
          <w:p w14:paraId="2EE20933" w14:textId="77777777" w:rsidR="002B7072" w:rsidRDefault="00000000">
            <w:pPr>
              <w:spacing w:before="40" w:after="40"/>
            </w:pPr>
            <w:r>
              <w:rPr>
                <w:rFonts w:ascii="Arial" w:hAnsi="Arial"/>
                <w:color w:val="1A1A1A"/>
                <w:sz w:val="18"/>
              </w:rPr>
              <w:t>Free</w:t>
            </w:r>
          </w:p>
        </w:tc>
        <w:tc>
          <w:tcPr>
            <w:tcW w:w="1872" w:type="dxa"/>
            <w:shd w:val="clear" w:color="auto" w:fill="FFFFFF"/>
          </w:tcPr>
          <w:p w14:paraId="3087C5EA" w14:textId="77777777" w:rsidR="002B7072" w:rsidRDefault="00000000">
            <w:pPr>
              <w:spacing w:before="40" w:after="40"/>
            </w:pPr>
            <w:r>
              <w:rPr>
                <w:rFonts w:ascii="Arial" w:hAnsi="Arial"/>
                <w:color w:val="1A1A1A"/>
                <w:sz w:val="18"/>
              </w:rPr>
              <w:t>0–30 days</w:t>
            </w:r>
          </w:p>
        </w:tc>
        <w:tc>
          <w:tcPr>
            <w:tcW w:w="3024" w:type="dxa"/>
            <w:shd w:val="clear" w:color="auto" w:fill="FFFFFF"/>
          </w:tcPr>
          <w:p w14:paraId="63C07A6C" w14:textId="77777777" w:rsidR="002B7072" w:rsidRDefault="00000000">
            <w:pPr>
              <w:spacing w:before="40" w:after="40"/>
            </w:pPr>
            <w:r>
              <w:rPr>
                <w:rFonts w:ascii="Arial" w:hAnsi="Arial"/>
                <w:color w:val="1A1A1A"/>
                <w:sz w:val="18"/>
              </w:rPr>
              <w:t>Highest — value-first entry</w:t>
            </w:r>
          </w:p>
        </w:tc>
      </w:tr>
      <w:tr w:rsidR="002B7072" w14:paraId="0A4877D2" w14:textId="77777777">
        <w:tc>
          <w:tcPr>
            <w:tcW w:w="3168" w:type="dxa"/>
            <w:shd w:val="clear" w:color="auto" w:fill="F2F4F7"/>
          </w:tcPr>
          <w:p w14:paraId="38122355" w14:textId="77777777" w:rsidR="002B7072" w:rsidRDefault="00000000">
            <w:pPr>
              <w:spacing w:before="40" w:after="40"/>
            </w:pPr>
            <w:r>
              <w:rPr>
                <w:rFonts w:ascii="Arial" w:hAnsi="Arial"/>
                <w:color w:val="1A1A1A"/>
                <w:sz w:val="18"/>
              </w:rPr>
              <w:t>WeChat &amp; community apps</w:t>
            </w:r>
          </w:p>
        </w:tc>
        <w:tc>
          <w:tcPr>
            <w:tcW w:w="1224" w:type="dxa"/>
            <w:shd w:val="clear" w:color="auto" w:fill="F2F4F7"/>
          </w:tcPr>
          <w:p w14:paraId="2AE23AFD" w14:textId="77777777" w:rsidR="002B7072" w:rsidRDefault="00000000">
            <w:pPr>
              <w:spacing w:before="40" w:after="40"/>
            </w:pPr>
            <w:r>
              <w:rPr>
                <w:rFonts w:ascii="Arial" w:hAnsi="Arial"/>
                <w:b/>
                <w:color w:val="1D6E45"/>
                <w:sz w:val="18"/>
              </w:rPr>
              <w:t>Critical</w:t>
            </w:r>
          </w:p>
        </w:tc>
        <w:tc>
          <w:tcPr>
            <w:tcW w:w="1224" w:type="dxa"/>
            <w:shd w:val="clear" w:color="auto" w:fill="F2F4F7"/>
          </w:tcPr>
          <w:p w14:paraId="43FDBDD9" w14:textId="77777777" w:rsidR="002B7072" w:rsidRDefault="00000000">
            <w:pPr>
              <w:spacing w:before="40" w:after="40"/>
            </w:pPr>
            <w:r>
              <w:rPr>
                <w:rFonts w:ascii="Arial" w:hAnsi="Arial"/>
                <w:color w:val="1A1A1A"/>
                <w:sz w:val="18"/>
              </w:rPr>
              <w:t>Free</w:t>
            </w:r>
          </w:p>
        </w:tc>
        <w:tc>
          <w:tcPr>
            <w:tcW w:w="1872" w:type="dxa"/>
            <w:shd w:val="clear" w:color="auto" w:fill="F2F4F7"/>
          </w:tcPr>
          <w:p w14:paraId="786901AC" w14:textId="77777777" w:rsidR="002B7072" w:rsidRDefault="00000000">
            <w:pPr>
              <w:spacing w:before="40" w:after="40"/>
            </w:pPr>
            <w:r>
              <w:rPr>
                <w:rFonts w:ascii="Arial" w:hAnsi="Arial"/>
                <w:color w:val="1A1A1A"/>
                <w:sz w:val="18"/>
              </w:rPr>
              <w:t>0–60 days</w:t>
            </w:r>
          </w:p>
        </w:tc>
        <w:tc>
          <w:tcPr>
            <w:tcW w:w="3024" w:type="dxa"/>
            <w:shd w:val="clear" w:color="auto" w:fill="F2F4F7"/>
          </w:tcPr>
          <w:p w14:paraId="6F722D80" w14:textId="77777777" w:rsidR="002B7072" w:rsidRDefault="00000000">
            <w:pPr>
              <w:spacing w:before="40" w:after="40"/>
            </w:pPr>
            <w:r>
              <w:rPr>
                <w:rFonts w:ascii="Arial" w:hAnsi="Arial"/>
                <w:color w:val="1A1A1A"/>
                <w:sz w:val="18"/>
              </w:rPr>
              <w:t>Very high for Asian markets</w:t>
            </w:r>
          </w:p>
        </w:tc>
      </w:tr>
      <w:tr w:rsidR="002B7072" w14:paraId="66E5AAFC" w14:textId="77777777">
        <w:tc>
          <w:tcPr>
            <w:tcW w:w="3168" w:type="dxa"/>
            <w:shd w:val="clear" w:color="auto" w:fill="FFFFFF"/>
          </w:tcPr>
          <w:p w14:paraId="1929718F" w14:textId="77777777" w:rsidR="002B7072" w:rsidRDefault="00000000">
            <w:pPr>
              <w:spacing w:before="40" w:after="40"/>
            </w:pPr>
            <w:r>
              <w:rPr>
                <w:rFonts w:ascii="Arial" w:hAnsi="Arial"/>
                <w:color w:val="1A1A1A"/>
                <w:sz w:val="18"/>
              </w:rPr>
              <w:t>Community association outreach</w:t>
            </w:r>
          </w:p>
        </w:tc>
        <w:tc>
          <w:tcPr>
            <w:tcW w:w="1224" w:type="dxa"/>
            <w:shd w:val="clear" w:color="auto" w:fill="FFFFFF"/>
          </w:tcPr>
          <w:p w14:paraId="65F62C40" w14:textId="77777777" w:rsidR="002B7072" w:rsidRDefault="00000000">
            <w:pPr>
              <w:spacing w:before="40" w:after="40"/>
            </w:pPr>
            <w:r>
              <w:rPr>
                <w:rFonts w:ascii="Arial" w:hAnsi="Arial"/>
                <w:b/>
                <w:color w:val="1D5A8A"/>
                <w:sz w:val="18"/>
              </w:rPr>
              <w:t>High</w:t>
            </w:r>
          </w:p>
        </w:tc>
        <w:tc>
          <w:tcPr>
            <w:tcW w:w="1224" w:type="dxa"/>
            <w:shd w:val="clear" w:color="auto" w:fill="FFFFFF"/>
          </w:tcPr>
          <w:p w14:paraId="300C8105" w14:textId="77777777" w:rsidR="002B7072" w:rsidRDefault="00000000">
            <w:pPr>
              <w:spacing w:before="40" w:after="40"/>
            </w:pPr>
            <w:r>
              <w:rPr>
                <w:rFonts w:ascii="Arial" w:hAnsi="Arial"/>
                <w:color w:val="1A1A1A"/>
                <w:sz w:val="18"/>
              </w:rPr>
              <w:t>Free</w:t>
            </w:r>
          </w:p>
        </w:tc>
        <w:tc>
          <w:tcPr>
            <w:tcW w:w="1872" w:type="dxa"/>
            <w:shd w:val="clear" w:color="auto" w:fill="FFFFFF"/>
          </w:tcPr>
          <w:p w14:paraId="6ABE7AA0" w14:textId="77777777" w:rsidR="002B7072" w:rsidRDefault="00000000">
            <w:pPr>
              <w:spacing w:before="40" w:after="40"/>
            </w:pPr>
            <w:r>
              <w:rPr>
                <w:rFonts w:ascii="Arial" w:hAnsi="Arial"/>
                <w:color w:val="1A1A1A"/>
                <w:sz w:val="18"/>
              </w:rPr>
              <w:t>30–60 days</w:t>
            </w:r>
          </w:p>
        </w:tc>
        <w:tc>
          <w:tcPr>
            <w:tcW w:w="3024" w:type="dxa"/>
            <w:shd w:val="clear" w:color="auto" w:fill="FFFFFF"/>
          </w:tcPr>
          <w:p w14:paraId="287335DA" w14:textId="77777777" w:rsidR="002B7072" w:rsidRDefault="00000000">
            <w:pPr>
              <w:spacing w:before="40" w:after="40"/>
            </w:pPr>
            <w:r>
              <w:rPr>
                <w:rFonts w:ascii="Arial" w:hAnsi="Arial"/>
                <w:color w:val="1A1A1A"/>
                <w:sz w:val="18"/>
              </w:rPr>
              <w:t>High — trusted intermediaries</w:t>
            </w:r>
          </w:p>
        </w:tc>
      </w:tr>
      <w:tr w:rsidR="002B7072" w14:paraId="6794B75D" w14:textId="77777777">
        <w:tc>
          <w:tcPr>
            <w:tcW w:w="3168" w:type="dxa"/>
            <w:shd w:val="clear" w:color="auto" w:fill="F2F4F7"/>
          </w:tcPr>
          <w:p w14:paraId="13DD67A2" w14:textId="77777777" w:rsidR="002B7072" w:rsidRDefault="00000000">
            <w:pPr>
              <w:spacing w:before="40" w:after="40"/>
            </w:pPr>
            <w:r>
              <w:rPr>
                <w:rFonts w:ascii="Arial" w:hAnsi="Arial"/>
                <w:color w:val="1A1A1A"/>
                <w:sz w:val="18"/>
              </w:rPr>
              <w:t>SMS / phone outreach</w:t>
            </w:r>
          </w:p>
        </w:tc>
        <w:tc>
          <w:tcPr>
            <w:tcW w:w="1224" w:type="dxa"/>
            <w:shd w:val="clear" w:color="auto" w:fill="F2F4F7"/>
          </w:tcPr>
          <w:p w14:paraId="2FDD5C6A" w14:textId="77777777" w:rsidR="002B7072" w:rsidRDefault="00000000">
            <w:pPr>
              <w:spacing w:before="40" w:after="40"/>
            </w:pPr>
            <w:r>
              <w:rPr>
                <w:rFonts w:ascii="Arial" w:hAnsi="Arial"/>
                <w:b/>
                <w:color w:val="1D5A8A"/>
                <w:sz w:val="18"/>
              </w:rPr>
              <w:t>High</w:t>
            </w:r>
          </w:p>
        </w:tc>
        <w:tc>
          <w:tcPr>
            <w:tcW w:w="1224" w:type="dxa"/>
            <w:shd w:val="clear" w:color="auto" w:fill="F2F4F7"/>
          </w:tcPr>
          <w:p w14:paraId="5A2F0893" w14:textId="77777777" w:rsidR="002B7072" w:rsidRDefault="00000000">
            <w:pPr>
              <w:spacing w:before="40" w:after="40"/>
            </w:pPr>
            <w:r>
              <w:rPr>
                <w:rFonts w:ascii="Arial" w:hAnsi="Arial"/>
                <w:color w:val="1A1A1A"/>
                <w:sz w:val="18"/>
              </w:rPr>
              <w:t>Very low</w:t>
            </w:r>
          </w:p>
        </w:tc>
        <w:tc>
          <w:tcPr>
            <w:tcW w:w="1872" w:type="dxa"/>
            <w:shd w:val="clear" w:color="auto" w:fill="F2F4F7"/>
          </w:tcPr>
          <w:p w14:paraId="5968E6D6" w14:textId="77777777" w:rsidR="002B7072" w:rsidRDefault="00000000">
            <w:pPr>
              <w:spacing w:before="40" w:after="40"/>
            </w:pPr>
            <w:r>
              <w:rPr>
                <w:rFonts w:ascii="Arial" w:hAnsi="Arial"/>
                <w:color w:val="1A1A1A"/>
                <w:sz w:val="18"/>
              </w:rPr>
              <w:t>0–30 days</w:t>
            </w:r>
          </w:p>
        </w:tc>
        <w:tc>
          <w:tcPr>
            <w:tcW w:w="3024" w:type="dxa"/>
            <w:shd w:val="clear" w:color="auto" w:fill="F2F4F7"/>
          </w:tcPr>
          <w:p w14:paraId="286C8E1D" w14:textId="77777777" w:rsidR="002B7072" w:rsidRDefault="00000000">
            <w:pPr>
              <w:spacing w:before="40" w:after="40"/>
            </w:pPr>
            <w:r>
              <w:rPr>
                <w:rFonts w:ascii="Arial" w:hAnsi="Arial"/>
                <w:color w:val="1A1A1A"/>
                <w:sz w:val="18"/>
              </w:rPr>
              <w:t>High — 98% open rate</w:t>
            </w:r>
          </w:p>
        </w:tc>
      </w:tr>
      <w:tr w:rsidR="002B7072" w14:paraId="22A23690" w14:textId="77777777">
        <w:tc>
          <w:tcPr>
            <w:tcW w:w="3168" w:type="dxa"/>
            <w:shd w:val="clear" w:color="auto" w:fill="FFFFFF"/>
          </w:tcPr>
          <w:p w14:paraId="4F4B59E7" w14:textId="77777777" w:rsidR="002B7072" w:rsidRDefault="00000000">
            <w:pPr>
              <w:spacing w:before="40" w:after="40"/>
            </w:pPr>
            <w:r>
              <w:rPr>
                <w:rFonts w:ascii="Arial" w:hAnsi="Arial"/>
                <w:color w:val="1A1A1A"/>
                <w:sz w:val="18"/>
              </w:rPr>
              <w:t>Facebook Business Messenger</w:t>
            </w:r>
          </w:p>
        </w:tc>
        <w:tc>
          <w:tcPr>
            <w:tcW w:w="1224" w:type="dxa"/>
            <w:shd w:val="clear" w:color="auto" w:fill="FFFFFF"/>
          </w:tcPr>
          <w:p w14:paraId="18C4DB12" w14:textId="77777777" w:rsidR="002B7072" w:rsidRDefault="00000000">
            <w:pPr>
              <w:spacing w:before="40" w:after="40"/>
            </w:pPr>
            <w:r>
              <w:rPr>
                <w:rFonts w:ascii="Arial" w:hAnsi="Arial"/>
                <w:b/>
                <w:color w:val="1D5A8A"/>
                <w:sz w:val="18"/>
              </w:rPr>
              <w:t>High</w:t>
            </w:r>
          </w:p>
        </w:tc>
        <w:tc>
          <w:tcPr>
            <w:tcW w:w="1224" w:type="dxa"/>
            <w:shd w:val="clear" w:color="auto" w:fill="FFFFFF"/>
          </w:tcPr>
          <w:p w14:paraId="53150772" w14:textId="77777777" w:rsidR="002B7072" w:rsidRDefault="00000000">
            <w:pPr>
              <w:spacing w:before="40" w:after="40"/>
            </w:pPr>
            <w:r>
              <w:rPr>
                <w:rFonts w:ascii="Arial" w:hAnsi="Arial"/>
                <w:color w:val="1A1A1A"/>
                <w:sz w:val="18"/>
              </w:rPr>
              <w:t>Free</w:t>
            </w:r>
          </w:p>
        </w:tc>
        <w:tc>
          <w:tcPr>
            <w:tcW w:w="1872" w:type="dxa"/>
            <w:shd w:val="clear" w:color="auto" w:fill="FFFFFF"/>
          </w:tcPr>
          <w:p w14:paraId="68CB8C4F" w14:textId="77777777" w:rsidR="002B7072" w:rsidRDefault="00000000">
            <w:pPr>
              <w:spacing w:before="40" w:after="40"/>
            </w:pPr>
            <w:r>
              <w:rPr>
                <w:rFonts w:ascii="Arial" w:hAnsi="Arial"/>
                <w:color w:val="1A1A1A"/>
                <w:sz w:val="18"/>
              </w:rPr>
              <w:t>30–60 days</w:t>
            </w:r>
          </w:p>
        </w:tc>
        <w:tc>
          <w:tcPr>
            <w:tcW w:w="3024" w:type="dxa"/>
            <w:shd w:val="clear" w:color="auto" w:fill="FFFFFF"/>
          </w:tcPr>
          <w:p w14:paraId="63D2A21E" w14:textId="77777777" w:rsidR="002B7072" w:rsidRDefault="00000000">
            <w:pPr>
              <w:spacing w:before="40" w:after="40"/>
            </w:pPr>
            <w:r>
              <w:rPr>
                <w:rFonts w:ascii="Arial" w:hAnsi="Arial"/>
                <w:color w:val="1A1A1A"/>
                <w:sz w:val="18"/>
              </w:rPr>
              <w:t>High for ethnic SMBs</w:t>
            </w:r>
          </w:p>
        </w:tc>
      </w:tr>
      <w:tr w:rsidR="002B7072" w14:paraId="5436D494" w14:textId="77777777">
        <w:tc>
          <w:tcPr>
            <w:tcW w:w="3168" w:type="dxa"/>
            <w:shd w:val="clear" w:color="auto" w:fill="F2F4F7"/>
          </w:tcPr>
          <w:p w14:paraId="4413E7BD" w14:textId="77777777" w:rsidR="002B7072" w:rsidRDefault="00000000">
            <w:pPr>
              <w:spacing w:before="40" w:after="40"/>
            </w:pPr>
            <w:r>
              <w:rPr>
                <w:rFonts w:ascii="Arial" w:hAnsi="Arial"/>
                <w:color w:val="1A1A1A"/>
                <w:sz w:val="18"/>
              </w:rPr>
              <w:t>Organic short video (Reels/Shorts/</w:t>
            </w:r>
            <w:r>
              <w:rPr>
                <w:rFonts w:ascii="Arial" w:hAnsi="Arial"/>
                <w:color w:val="1A1A1A"/>
                <w:sz w:val="18"/>
              </w:rPr>
              <w:t>视频号</w:t>
            </w:r>
            <w:r>
              <w:rPr>
                <w:rFonts w:ascii="Arial" w:hAnsi="Arial"/>
                <w:color w:val="1A1A1A"/>
                <w:sz w:val="18"/>
              </w:rPr>
              <w:t>)</w:t>
            </w:r>
          </w:p>
        </w:tc>
        <w:tc>
          <w:tcPr>
            <w:tcW w:w="1224" w:type="dxa"/>
            <w:shd w:val="clear" w:color="auto" w:fill="F2F4F7"/>
          </w:tcPr>
          <w:p w14:paraId="4AAE04B1" w14:textId="77777777" w:rsidR="002B7072" w:rsidRDefault="00000000">
            <w:pPr>
              <w:spacing w:before="40" w:after="40"/>
            </w:pPr>
            <w:r>
              <w:rPr>
                <w:rFonts w:ascii="Arial" w:hAnsi="Arial"/>
                <w:b/>
                <w:color w:val="1D5A8A"/>
                <w:sz w:val="18"/>
              </w:rPr>
              <w:t>High</w:t>
            </w:r>
          </w:p>
        </w:tc>
        <w:tc>
          <w:tcPr>
            <w:tcW w:w="1224" w:type="dxa"/>
            <w:shd w:val="clear" w:color="auto" w:fill="F2F4F7"/>
          </w:tcPr>
          <w:p w14:paraId="10F6DBA3" w14:textId="77777777" w:rsidR="002B7072" w:rsidRDefault="00000000">
            <w:pPr>
              <w:spacing w:before="40" w:after="40"/>
            </w:pPr>
            <w:r>
              <w:rPr>
                <w:rFonts w:ascii="Arial" w:hAnsi="Arial"/>
                <w:color w:val="1A1A1A"/>
                <w:sz w:val="18"/>
              </w:rPr>
              <w:t>Free</w:t>
            </w:r>
          </w:p>
        </w:tc>
        <w:tc>
          <w:tcPr>
            <w:tcW w:w="1872" w:type="dxa"/>
            <w:shd w:val="clear" w:color="auto" w:fill="F2F4F7"/>
          </w:tcPr>
          <w:p w14:paraId="6954ADD1" w14:textId="77777777" w:rsidR="002B7072" w:rsidRDefault="00000000">
            <w:pPr>
              <w:spacing w:before="40" w:after="40"/>
            </w:pPr>
            <w:r>
              <w:rPr>
                <w:rFonts w:ascii="Arial" w:hAnsi="Arial"/>
                <w:color w:val="1A1A1A"/>
                <w:sz w:val="18"/>
              </w:rPr>
              <w:t>30–90 days</w:t>
            </w:r>
          </w:p>
        </w:tc>
        <w:tc>
          <w:tcPr>
            <w:tcW w:w="3024" w:type="dxa"/>
            <w:shd w:val="clear" w:color="auto" w:fill="F2F4F7"/>
          </w:tcPr>
          <w:p w14:paraId="709D0E34" w14:textId="77777777" w:rsidR="002B7072" w:rsidRDefault="00000000">
            <w:pPr>
              <w:spacing w:before="40" w:after="40"/>
            </w:pPr>
            <w:r>
              <w:rPr>
                <w:rFonts w:ascii="Arial" w:hAnsi="Arial"/>
                <w:color w:val="1A1A1A"/>
                <w:sz w:val="18"/>
              </w:rPr>
              <w:t>High — viral potential</w:t>
            </w:r>
          </w:p>
        </w:tc>
      </w:tr>
      <w:tr w:rsidR="002B7072" w14:paraId="314793B0" w14:textId="77777777">
        <w:tc>
          <w:tcPr>
            <w:tcW w:w="3168" w:type="dxa"/>
            <w:shd w:val="clear" w:color="auto" w:fill="FFFFFF"/>
          </w:tcPr>
          <w:p w14:paraId="56861CFD" w14:textId="77777777" w:rsidR="002B7072" w:rsidRDefault="00000000">
            <w:pPr>
              <w:spacing w:before="40" w:after="40"/>
            </w:pPr>
            <w:r>
              <w:rPr>
                <w:rFonts w:ascii="Arial" w:hAnsi="Arial"/>
                <w:color w:val="1A1A1A"/>
                <w:sz w:val="18"/>
              </w:rPr>
              <w:t>Bilingual landing pages</w:t>
            </w:r>
          </w:p>
        </w:tc>
        <w:tc>
          <w:tcPr>
            <w:tcW w:w="1224" w:type="dxa"/>
            <w:shd w:val="clear" w:color="auto" w:fill="FFFFFF"/>
          </w:tcPr>
          <w:p w14:paraId="7212ECF9" w14:textId="77777777" w:rsidR="002B7072" w:rsidRDefault="00000000">
            <w:pPr>
              <w:spacing w:before="40" w:after="40"/>
            </w:pPr>
            <w:r>
              <w:rPr>
                <w:rFonts w:ascii="Arial" w:hAnsi="Arial"/>
                <w:b/>
                <w:color w:val="5A4A8A"/>
                <w:sz w:val="18"/>
              </w:rPr>
              <w:t>Medium</w:t>
            </w:r>
          </w:p>
        </w:tc>
        <w:tc>
          <w:tcPr>
            <w:tcW w:w="1224" w:type="dxa"/>
            <w:shd w:val="clear" w:color="auto" w:fill="FFFFFF"/>
          </w:tcPr>
          <w:p w14:paraId="5B1A0F35" w14:textId="77777777" w:rsidR="002B7072" w:rsidRDefault="00000000">
            <w:pPr>
              <w:spacing w:before="40" w:after="40"/>
            </w:pPr>
            <w:r>
              <w:rPr>
                <w:rFonts w:ascii="Arial" w:hAnsi="Arial"/>
                <w:color w:val="1A1A1A"/>
                <w:sz w:val="18"/>
              </w:rPr>
              <w:t>Low</w:t>
            </w:r>
          </w:p>
        </w:tc>
        <w:tc>
          <w:tcPr>
            <w:tcW w:w="1872" w:type="dxa"/>
            <w:shd w:val="clear" w:color="auto" w:fill="FFFFFF"/>
          </w:tcPr>
          <w:p w14:paraId="11C63CBF" w14:textId="77777777" w:rsidR="002B7072" w:rsidRDefault="00000000">
            <w:pPr>
              <w:spacing w:before="40" w:after="40"/>
            </w:pPr>
            <w:r>
              <w:rPr>
                <w:rFonts w:ascii="Arial" w:hAnsi="Arial"/>
                <w:color w:val="1A1A1A"/>
                <w:sz w:val="18"/>
              </w:rPr>
              <w:t>30–60 days</w:t>
            </w:r>
          </w:p>
        </w:tc>
        <w:tc>
          <w:tcPr>
            <w:tcW w:w="3024" w:type="dxa"/>
            <w:shd w:val="clear" w:color="auto" w:fill="FFFFFF"/>
          </w:tcPr>
          <w:p w14:paraId="7D1532B7" w14:textId="77777777" w:rsidR="002B7072" w:rsidRDefault="00000000">
            <w:pPr>
              <w:spacing w:before="40" w:after="40"/>
            </w:pPr>
            <w:r>
              <w:rPr>
                <w:rFonts w:ascii="Arial" w:hAnsi="Arial"/>
                <w:color w:val="1A1A1A"/>
                <w:sz w:val="18"/>
              </w:rPr>
              <w:t>Medium — AI search capture</w:t>
            </w:r>
          </w:p>
        </w:tc>
      </w:tr>
      <w:tr w:rsidR="002B7072" w14:paraId="5E9895F4" w14:textId="77777777">
        <w:tc>
          <w:tcPr>
            <w:tcW w:w="3168" w:type="dxa"/>
            <w:shd w:val="clear" w:color="auto" w:fill="F2F4F7"/>
          </w:tcPr>
          <w:p w14:paraId="21F98E7F" w14:textId="77777777" w:rsidR="002B7072" w:rsidRDefault="00000000">
            <w:pPr>
              <w:spacing w:before="40" w:after="40"/>
            </w:pPr>
            <w:r>
              <w:rPr>
                <w:rFonts w:ascii="Arial" w:hAnsi="Arial"/>
                <w:color w:val="1A1A1A"/>
                <w:sz w:val="18"/>
              </w:rPr>
              <w:t>G2 / Capterra reviews</w:t>
            </w:r>
          </w:p>
        </w:tc>
        <w:tc>
          <w:tcPr>
            <w:tcW w:w="1224" w:type="dxa"/>
            <w:shd w:val="clear" w:color="auto" w:fill="F2F4F7"/>
          </w:tcPr>
          <w:p w14:paraId="7DDC6384" w14:textId="77777777" w:rsidR="002B7072" w:rsidRDefault="00000000">
            <w:pPr>
              <w:spacing w:before="40" w:after="40"/>
            </w:pPr>
            <w:r>
              <w:rPr>
                <w:rFonts w:ascii="Arial" w:hAnsi="Arial"/>
                <w:b/>
                <w:color w:val="5A4A8A"/>
                <w:sz w:val="18"/>
              </w:rPr>
              <w:t>Medium</w:t>
            </w:r>
          </w:p>
        </w:tc>
        <w:tc>
          <w:tcPr>
            <w:tcW w:w="1224" w:type="dxa"/>
            <w:shd w:val="clear" w:color="auto" w:fill="F2F4F7"/>
          </w:tcPr>
          <w:p w14:paraId="0AE2C6CD" w14:textId="77777777" w:rsidR="002B7072" w:rsidRDefault="00000000">
            <w:pPr>
              <w:spacing w:before="40" w:after="40"/>
            </w:pPr>
            <w:r>
              <w:rPr>
                <w:rFonts w:ascii="Arial" w:hAnsi="Arial"/>
                <w:color w:val="1A1A1A"/>
                <w:sz w:val="18"/>
              </w:rPr>
              <w:t>Free</w:t>
            </w:r>
          </w:p>
        </w:tc>
        <w:tc>
          <w:tcPr>
            <w:tcW w:w="1872" w:type="dxa"/>
            <w:shd w:val="clear" w:color="auto" w:fill="F2F4F7"/>
          </w:tcPr>
          <w:p w14:paraId="38F16616" w14:textId="77777777" w:rsidR="002B7072" w:rsidRDefault="00000000">
            <w:pPr>
              <w:spacing w:before="40" w:after="40"/>
            </w:pPr>
            <w:r>
              <w:rPr>
                <w:rFonts w:ascii="Arial" w:hAnsi="Arial"/>
                <w:color w:val="1A1A1A"/>
                <w:sz w:val="18"/>
              </w:rPr>
              <w:t>60–120 days</w:t>
            </w:r>
          </w:p>
        </w:tc>
        <w:tc>
          <w:tcPr>
            <w:tcW w:w="3024" w:type="dxa"/>
            <w:shd w:val="clear" w:color="auto" w:fill="F2F4F7"/>
          </w:tcPr>
          <w:p w14:paraId="1FE63C00" w14:textId="77777777" w:rsidR="002B7072" w:rsidRDefault="00000000">
            <w:pPr>
              <w:spacing w:before="40" w:after="40"/>
            </w:pPr>
            <w:r>
              <w:rPr>
                <w:rFonts w:ascii="Arial" w:hAnsi="Arial"/>
                <w:color w:val="1A1A1A"/>
                <w:sz w:val="18"/>
              </w:rPr>
              <w:t>Medium — mainstream credibility</w:t>
            </w:r>
          </w:p>
        </w:tc>
      </w:tr>
      <w:tr w:rsidR="002B7072" w14:paraId="7F00A95D" w14:textId="77777777">
        <w:tc>
          <w:tcPr>
            <w:tcW w:w="3168" w:type="dxa"/>
            <w:shd w:val="clear" w:color="auto" w:fill="FFFFFF"/>
          </w:tcPr>
          <w:p w14:paraId="1EBD9632" w14:textId="77777777" w:rsidR="002B7072" w:rsidRDefault="00000000">
            <w:pPr>
              <w:spacing w:before="40" w:after="40"/>
            </w:pPr>
            <w:r>
              <w:rPr>
                <w:rFonts w:ascii="Arial" w:hAnsi="Arial"/>
                <w:color w:val="1A1A1A"/>
                <w:sz w:val="18"/>
              </w:rPr>
              <w:t>Reseller / white-label program</w:t>
            </w:r>
          </w:p>
        </w:tc>
        <w:tc>
          <w:tcPr>
            <w:tcW w:w="1224" w:type="dxa"/>
            <w:shd w:val="clear" w:color="auto" w:fill="FFFFFF"/>
          </w:tcPr>
          <w:p w14:paraId="6A37CCDC" w14:textId="77777777" w:rsidR="002B7072" w:rsidRDefault="00000000">
            <w:pPr>
              <w:spacing w:before="40" w:after="40"/>
            </w:pPr>
            <w:r>
              <w:rPr>
                <w:rFonts w:ascii="Arial" w:hAnsi="Arial"/>
                <w:b/>
                <w:color w:val="5A4A8A"/>
                <w:sz w:val="18"/>
              </w:rPr>
              <w:t>Medium</w:t>
            </w:r>
          </w:p>
        </w:tc>
        <w:tc>
          <w:tcPr>
            <w:tcW w:w="1224" w:type="dxa"/>
            <w:shd w:val="clear" w:color="auto" w:fill="FFFFFF"/>
          </w:tcPr>
          <w:p w14:paraId="79BB05CF" w14:textId="77777777" w:rsidR="002B7072" w:rsidRDefault="00000000">
            <w:pPr>
              <w:spacing w:before="40" w:after="40"/>
            </w:pPr>
            <w:r>
              <w:rPr>
                <w:rFonts w:ascii="Arial" w:hAnsi="Arial"/>
                <w:color w:val="1A1A1A"/>
                <w:sz w:val="18"/>
              </w:rPr>
              <w:t>Low</w:t>
            </w:r>
          </w:p>
        </w:tc>
        <w:tc>
          <w:tcPr>
            <w:tcW w:w="1872" w:type="dxa"/>
            <w:shd w:val="clear" w:color="auto" w:fill="FFFFFF"/>
          </w:tcPr>
          <w:p w14:paraId="16DADA00" w14:textId="77777777" w:rsidR="002B7072" w:rsidRDefault="00000000">
            <w:pPr>
              <w:spacing w:before="40" w:after="40"/>
            </w:pPr>
            <w:r>
              <w:rPr>
                <w:rFonts w:ascii="Arial" w:hAnsi="Arial"/>
                <w:color w:val="1A1A1A"/>
                <w:sz w:val="18"/>
              </w:rPr>
              <w:t>60–120 days</w:t>
            </w:r>
          </w:p>
        </w:tc>
        <w:tc>
          <w:tcPr>
            <w:tcW w:w="3024" w:type="dxa"/>
            <w:shd w:val="clear" w:color="auto" w:fill="FFFFFF"/>
          </w:tcPr>
          <w:p w14:paraId="64E9F8F5" w14:textId="77777777" w:rsidR="002B7072" w:rsidRDefault="00000000">
            <w:pPr>
              <w:spacing w:before="40" w:after="40"/>
            </w:pPr>
            <w:r>
              <w:rPr>
                <w:rFonts w:ascii="Arial" w:hAnsi="Arial"/>
                <w:color w:val="1A1A1A"/>
                <w:sz w:val="18"/>
              </w:rPr>
              <w:t>Very high at scale</w:t>
            </w:r>
          </w:p>
        </w:tc>
      </w:tr>
      <w:tr w:rsidR="002B7072" w14:paraId="587D1DF0" w14:textId="77777777">
        <w:tc>
          <w:tcPr>
            <w:tcW w:w="3168" w:type="dxa"/>
            <w:shd w:val="clear" w:color="auto" w:fill="F2F4F7"/>
          </w:tcPr>
          <w:p w14:paraId="576E573C" w14:textId="77777777" w:rsidR="002B7072" w:rsidRDefault="00000000">
            <w:pPr>
              <w:spacing w:before="40" w:after="40"/>
            </w:pPr>
            <w:r>
              <w:rPr>
                <w:rFonts w:ascii="Arial" w:hAnsi="Arial"/>
                <w:color w:val="1A1A1A"/>
                <w:sz w:val="18"/>
              </w:rPr>
              <w:t>Case study content</w:t>
            </w:r>
          </w:p>
        </w:tc>
        <w:tc>
          <w:tcPr>
            <w:tcW w:w="1224" w:type="dxa"/>
            <w:shd w:val="clear" w:color="auto" w:fill="F2F4F7"/>
          </w:tcPr>
          <w:p w14:paraId="3F157BC7" w14:textId="77777777" w:rsidR="002B7072" w:rsidRDefault="00000000">
            <w:pPr>
              <w:spacing w:before="40" w:after="40"/>
            </w:pPr>
            <w:r>
              <w:rPr>
                <w:rFonts w:ascii="Arial" w:hAnsi="Arial"/>
                <w:b/>
                <w:color w:val="5A4A8A"/>
                <w:sz w:val="18"/>
              </w:rPr>
              <w:t>Medium</w:t>
            </w:r>
          </w:p>
        </w:tc>
        <w:tc>
          <w:tcPr>
            <w:tcW w:w="1224" w:type="dxa"/>
            <w:shd w:val="clear" w:color="auto" w:fill="F2F4F7"/>
          </w:tcPr>
          <w:p w14:paraId="363A591C" w14:textId="77777777" w:rsidR="002B7072" w:rsidRDefault="00000000">
            <w:pPr>
              <w:spacing w:before="40" w:after="40"/>
            </w:pPr>
            <w:r>
              <w:rPr>
                <w:rFonts w:ascii="Arial" w:hAnsi="Arial"/>
                <w:color w:val="1A1A1A"/>
                <w:sz w:val="18"/>
              </w:rPr>
              <w:t>Free</w:t>
            </w:r>
          </w:p>
        </w:tc>
        <w:tc>
          <w:tcPr>
            <w:tcW w:w="1872" w:type="dxa"/>
            <w:shd w:val="clear" w:color="auto" w:fill="F2F4F7"/>
          </w:tcPr>
          <w:p w14:paraId="77795C83" w14:textId="77777777" w:rsidR="002B7072" w:rsidRDefault="00000000">
            <w:pPr>
              <w:spacing w:before="40" w:after="40"/>
            </w:pPr>
            <w:r>
              <w:rPr>
                <w:rFonts w:ascii="Arial" w:hAnsi="Arial"/>
                <w:color w:val="1A1A1A"/>
                <w:sz w:val="18"/>
              </w:rPr>
              <w:t>60–90 days</w:t>
            </w:r>
          </w:p>
        </w:tc>
        <w:tc>
          <w:tcPr>
            <w:tcW w:w="3024" w:type="dxa"/>
            <w:shd w:val="clear" w:color="auto" w:fill="F2F4F7"/>
          </w:tcPr>
          <w:p w14:paraId="05DF0986" w14:textId="77777777" w:rsidR="002B7072" w:rsidRDefault="00000000">
            <w:pPr>
              <w:spacing w:before="40" w:after="40"/>
            </w:pPr>
            <w:r>
              <w:rPr>
                <w:rFonts w:ascii="Arial" w:hAnsi="Arial"/>
                <w:color w:val="1A1A1A"/>
                <w:sz w:val="18"/>
              </w:rPr>
              <w:t>Medium — trust building</w:t>
            </w:r>
          </w:p>
        </w:tc>
      </w:tr>
      <w:tr w:rsidR="002B7072" w14:paraId="52A9F3E6" w14:textId="77777777">
        <w:tc>
          <w:tcPr>
            <w:tcW w:w="3168" w:type="dxa"/>
            <w:shd w:val="clear" w:color="auto" w:fill="FFFFFF"/>
          </w:tcPr>
          <w:p w14:paraId="52F26C3C" w14:textId="77777777" w:rsidR="002B7072" w:rsidRDefault="00000000">
            <w:pPr>
              <w:spacing w:before="40" w:after="40"/>
            </w:pPr>
            <w:r>
              <w:rPr>
                <w:rFonts w:ascii="Arial" w:hAnsi="Arial"/>
                <w:color w:val="1A1A1A"/>
                <w:sz w:val="18"/>
              </w:rPr>
              <w:t>Google Ads (targeted)</w:t>
            </w:r>
          </w:p>
        </w:tc>
        <w:tc>
          <w:tcPr>
            <w:tcW w:w="1224" w:type="dxa"/>
            <w:shd w:val="clear" w:color="auto" w:fill="FFFFFF"/>
          </w:tcPr>
          <w:p w14:paraId="392F10CA" w14:textId="77777777" w:rsidR="002B7072" w:rsidRDefault="00000000">
            <w:pPr>
              <w:spacing w:before="40" w:after="40"/>
            </w:pPr>
            <w:r>
              <w:rPr>
                <w:rFonts w:ascii="Arial" w:hAnsi="Arial"/>
                <w:b/>
                <w:color w:val="8A6A1D"/>
                <w:sz w:val="18"/>
              </w:rPr>
              <w:t>Later</w:t>
            </w:r>
          </w:p>
        </w:tc>
        <w:tc>
          <w:tcPr>
            <w:tcW w:w="1224" w:type="dxa"/>
            <w:shd w:val="clear" w:color="auto" w:fill="FFFFFF"/>
          </w:tcPr>
          <w:p w14:paraId="5DA3EACD" w14:textId="77777777" w:rsidR="002B7072" w:rsidRDefault="00000000">
            <w:pPr>
              <w:spacing w:before="40" w:after="40"/>
            </w:pPr>
            <w:r>
              <w:rPr>
                <w:rFonts w:ascii="Arial" w:hAnsi="Arial"/>
                <w:color w:val="1A1A1A"/>
                <w:sz w:val="18"/>
              </w:rPr>
              <w:t>Moderate</w:t>
            </w:r>
          </w:p>
        </w:tc>
        <w:tc>
          <w:tcPr>
            <w:tcW w:w="1872" w:type="dxa"/>
            <w:shd w:val="clear" w:color="auto" w:fill="FFFFFF"/>
          </w:tcPr>
          <w:p w14:paraId="74739702" w14:textId="77777777" w:rsidR="002B7072" w:rsidRDefault="00000000">
            <w:pPr>
              <w:spacing w:before="40" w:after="40"/>
            </w:pPr>
            <w:r>
              <w:rPr>
                <w:rFonts w:ascii="Arial" w:hAnsi="Arial"/>
                <w:color w:val="1A1A1A"/>
                <w:sz w:val="18"/>
              </w:rPr>
              <w:t>90–180 days</w:t>
            </w:r>
          </w:p>
        </w:tc>
        <w:tc>
          <w:tcPr>
            <w:tcW w:w="3024" w:type="dxa"/>
            <w:shd w:val="clear" w:color="auto" w:fill="FFFFFF"/>
          </w:tcPr>
          <w:p w14:paraId="11750E15" w14:textId="77777777" w:rsidR="002B7072" w:rsidRDefault="00000000">
            <w:pPr>
              <w:spacing w:before="40" w:after="40"/>
            </w:pPr>
            <w:r>
              <w:rPr>
                <w:rFonts w:ascii="Arial" w:hAnsi="Arial"/>
                <w:color w:val="1A1A1A"/>
                <w:sz w:val="18"/>
              </w:rPr>
              <w:t>Medium — paid acquisition</w:t>
            </w:r>
          </w:p>
        </w:tc>
      </w:tr>
      <w:tr w:rsidR="002B7072" w14:paraId="52E85BC4" w14:textId="77777777">
        <w:tc>
          <w:tcPr>
            <w:tcW w:w="3168" w:type="dxa"/>
            <w:shd w:val="clear" w:color="auto" w:fill="F2F4F7"/>
          </w:tcPr>
          <w:p w14:paraId="5CFEA834" w14:textId="77777777" w:rsidR="002B7072" w:rsidRDefault="00000000">
            <w:pPr>
              <w:spacing w:before="40" w:after="40"/>
            </w:pPr>
            <w:r>
              <w:rPr>
                <w:rFonts w:ascii="Arial" w:hAnsi="Arial"/>
                <w:color w:val="1A1A1A"/>
                <w:sz w:val="18"/>
              </w:rPr>
              <w:t>Facebook / Instagram paid ads</w:t>
            </w:r>
          </w:p>
        </w:tc>
        <w:tc>
          <w:tcPr>
            <w:tcW w:w="1224" w:type="dxa"/>
            <w:shd w:val="clear" w:color="auto" w:fill="F2F4F7"/>
          </w:tcPr>
          <w:p w14:paraId="3087B114" w14:textId="77777777" w:rsidR="002B7072" w:rsidRDefault="00000000">
            <w:pPr>
              <w:spacing w:before="40" w:after="40"/>
            </w:pPr>
            <w:r>
              <w:rPr>
                <w:rFonts w:ascii="Arial" w:hAnsi="Arial"/>
                <w:b/>
                <w:color w:val="8A6A1D"/>
                <w:sz w:val="18"/>
              </w:rPr>
              <w:t>Later</w:t>
            </w:r>
          </w:p>
        </w:tc>
        <w:tc>
          <w:tcPr>
            <w:tcW w:w="1224" w:type="dxa"/>
            <w:shd w:val="clear" w:color="auto" w:fill="F2F4F7"/>
          </w:tcPr>
          <w:p w14:paraId="60A10C1A" w14:textId="77777777" w:rsidR="002B7072" w:rsidRDefault="00000000">
            <w:pPr>
              <w:spacing w:before="40" w:after="40"/>
            </w:pPr>
            <w:r>
              <w:rPr>
                <w:rFonts w:ascii="Arial" w:hAnsi="Arial"/>
                <w:color w:val="1A1A1A"/>
                <w:sz w:val="18"/>
              </w:rPr>
              <w:t>Moderate</w:t>
            </w:r>
          </w:p>
        </w:tc>
        <w:tc>
          <w:tcPr>
            <w:tcW w:w="1872" w:type="dxa"/>
            <w:shd w:val="clear" w:color="auto" w:fill="F2F4F7"/>
          </w:tcPr>
          <w:p w14:paraId="1D5A385C" w14:textId="77777777" w:rsidR="002B7072" w:rsidRDefault="00000000">
            <w:pPr>
              <w:spacing w:before="40" w:after="40"/>
            </w:pPr>
            <w:r>
              <w:rPr>
                <w:rFonts w:ascii="Arial" w:hAnsi="Arial"/>
                <w:color w:val="1A1A1A"/>
                <w:sz w:val="18"/>
              </w:rPr>
              <w:t>90+ days</w:t>
            </w:r>
          </w:p>
        </w:tc>
        <w:tc>
          <w:tcPr>
            <w:tcW w:w="3024" w:type="dxa"/>
            <w:shd w:val="clear" w:color="auto" w:fill="F2F4F7"/>
          </w:tcPr>
          <w:p w14:paraId="2930DF04" w14:textId="77777777" w:rsidR="002B7072" w:rsidRDefault="00000000">
            <w:pPr>
              <w:spacing w:before="40" w:after="40"/>
            </w:pPr>
            <w:r>
              <w:rPr>
                <w:rFonts w:ascii="Arial" w:hAnsi="Arial"/>
                <w:color w:val="1A1A1A"/>
                <w:sz w:val="18"/>
              </w:rPr>
              <w:t>Medium — brand awareness</w:t>
            </w:r>
          </w:p>
        </w:tc>
      </w:tr>
      <w:tr w:rsidR="002B7072" w14:paraId="2AE8CEE5" w14:textId="77777777">
        <w:tc>
          <w:tcPr>
            <w:tcW w:w="3168" w:type="dxa"/>
            <w:shd w:val="clear" w:color="auto" w:fill="FFFFFF"/>
          </w:tcPr>
          <w:p w14:paraId="37155AB3" w14:textId="77777777" w:rsidR="002B7072" w:rsidRDefault="00000000">
            <w:pPr>
              <w:spacing w:before="40" w:after="40"/>
            </w:pPr>
            <w:r>
              <w:rPr>
                <w:rFonts w:ascii="Arial" w:hAnsi="Arial"/>
                <w:color w:val="1A1A1A"/>
                <w:sz w:val="18"/>
              </w:rPr>
              <w:t>Generic SEO / blog content</w:t>
            </w:r>
          </w:p>
        </w:tc>
        <w:tc>
          <w:tcPr>
            <w:tcW w:w="1224" w:type="dxa"/>
            <w:shd w:val="clear" w:color="auto" w:fill="FFFFFF"/>
          </w:tcPr>
          <w:p w14:paraId="49455F77" w14:textId="77777777" w:rsidR="002B7072" w:rsidRDefault="00000000">
            <w:pPr>
              <w:spacing w:before="40" w:after="40"/>
            </w:pPr>
            <w:r>
              <w:rPr>
                <w:rFonts w:ascii="Arial" w:hAnsi="Arial"/>
                <w:b/>
                <w:color w:val="8A1D1D"/>
                <w:sz w:val="18"/>
              </w:rPr>
              <w:t>Skip now</w:t>
            </w:r>
          </w:p>
        </w:tc>
        <w:tc>
          <w:tcPr>
            <w:tcW w:w="1224" w:type="dxa"/>
            <w:shd w:val="clear" w:color="auto" w:fill="FFFFFF"/>
          </w:tcPr>
          <w:p w14:paraId="056C3B4A" w14:textId="77777777" w:rsidR="002B7072" w:rsidRDefault="00000000">
            <w:pPr>
              <w:spacing w:before="40" w:after="40"/>
            </w:pPr>
            <w:r>
              <w:rPr>
                <w:rFonts w:ascii="Arial" w:hAnsi="Arial"/>
                <w:color w:val="1A1A1A"/>
                <w:sz w:val="18"/>
              </w:rPr>
              <w:t>Low</w:t>
            </w:r>
          </w:p>
        </w:tc>
        <w:tc>
          <w:tcPr>
            <w:tcW w:w="1872" w:type="dxa"/>
            <w:shd w:val="clear" w:color="auto" w:fill="FFFFFF"/>
          </w:tcPr>
          <w:p w14:paraId="242B3E4E" w14:textId="77777777" w:rsidR="002B7072" w:rsidRDefault="00000000">
            <w:pPr>
              <w:spacing w:before="40" w:after="40"/>
            </w:pPr>
            <w:r>
              <w:rPr>
                <w:rFonts w:ascii="Arial" w:hAnsi="Arial"/>
                <w:color w:val="1A1A1A"/>
                <w:sz w:val="18"/>
              </w:rPr>
              <w:t>9–12 months</w:t>
            </w:r>
          </w:p>
        </w:tc>
        <w:tc>
          <w:tcPr>
            <w:tcW w:w="3024" w:type="dxa"/>
            <w:shd w:val="clear" w:color="auto" w:fill="FFFFFF"/>
          </w:tcPr>
          <w:p w14:paraId="2A02078F" w14:textId="77777777" w:rsidR="002B7072" w:rsidRDefault="00000000">
            <w:pPr>
              <w:spacing w:before="40" w:after="40"/>
            </w:pPr>
            <w:r>
              <w:rPr>
                <w:rFonts w:ascii="Arial" w:hAnsi="Arial"/>
                <w:color w:val="1A1A1A"/>
                <w:sz w:val="18"/>
              </w:rPr>
              <w:t>Low — Birdeye dominates terms</w:t>
            </w:r>
          </w:p>
        </w:tc>
      </w:tr>
    </w:tbl>
    <w:p w14:paraId="4055E7C8" w14:textId="77777777" w:rsidR="002B7072" w:rsidRDefault="00000000">
      <w:r>
        <w:br w:type="page"/>
      </w:r>
    </w:p>
    <w:p w14:paraId="3AA9AD29" w14:textId="77777777" w:rsidR="002B7072" w:rsidRDefault="00000000">
      <w:pPr>
        <w:pBdr>
          <w:bottom w:val="single" w:sz="8" w:space="0" w:color="1A3A5C"/>
        </w:pBdr>
        <w:spacing w:before="360" w:after="120"/>
      </w:pPr>
      <w:r>
        <w:rPr>
          <w:rFonts w:ascii="Arial" w:hAnsi="Arial"/>
          <w:b/>
          <w:color w:val="1A3A5C"/>
          <w:sz w:val="32"/>
        </w:rPr>
        <w:lastRenderedPageBreak/>
        <w:t>8. Phase-by-Phase Implementation Plan</w:t>
      </w:r>
    </w:p>
    <w:p w14:paraId="1A64DF01" w14:textId="77777777" w:rsidR="002B7072" w:rsidRDefault="00000000">
      <w:pPr>
        <w:spacing w:before="280" w:after="80"/>
      </w:pPr>
      <w:r>
        <w:rPr>
          <w:rFonts w:ascii="Arial" w:hAnsi="Arial"/>
          <w:b/>
          <w:color w:val="1D6AA5"/>
          <w:sz w:val="26"/>
        </w:rPr>
        <w:t>Phase 1: Foundation &amp; First Clients (Months 1–2)</w:t>
      </w:r>
    </w:p>
    <w:p w14:paraId="2ACBEC6D" w14:textId="77777777" w:rsidR="002B7072" w:rsidRDefault="00000000">
      <w:pPr>
        <w:spacing w:after="120"/>
      </w:pPr>
      <w:r>
        <w:rPr>
          <w:rFonts w:ascii="Arial" w:hAnsi="Arial"/>
          <w:i/>
          <w:color w:val="1A1A1A"/>
          <w:sz w:val="21"/>
        </w:rPr>
        <w:t>Build proof of concept. Onboard first 20–50 paying clients. Document real results.</w:t>
      </w:r>
    </w:p>
    <w:p w14:paraId="6C39DAE0" w14:textId="77777777" w:rsidR="002B7072" w:rsidRDefault="00000000">
      <w:pPr>
        <w:pStyle w:val="ListBullet"/>
        <w:spacing w:after="80"/>
        <w:ind w:left="432"/>
      </w:pPr>
      <w:r>
        <w:rPr>
          <w:rFonts w:ascii="Arial" w:hAnsi="Arial"/>
          <w:b/>
          <w:color w:val="1A3A5C"/>
          <w:sz w:val="21"/>
        </w:rPr>
        <w:t xml:space="preserve">Sales team activation: </w:t>
      </w:r>
      <w:r>
        <w:rPr>
          <w:rFonts w:ascii="Arial" w:hAnsi="Arial"/>
          <w:color w:val="1A1A1A"/>
          <w:sz w:val="21"/>
        </w:rPr>
        <w:t>Brief every media partner sales rep on BAAM. Equip each with: the free report tool, one-page explainer in their language, email/WeChat message templates, and a simple commission structure. Hold a kickoff training call.</w:t>
      </w:r>
    </w:p>
    <w:p w14:paraId="028EB5F2" w14:textId="77777777" w:rsidR="002B7072" w:rsidRDefault="00000000">
      <w:pPr>
        <w:pStyle w:val="ListBullet"/>
        <w:spacing w:after="80"/>
        <w:ind w:left="432"/>
      </w:pPr>
      <w:r>
        <w:rPr>
          <w:rFonts w:ascii="Arial" w:hAnsi="Arial"/>
          <w:b/>
          <w:color w:val="1A3A5C"/>
          <w:sz w:val="21"/>
        </w:rPr>
        <w:t xml:space="preserve">Free report pipeline: </w:t>
      </w:r>
      <w:r>
        <w:rPr>
          <w:rFonts w:ascii="Arial" w:hAnsi="Arial"/>
          <w:color w:val="1A1A1A"/>
          <w:sz w:val="21"/>
        </w:rPr>
        <w:t>Each sales rep targets their existing client list. Run a free Business Report for every prospect. Use the report as the primary conversation starter — not a product pitch.</w:t>
      </w:r>
    </w:p>
    <w:p w14:paraId="37E6AE0D" w14:textId="77777777" w:rsidR="002B7072" w:rsidRDefault="00000000">
      <w:pPr>
        <w:pStyle w:val="ListBullet"/>
        <w:spacing w:after="80"/>
        <w:ind w:left="432"/>
      </w:pPr>
      <w:r>
        <w:rPr>
          <w:rFonts w:ascii="Arial" w:hAnsi="Arial"/>
          <w:b/>
          <w:color w:val="1A3A5C"/>
          <w:sz w:val="21"/>
        </w:rPr>
        <w:t xml:space="preserve">Client onboarding: </w:t>
      </w:r>
      <w:r>
        <w:rPr>
          <w:rFonts w:ascii="Arial" w:hAnsi="Arial"/>
          <w:color w:val="1A1A1A"/>
          <w:sz w:val="21"/>
        </w:rPr>
        <w:t>For full-service clients: BAAM team takes over setup and management immediately. For self-service clients: provide a guided onboarding checklist and a 30-minute setup call. Reduce time-to-first-result to under 7 days.</w:t>
      </w:r>
    </w:p>
    <w:p w14:paraId="27AFF7DA" w14:textId="77777777" w:rsidR="002B7072" w:rsidRDefault="00000000">
      <w:pPr>
        <w:pStyle w:val="ListBullet"/>
        <w:spacing w:after="80"/>
        <w:ind w:left="432"/>
      </w:pPr>
      <w:r>
        <w:rPr>
          <w:rFonts w:ascii="Arial" w:hAnsi="Arial"/>
          <w:b/>
          <w:color w:val="1A3A5C"/>
          <w:sz w:val="21"/>
        </w:rPr>
        <w:t xml:space="preserve">WhatsApp / WeChat outreach: </w:t>
      </w:r>
      <w:r>
        <w:rPr>
          <w:rFonts w:ascii="Arial" w:hAnsi="Arial"/>
          <w:color w:val="1A1A1A"/>
          <w:sz w:val="21"/>
        </w:rPr>
        <w:t>Sales reps send personalized messages to business owner contacts in their network. Message focuses on the free report offer, not on selling a product.</w:t>
      </w:r>
    </w:p>
    <w:p w14:paraId="24C4297C" w14:textId="77777777" w:rsidR="002B7072" w:rsidRDefault="00000000">
      <w:pPr>
        <w:pStyle w:val="ListBullet"/>
        <w:spacing w:after="80"/>
        <w:ind w:left="432"/>
      </w:pPr>
      <w:r>
        <w:rPr>
          <w:rFonts w:ascii="Arial" w:hAnsi="Arial"/>
          <w:b/>
          <w:color w:val="1A3A5C"/>
          <w:sz w:val="21"/>
        </w:rPr>
        <w:t xml:space="preserve">Community association introductions: </w:t>
      </w:r>
      <w:r>
        <w:rPr>
          <w:rFonts w:ascii="Arial" w:hAnsi="Arial"/>
          <w:color w:val="1A1A1A"/>
          <w:sz w:val="21"/>
        </w:rPr>
        <w:t>Identify 2–3 business associations per market (</w:t>
      </w:r>
      <w:r>
        <w:rPr>
          <w:rFonts w:ascii="Arial" w:hAnsi="Arial"/>
          <w:color w:val="1A1A1A"/>
          <w:sz w:val="21"/>
        </w:rPr>
        <w:t>商会</w:t>
      </w:r>
      <w:r>
        <w:rPr>
          <w:rFonts w:ascii="Arial" w:hAnsi="Arial"/>
          <w:color w:val="1A1A1A"/>
          <w:sz w:val="21"/>
        </w:rPr>
        <w:t>, KABC, Vietnamese chamber) and request introductions from existing contacts. Offer a free group presentation.</w:t>
      </w:r>
    </w:p>
    <w:p w14:paraId="147831DF" w14:textId="77777777" w:rsidR="002B7072" w:rsidRDefault="002B7072"/>
    <w:p w14:paraId="621DF7D9" w14:textId="77777777" w:rsidR="002B7072" w:rsidRDefault="00000000">
      <w:pPr>
        <w:spacing w:before="280" w:after="80"/>
      </w:pPr>
      <w:r>
        <w:rPr>
          <w:rFonts w:ascii="Arial" w:hAnsi="Arial"/>
          <w:b/>
          <w:color w:val="1D6AA5"/>
          <w:sz w:val="26"/>
        </w:rPr>
        <w:t>Phase 2: Build Momentum (Months 2–4)</w:t>
      </w:r>
    </w:p>
    <w:p w14:paraId="32BA36BF" w14:textId="77777777" w:rsidR="002B7072" w:rsidRDefault="00000000">
      <w:pPr>
        <w:spacing w:after="120"/>
      </w:pPr>
      <w:r>
        <w:rPr>
          <w:rFonts w:ascii="Arial" w:hAnsi="Arial"/>
          <w:i/>
          <w:color w:val="1A1A1A"/>
          <w:sz w:val="21"/>
        </w:rPr>
        <w:t>Turn first results into marketing assets. Begin community and social outreach. Refine the product based on real feedback.</w:t>
      </w:r>
    </w:p>
    <w:p w14:paraId="2CD2FAFB" w14:textId="77777777" w:rsidR="002B7072" w:rsidRDefault="00000000">
      <w:pPr>
        <w:pStyle w:val="ListBullet"/>
        <w:spacing w:after="80"/>
        <w:ind w:left="432"/>
      </w:pPr>
      <w:r>
        <w:rPr>
          <w:rFonts w:ascii="Arial" w:hAnsi="Arial"/>
          <w:b/>
          <w:color w:val="1A3A5C"/>
          <w:sz w:val="21"/>
        </w:rPr>
        <w:t xml:space="preserve">Case study creation: </w:t>
      </w:r>
      <w:r>
        <w:rPr>
          <w:rFonts w:ascii="Arial" w:hAnsi="Arial"/>
          <w:color w:val="1A1A1A"/>
          <w:sz w:val="21"/>
        </w:rPr>
        <w:t>Document the first 5–10 client results in detail: review count before/after, star rating change, any measurable business impact. Write one-page case studies in English and the relevant community language.</w:t>
      </w:r>
    </w:p>
    <w:p w14:paraId="34F32E80" w14:textId="77777777" w:rsidR="002B7072" w:rsidRDefault="00000000">
      <w:pPr>
        <w:pStyle w:val="ListBullet"/>
        <w:spacing w:after="80"/>
        <w:ind w:left="432"/>
      </w:pPr>
      <w:r>
        <w:rPr>
          <w:rFonts w:ascii="Arial" w:hAnsi="Arial"/>
          <w:b/>
          <w:color w:val="1A3A5C"/>
          <w:sz w:val="21"/>
        </w:rPr>
        <w:t xml:space="preserve">Short-form video launch: </w:t>
      </w:r>
      <w:r>
        <w:rPr>
          <w:rFonts w:ascii="Arial" w:hAnsi="Arial"/>
          <w:color w:val="1A1A1A"/>
          <w:sz w:val="21"/>
        </w:rPr>
        <w:t xml:space="preserve">Produce 60–90 second before/after videos for WeChat </w:t>
      </w:r>
      <w:r>
        <w:rPr>
          <w:rFonts w:ascii="Arial" w:hAnsi="Arial"/>
          <w:color w:val="1A1A1A"/>
          <w:sz w:val="21"/>
        </w:rPr>
        <w:t>视频号</w:t>
      </w:r>
      <w:r>
        <w:rPr>
          <w:rFonts w:ascii="Arial" w:hAnsi="Arial"/>
          <w:color w:val="1A1A1A"/>
          <w:sz w:val="21"/>
        </w:rPr>
        <w:t>, YouTube Shorts, and Instagram Reels. Show the actual Google Business Profile with real review numbers. No production budget required — a phone camera is sufficient.</w:t>
      </w:r>
    </w:p>
    <w:p w14:paraId="704BAAA1" w14:textId="77777777" w:rsidR="002B7072" w:rsidRDefault="00000000">
      <w:pPr>
        <w:pStyle w:val="ListBullet"/>
        <w:spacing w:after="80"/>
        <w:ind w:left="432"/>
      </w:pPr>
      <w:r>
        <w:rPr>
          <w:rFonts w:ascii="Arial" w:hAnsi="Arial"/>
          <w:b/>
          <w:color w:val="1A3A5C"/>
          <w:sz w:val="21"/>
        </w:rPr>
        <w:t xml:space="preserve">Community association presentations: </w:t>
      </w:r>
      <w:r>
        <w:rPr>
          <w:rFonts w:ascii="Arial" w:hAnsi="Arial"/>
          <w:color w:val="1A1A1A"/>
          <w:sz w:val="21"/>
        </w:rPr>
        <w:t>Present at 2–4 business association meetings per month across Chinese, Korean, Vietnamese, and Spanish communities. Use the case studies as proof. Offer a free report to every attendee.</w:t>
      </w:r>
    </w:p>
    <w:p w14:paraId="21DDE34B" w14:textId="77777777" w:rsidR="002B7072" w:rsidRDefault="00000000">
      <w:pPr>
        <w:pStyle w:val="ListBullet"/>
        <w:spacing w:after="80"/>
        <w:ind w:left="432"/>
      </w:pPr>
      <w:r>
        <w:rPr>
          <w:rFonts w:ascii="Arial" w:hAnsi="Arial"/>
          <w:b/>
          <w:color w:val="1A3A5C"/>
          <w:sz w:val="21"/>
        </w:rPr>
        <w:t xml:space="preserve">Bilingual landing pages: </w:t>
      </w:r>
      <w:r>
        <w:rPr>
          <w:rFonts w:ascii="Arial" w:hAnsi="Arial"/>
          <w:color w:val="1A1A1A"/>
          <w:sz w:val="21"/>
        </w:rPr>
        <w:t>Launch BAAMReview.com/zh, /ko, /vi, /es with community-specific case studies, testimonials, and a free report request form. These pages capture AI search traffic and direct outreach clicks.</w:t>
      </w:r>
    </w:p>
    <w:p w14:paraId="58657103" w14:textId="77777777" w:rsidR="002B7072" w:rsidRDefault="00000000">
      <w:pPr>
        <w:pStyle w:val="ListBullet"/>
        <w:spacing w:after="80"/>
        <w:ind w:left="432"/>
      </w:pPr>
      <w:r>
        <w:rPr>
          <w:rFonts w:ascii="Arial" w:hAnsi="Arial"/>
          <w:b/>
          <w:color w:val="1A3A5C"/>
          <w:sz w:val="21"/>
        </w:rPr>
        <w:t xml:space="preserve">G2 and Capterra profiles: </w:t>
      </w:r>
      <w:r>
        <w:rPr>
          <w:rFonts w:ascii="Arial" w:hAnsi="Arial"/>
          <w:color w:val="1A1A1A"/>
          <w:sz w:val="21"/>
        </w:rPr>
        <w:t>Create BAAM listings on G2 and Capterra. Ask the first 10–15 clients to leave a verified review. Even a small number of authentic reviews establishes baseline credibility for mainstream buyers doing comparison research.</w:t>
      </w:r>
    </w:p>
    <w:p w14:paraId="46AD65D8" w14:textId="77777777" w:rsidR="002B7072" w:rsidRDefault="00000000">
      <w:pPr>
        <w:pStyle w:val="ListBullet"/>
        <w:spacing w:after="80"/>
        <w:ind w:left="432"/>
      </w:pPr>
      <w:r>
        <w:rPr>
          <w:rFonts w:ascii="Arial" w:hAnsi="Arial"/>
          <w:b/>
          <w:color w:val="1A3A5C"/>
          <w:sz w:val="21"/>
        </w:rPr>
        <w:t xml:space="preserve">Upsell self-service to full-service: </w:t>
      </w:r>
      <w:r>
        <w:rPr>
          <w:rFonts w:ascii="Arial" w:hAnsi="Arial"/>
          <w:color w:val="1A1A1A"/>
          <w:sz w:val="21"/>
        </w:rPr>
        <w:t>At the 45-day mark, contact self-service clients who are active but struggling with time. Offer a trial upgrade to full service. The conversion from $99 to $399 is a 4× revenue increase per client.</w:t>
      </w:r>
    </w:p>
    <w:p w14:paraId="0528DC93" w14:textId="77777777" w:rsidR="002B7072" w:rsidRDefault="002B7072"/>
    <w:p w14:paraId="0BA2A35C" w14:textId="77777777" w:rsidR="002B7072" w:rsidRDefault="00000000">
      <w:pPr>
        <w:spacing w:before="280" w:after="80"/>
      </w:pPr>
      <w:r>
        <w:rPr>
          <w:rFonts w:ascii="Arial" w:hAnsi="Arial"/>
          <w:b/>
          <w:color w:val="1D6AA5"/>
          <w:sz w:val="26"/>
        </w:rPr>
        <w:lastRenderedPageBreak/>
        <w:t>Phase 3: Scale What Works (Months 4–8)</w:t>
      </w:r>
    </w:p>
    <w:p w14:paraId="7961BD7C" w14:textId="77777777" w:rsidR="002B7072" w:rsidRDefault="00000000">
      <w:pPr>
        <w:spacing w:after="120"/>
      </w:pPr>
      <w:r>
        <w:rPr>
          <w:rFonts w:ascii="Arial" w:hAnsi="Arial"/>
          <w:i/>
          <w:color w:val="1A1A1A"/>
          <w:sz w:val="21"/>
        </w:rPr>
        <w:t>Amplify proven channels. Launch reseller program. Begin selective paid acquisition.</w:t>
      </w:r>
    </w:p>
    <w:p w14:paraId="35AF3FAC" w14:textId="77777777" w:rsidR="002B7072" w:rsidRDefault="00000000">
      <w:pPr>
        <w:pStyle w:val="ListBullet"/>
        <w:spacing w:after="80"/>
        <w:ind w:left="432"/>
      </w:pPr>
      <w:r>
        <w:rPr>
          <w:rFonts w:ascii="Arial" w:hAnsi="Arial"/>
          <w:b/>
          <w:color w:val="1A3A5C"/>
          <w:sz w:val="21"/>
        </w:rPr>
        <w:t xml:space="preserve">Reseller program launch: </w:t>
      </w:r>
      <w:r>
        <w:rPr>
          <w:rFonts w:ascii="Arial" w:hAnsi="Arial"/>
          <w:color w:val="1A1A1A"/>
          <w:sz w:val="21"/>
        </w:rPr>
        <w:t>Formalize the partner program with a signed agreement, commission structure (20–30% recurring), a co-branded sales kit, and a partner portal for tracking. Target first 10 reseller partners from Chinese/Korean/Vietnamese digital agencies, web designers, and accountants.</w:t>
      </w:r>
    </w:p>
    <w:p w14:paraId="1F2A8C9E" w14:textId="77777777" w:rsidR="002B7072" w:rsidRDefault="00000000">
      <w:pPr>
        <w:pStyle w:val="ListBullet"/>
        <w:spacing w:after="80"/>
        <w:ind w:left="432"/>
      </w:pPr>
      <w:r>
        <w:rPr>
          <w:rFonts w:ascii="Arial" w:hAnsi="Arial"/>
          <w:b/>
          <w:color w:val="1A3A5C"/>
          <w:sz w:val="21"/>
        </w:rPr>
        <w:t xml:space="preserve">Content marketing: </w:t>
      </w:r>
      <w:r>
        <w:rPr>
          <w:rFonts w:ascii="Arial" w:hAnsi="Arial"/>
          <w:color w:val="1A1A1A"/>
          <w:sz w:val="21"/>
        </w:rPr>
        <w:t>Publish monthly case studies and industry-specific guides: "How a Houston nail salon grew from 18 to 94 Google reviews in 90 days." Distribute through partner networks, community social channels, and the BAAM website.</w:t>
      </w:r>
    </w:p>
    <w:p w14:paraId="3E6148CA" w14:textId="77777777" w:rsidR="002B7072" w:rsidRDefault="00000000">
      <w:pPr>
        <w:pStyle w:val="ListBullet"/>
        <w:spacing w:after="80"/>
        <w:ind w:left="432"/>
      </w:pPr>
      <w:r>
        <w:rPr>
          <w:rFonts w:ascii="Arial" w:hAnsi="Arial"/>
          <w:b/>
          <w:color w:val="1A3A5C"/>
          <w:sz w:val="21"/>
        </w:rPr>
        <w:t xml:space="preserve">Targeted Google Ads: </w:t>
      </w:r>
      <w:r>
        <w:rPr>
          <w:rFonts w:ascii="Arial" w:hAnsi="Arial"/>
          <w:color w:val="1A1A1A"/>
          <w:sz w:val="21"/>
        </w:rPr>
        <w:t>Launch campaigns on high-intent, low-competition keywords: "Google review tool for restaurants," "reputation management for nail salons," "how to get more Google reviews for dental office." Budget: $500–$1,500/month initially.</w:t>
      </w:r>
    </w:p>
    <w:p w14:paraId="35323A7C" w14:textId="77777777" w:rsidR="002B7072" w:rsidRDefault="00000000">
      <w:pPr>
        <w:pStyle w:val="ListBullet"/>
        <w:spacing w:after="80"/>
        <w:ind w:left="432"/>
      </w:pPr>
      <w:r>
        <w:rPr>
          <w:rFonts w:ascii="Arial" w:hAnsi="Arial"/>
          <w:b/>
          <w:color w:val="1A3A5C"/>
          <w:sz w:val="21"/>
        </w:rPr>
        <w:t xml:space="preserve">SMS outreach campaign: </w:t>
      </w:r>
      <w:r>
        <w:rPr>
          <w:rFonts w:ascii="Arial" w:hAnsi="Arial"/>
          <w:color w:val="1A1A1A"/>
          <w:sz w:val="21"/>
        </w:rPr>
        <w:t>Use phone numbers from Google Business Profile listings to send personalized SMS messages to targeted business categories. Message leads with the free report offer. Track response rates by category and community.</w:t>
      </w:r>
    </w:p>
    <w:p w14:paraId="62FA7D5D" w14:textId="77777777" w:rsidR="002B7072" w:rsidRDefault="00000000">
      <w:pPr>
        <w:pStyle w:val="ListBullet"/>
        <w:spacing w:after="80"/>
        <w:ind w:left="432"/>
      </w:pPr>
      <w:r>
        <w:rPr>
          <w:rFonts w:ascii="Arial" w:hAnsi="Arial"/>
          <w:b/>
          <w:color w:val="1A3A5C"/>
          <w:sz w:val="21"/>
        </w:rPr>
        <w:t xml:space="preserve">Referral incentive for existing clients: </w:t>
      </w:r>
      <w:r>
        <w:rPr>
          <w:rFonts w:ascii="Arial" w:hAnsi="Arial"/>
          <w:color w:val="1A1A1A"/>
          <w:sz w:val="21"/>
        </w:rPr>
        <w:t>Launch a "refer a business friend" program. Existing BAAM clients who refer a new paying client receive one month free. This leverages the community trust networks BAAM has already built.</w:t>
      </w:r>
    </w:p>
    <w:p w14:paraId="3EA83C37" w14:textId="77777777" w:rsidR="002B7072" w:rsidRDefault="002B7072"/>
    <w:p w14:paraId="571AE53E" w14:textId="77777777" w:rsidR="002B7072" w:rsidRDefault="00000000">
      <w:pPr>
        <w:spacing w:before="280" w:after="80"/>
      </w:pPr>
      <w:r>
        <w:rPr>
          <w:rFonts w:ascii="Arial" w:hAnsi="Arial"/>
          <w:b/>
          <w:color w:val="1D6AA5"/>
          <w:sz w:val="26"/>
        </w:rPr>
        <w:t>Phase 4: Platform Expansion (Months 8–12)</w:t>
      </w:r>
    </w:p>
    <w:p w14:paraId="3DD95E81" w14:textId="77777777" w:rsidR="002B7072" w:rsidRDefault="00000000">
      <w:pPr>
        <w:spacing w:after="120"/>
      </w:pPr>
      <w:r>
        <w:rPr>
          <w:rFonts w:ascii="Arial" w:hAnsi="Arial"/>
          <w:i/>
          <w:color w:val="1A1A1A"/>
          <w:sz w:val="21"/>
        </w:rPr>
        <w:t>Expand product line. Enter mainstream market. Build toward media company revenue model.</w:t>
      </w:r>
    </w:p>
    <w:p w14:paraId="570B52AE" w14:textId="77777777" w:rsidR="002B7072" w:rsidRDefault="00000000">
      <w:pPr>
        <w:pStyle w:val="ListBullet"/>
        <w:spacing w:after="80"/>
        <w:ind w:left="432"/>
      </w:pPr>
      <w:r>
        <w:rPr>
          <w:rFonts w:ascii="Arial" w:hAnsi="Arial"/>
          <w:b/>
          <w:color w:val="1A3A5C"/>
          <w:sz w:val="21"/>
        </w:rPr>
        <w:t xml:space="preserve">New product introduction: </w:t>
      </w:r>
      <w:r>
        <w:rPr>
          <w:rFonts w:ascii="Arial" w:hAnsi="Arial"/>
          <w:color w:val="1A1A1A"/>
          <w:sz w:val="21"/>
        </w:rPr>
        <w:t>After 2 months of strong BAAM Review results with existing clients, introduce the next BAAM product. The conversation is easy: "You've seen what we did with your reviews. Here's the next step." The trust is already established.</w:t>
      </w:r>
    </w:p>
    <w:p w14:paraId="686FB28D" w14:textId="77777777" w:rsidR="002B7072" w:rsidRDefault="00000000">
      <w:pPr>
        <w:pStyle w:val="ListBullet"/>
        <w:spacing w:after="80"/>
        <w:ind w:left="432"/>
      </w:pPr>
      <w:r>
        <w:rPr>
          <w:rFonts w:ascii="Arial" w:hAnsi="Arial"/>
          <w:b/>
          <w:color w:val="1A3A5C"/>
          <w:sz w:val="21"/>
        </w:rPr>
        <w:t xml:space="preserve">Mainstream market push: </w:t>
      </w:r>
      <w:r>
        <w:rPr>
          <w:rFonts w:ascii="Arial" w:hAnsi="Arial"/>
          <w:color w:val="1A1A1A"/>
          <w:sz w:val="21"/>
        </w:rPr>
        <w:t>With a library of case studies across multiple industries and a proven product, begin outreach to mainstream English-speaking SMBs via Google Ads, targeted email campaigns, and mainstream business associations.</w:t>
      </w:r>
    </w:p>
    <w:p w14:paraId="2021C728" w14:textId="77777777" w:rsidR="002B7072" w:rsidRDefault="00000000">
      <w:pPr>
        <w:pStyle w:val="ListBullet"/>
        <w:spacing w:after="80"/>
        <w:ind w:left="432"/>
      </w:pPr>
      <w:r>
        <w:rPr>
          <w:rFonts w:ascii="Arial" w:hAnsi="Arial"/>
          <w:b/>
          <w:color w:val="1A3A5C"/>
          <w:sz w:val="21"/>
        </w:rPr>
        <w:t xml:space="preserve">Media company revenue model: </w:t>
      </w:r>
      <w:r>
        <w:rPr>
          <w:rFonts w:ascii="Arial" w:hAnsi="Arial"/>
          <w:color w:val="1A1A1A"/>
          <w:sz w:val="21"/>
        </w:rPr>
        <w:t>If BAAM is distributed through a newspaper or media company with 50+ client relationships per sales rep, and BAAM has 5 sales reps, the potential at 30% conversion is 75 paying clients — generating $7,425–$29,925/month in recurring revenue from a single media company partnership. Build and present this business case to media partners to accelerate their commitment.</w:t>
      </w:r>
    </w:p>
    <w:p w14:paraId="4AE20DA4" w14:textId="77777777" w:rsidR="002B7072" w:rsidRDefault="00000000">
      <w:pPr>
        <w:pStyle w:val="ListBullet"/>
        <w:spacing w:after="80"/>
        <w:ind w:left="432"/>
      </w:pPr>
      <w:r>
        <w:rPr>
          <w:rFonts w:ascii="Arial" w:hAnsi="Arial"/>
          <w:b/>
          <w:color w:val="1A3A5C"/>
          <w:sz w:val="21"/>
        </w:rPr>
        <w:t xml:space="preserve">Partnership expansion: </w:t>
      </w:r>
      <w:r>
        <w:rPr>
          <w:rFonts w:ascii="Arial" w:hAnsi="Arial"/>
          <w:color w:val="1A1A1A"/>
          <w:sz w:val="21"/>
        </w:rPr>
        <w:t>Recruit additional media company partners in new cities and markets. Each new media partner brings an existing book of business and immediate pipeline.</w:t>
      </w:r>
    </w:p>
    <w:p w14:paraId="5D322AB0" w14:textId="77777777" w:rsidR="002B7072" w:rsidRDefault="002B7072"/>
    <w:p w14:paraId="689C812B" w14:textId="77777777" w:rsidR="002B7072" w:rsidRDefault="00000000">
      <w:r>
        <w:br w:type="page"/>
      </w:r>
    </w:p>
    <w:p w14:paraId="571449A7" w14:textId="77777777" w:rsidR="002B7072" w:rsidRDefault="00000000">
      <w:pPr>
        <w:pBdr>
          <w:bottom w:val="single" w:sz="8" w:space="0" w:color="1A3A5C"/>
        </w:pBdr>
        <w:spacing w:before="360" w:after="120"/>
      </w:pPr>
      <w:r>
        <w:rPr>
          <w:rFonts w:ascii="Arial" w:hAnsi="Arial"/>
          <w:b/>
          <w:color w:val="1A3A5C"/>
          <w:sz w:val="32"/>
        </w:rPr>
        <w:lastRenderedPageBreak/>
        <w:t>9. Email &amp; Outreach Strategy</w:t>
      </w:r>
    </w:p>
    <w:p w14:paraId="405A6F3F" w14:textId="77777777" w:rsidR="002B7072" w:rsidRDefault="00000000">
      <w:pPr>
        <w:spacing w:before="280" w:after="80"/>
      </w:pPr>
      <w:r>
        <w:rPr>
          <w:rFonts w:ascii="Arial" w:hAnsi="Arial"/>
          <w:b/>
          <w:color w:val="1D6AA5"/>
          <w:sz w:val="26"/>
        </w:rPr>
        <w:t>9.1  The Email Challenge and Solution</w:t>
      </w:r>
    </w:p>
    <w:p w14:paraId="686AAD15" w14:textId="77777777" w:rsidR="002B7072" w:rsidRDefault="00000000">
      <w:pPr>
        <w:spacing w:after="120"/>
      </w:pPr>
      <w:r>
        <w:rPr>
          <w:rFonts w:ascii="Arial" w:hAnsi="Arial"/>
          <w:color w:val="1A1A1A"/>
          <w:sz w:val="21"/>
        </w:rPr>
        <w:t>Research and manual verification confirm that only approximately 15% of small business websites publicly list an email address — and many of those addresses are generic, outdated, or rarely checked. Mass email scraping tools face the same limitation and frequently return stale data. This means email cannot be the primary cold-outreach channel for BAAM.</w:t>
      </w:r>
    </w:p>
    <w:p w14:paraId="5F7EFFBB" w14:textId="77777777" w:rsidR="002B7072" w:rsidRDefault="00000000">
      <w:pPr>
        <w:spacing w:after="120"/>
      </w:pPr>
      <w:r>
        <w:rPr>
          <w:rFonts w:ascii="Arial" w:hAnsi="Arial"/>
          <w:color w:val="1A1A1A"/>
          <w:sz w:val="21"/>
        </w:rPr>
        <w:t>However, BAAM's proprietary inbox-delivery system remains a powerful asset for two specific use cases: (1) follow-up communications with prospects who have already expressed interest, and (2) ongoing client communications including review request campaigns. The strategy below reflects this reality.</w:t>
      </w:r>
    </w:p>
    <w:p w14:paraId="26258180" w14:textId="77777777" w:rsidR="002B7072" w:rsidRDefault="00000000">
      <w:pPr>
        <w:spacing w:before="280" w:after="80"/>
      </w:pPr>
      <w:r>
        <w:rPr>
          <w:rFonts w:ascii="Arial" w:hAnsi="Arial"/>
          <w:b/>
          <w:color w:val="1D6AA5"/>
          <w:sz w:val="26"/>
        </w:rPr>
        <w:t>9.2  How to Build a Valid Email List</w:t>
      </w:r>
    </w:p>
    <w:p w14:paraId="07E5D9CE" w14:textId="77777777" w:rsidR="002B7072" w:rsidRDefault="00000000">
      <w:pPr>
        <w:pStyle w:val="ListNumber"/>
        <w:spacing w:after="80"/>
        <w:ind w:left="432"/>
      </w:pPr>
      <w:r>
        <w:rPr>
          <w:rFonts w:ascii="Arial" w:hAnsi="Arial"/>
          <w:b/>
          <w:color w:val="1A3A5C"/>
          <w:sz w:val="21"/>
        </w:rPr>
        <w:t xml:space="preserve">Report opt-in (best method): </w:t>
      </w:r>
      <w:r>
        <w:rPr>
          <w:rFonts w:ascii="Arial" w:hAnsi="Arial"/>
          <w:color w:val="1A1A1A"/>
          <w:sz w:val="21"/>
        </w:rPr>
        <w:t>Require email to receive the free Business Report. Create a simple landing page: "Get your free Google Ranking Report." Business owners enter their name, business name, address, and email to receive the report. This generates opted-in, valid email addresses from already-interested prospects — far more valuable than any scraped list.</w:t>
      </w:r>
    </w:p>
    <w:p w14:paraId="17E16032" w14:textId="77777777" w:rsidR="002B7072" w:rsidRDefault="00000000">
      <w:pPr>
        <w:pStyle w:val="ListNumber"/>
        <w:spacing w:after="80"/>
        <w:ind w:left="432"/>
      </w:pPr>
      <w:r>
        <w:rPr>
          <w:rFonts w:ascii="Arial" w:hAnsi="Arial"/>
          <w:b/>
          <w:color w:val="1A3A5C"/>
          <w:sz w:val="21"/>
        </w:rPr>
        <w:t xml:space="preserve">Warm contact follow-up: </w:t>
      </w:r>
      <w:r>
        <w:rPr>
          <w:rFonts w:ascii="Arial" w:hAnsi="Arial"/>
          <w:color w:val="1A1A1A"/>
          <w:sz w:val="21"/>
        </w:rPr>
        <w:t>When a sales rep makes a phone or WeChat contact and the prospect expresses interest, ask for their email at that moment. A warm request following a valuable conversation yields a high acceptance rate.</w:t>
      </w:r>
    </w:p>
    <w:p w14:paraId="3C342605" w14:textId="77777777" w:rsidR="002B7072" w:rsidRDefault="00000000">
      <w:pPr>
        <w:pStyle w:val="ListNumber"/>
        <w:spacing w:after="80"/>
        <w:ind w:left="432"/>
      </w:pPr>
      <w:r>
        <w:rPr>
          <w:rFonts w:ascii="Arial" w:hAnsi="Arial"/>
          <w:b/>
          <w:color w:val="1A3A5C"/>
          <w:sz w:val="21"/>
        </w:rPr>
        <w:t xml:space="preserve">Association events: </w:t>
      </w:r>
      <w:r>
        <w:rPr>
          <w:rFonts w:ascii="Arial" w:hAnsi="Arial"/>
          <w:color w:val="1A1A1A"/>
          <w:sz w:val="21"/>
        </w:rPr>
        <w:t>Community association presentations generate business cards and direct email exchanges from attendees who approach BAAM representatives afterward.</w:t>
      </w:r>
    </w:p>
    <w:p w14:paraId="37A36F13" w14:textId="77777777" w:rsidR="002B7072" w:rsidRDefault="00000000">
      <w:pPr>
        <w:pStyle w:val="ListNumber"/>
        <w:spacing w:after="80"/>
        <w:ind w:left="432"/>
      </w:pPr>
      <w:r>
        <w:rPr>
          <w:rFonts w:ascii="Arial" w:hAnsi="Arial"/>
          <w:b/>
          <w:color w:val="1A3A5C"/>
          <w:sz w:val="21"/>
        </w:rPr>
        <w:t xml:space="preserve">Inbound website and review platform traffic: </w:t>
      </w:r>
      <w:r>
        <w:rPr>
          <w:rFonts w:ascii="Arial" w:hAnsi="Arial"/>
          <w:color w:val="1A1A1A"/>
          <w:sz w:val="21"/>
        </w:rPr>
        <w:t>G2/Capterra listings and the BAAM website should include clear calls-to-action for the free report, capturing inbound interest with email collection built in.</w:t>
      </w:r>
    </w:p>
    <w:p w14:paraId="13E8FCE7" w14:textId="77777777" w:rsidR="002B7072" w:rsidRDefault="00000000">
      <w:pPr>
        <w:spacing w:before="280" w:after="80"/>
      </w:pPr>
      <w:r>
        <w:rPr>
          <w:rFonts w:ascii="Arial" w:hAnsi="Arial"/>
          <w:b/>
          <w:color w:val="1D6AA5"/>
          <w:sz w:val="26"/>
        </w:rPr>
        <w:t>9.3  Outreach Channel Alternatives to Email</w:t>
      </w:r>
    </w:p>
    <w:p w14:paraId="6C3AEAF4" w14:textId="77777777" w:rsidR="002B7072" w:rsidRDefault="00000000">
      <w:pPr>
        <w:spacing w:after="120"/>
      </w:pPr>
      <w:r>
        <w:rPr>
          <w:rFonts w:ascii="Arial" w:hAnsi="Arial"/>
          <w:color w:val="1A1A1A"/>
          <w:sz w:val="21"/>
        </w:rPr>
        <w:t>For cold outreach where email addresses are unavailable, these channels are more effective:</w:t>
      </w:r>
    </w:p>
    <w:p w14:paraId="2B5485F5" w14:textId="77777777" w:rsidR="002B7072" w:rsidRDefault="00000000">
      <w:pPr>
        <w:pStyle w:val="ListBullet"/>
        <w:spacing w:after="80"/>
        <w:ind w:left="432"/>
      </w:pPr>
      <w:r>
        <w:rPr>
          <w:rFonts w:ascii="Arial" w:hAnsi="Arial"/>
          <w:b/>
          <w:color w:val="1A3A5C"/>
          <w:sz w:val="21"/>
        </w:rPr>
        <w:t xml:space="preserve">SMS and phone: </w:t>
      </w:r>
      <w:r>
        <w:rPr>
          <w:rFonts w:ascii="Arial" w:hAnsi="Arial"/>
          <w:color w:val="1A1A1A"/>
          <w:sz w:val="21"/>
        </w:rPr>
        <w:t>Phone numbers appear on 90%+ of Google Business Profile listings. A short, specific call — "I ran a report on your business and found something you should know about your Google ranking" — is a warm, value-first opener that converts significantly better than cold email. Not cold calling in the traditional sense; this is a targeted, report-backed conversation.</w:t>
      </w:r>
    </w:p>
    <w:p w14:paraId="64A3D075" w14:textId="77777777" w:rsidR="002B7072" w:rsidRDefault="00000000">
      <w:pPr>
        <w:pStyle w:val="ListBullet"/>
        <w:spacing w:after="80"/>
        <w:ind w:left="432"/>
      </w:pPr>
      <w:r>
        <w:rPr>
          <w:rFonts w:ascii="Arial" w:hAnsi="Arial"/>
          <w:b/>
          <w:color w:val="1A3A5C"/>
          <w:sz w:val="21"/>
        </w:rPr>
        <w:t xml:space="preserve">Google Business Profile messaging: </w:t>
      </w:r>
      <w:r>
        <w:rPr>
          <w:rFonts w:ascii="Arial" w:hAnsi="Arial"/>
          <w:color w:val="1A1A1A"/>
          <w:sz w:val="21"/>
        </w:rPr>
        <w:t>Many local business owners check their Google Business Profile message inbox daily because it is tied to customer inquiries. A brief, professional outreach message through GBP messaging reaches the owner directly and feels personal, not spammy.</w:t>
      </w:r>
    </w:p>
    <w:p w14:paraId="7B810B24" w14:textId="77777777" w:rsidR="002B7072" w:rsidRDefault="00000000">
      <w:pPr>
        <w:pStyle w:val="ListBullet"/>
        <w:spacing w:after="80"/>
        <w:ind w:left="432"/>
      </w:pPr>
      <w:r>
        <w:rPr>
          <w:rFonts w:ascii="Arial" w:hAnsi="Arial"/>
          <w:b/>
          <w:color w:val="1A3A5C"/>
          <w:sz w:val="21"/>
        </w:rPr>
        <w:t xml:space="preserve">Facebook Business Messenger: </w:t>
      </w:r>
      <w:r>
        <w:rPr>
          <w:rFonts w:ascii="Arial" w:hAnsi="Arial"/>
          <w:color w:val="1A1A1A"/>
          <w:sz w:val="21"/>
        </w:rPr>
        <w:t>The majority of ethnic-community small business owners have a Facebook Business Page and check Facebook Messenger regularly. A personalized message via Messenger — especially one that references something specific about their business — has a significantly higher response rate than email.</w:t>
      </w:r>
    </w:p>
    <w:p w14:paraId="209560D6" w14:textId="77777777" w:rsidR="002B7072" w:rsidRDefault="00000000">
      <w:pPr>
        <w:pStyle w:val="ListBullet"/>
        <w:spacing w:after="80"/>
        <w:ind w:left="432"/>
      </w:pPr>
      <w:r>
        <w:rPr>
          <w:rFonts w:ascii="Arial" w:hAnsi="Arial"/>
          <w:b/>
          <w:color w:val="1A3A5C"/>
          <w:sz w:val="21"/>
        </w:rPr>
        <w:t xml:space="preserve">WeChat direct message: </w:t>
      </w:r>
      <w:r>
        <w:rPr>
          <w:rFonts w:ascii="Arial" w:hAnsi="Arial"/>
          <w:color w:val="1A1A1A"/>
          <w:sz w:val="21"/>
        </w:rPr>
        <w:t>For Chinese business owners, WeChat is not optional — it is their primary business communication tool. A message via WeChat from a known contact or community member has near-100% read rates.</w:t>
      </w:r>
    </w:p>
    <w:p w14:paraId="1DB0B5DB" w14:textId="77777777" w:rsidR="002B7072" w:rsidRDefault="00000000">
      <w:pPr>
        <w:pStyle w:val="ListBullet"/>
        <w:spacing w:after="80"/>
        <w:ind w:left="432"/>
      </w:pPr>
      <w:r>
        <w:rPr>
          <w:rFonts w:ascii="Arial" w:hAnsi="Arial"/>
          <w:b/>
          <w:color w:val="1A3A5C"/>
          <w:sz w:val="21"/>
        </w:rPr>
        <w:lastRenderedPageBreak/>
        <w:t xml:space="preserve">Zalo and Facebook (Vietnamese community): </w:t>
      </w:r>
      <w:r>
        <w:rPr>
          <w:rFonts w:ascii="Arial" w:hAnsi="Arial"/>
          <w:color w:val="1A1A1A"/>
          <w:sz w:val="21"/>
        </w:rPr>
        <w:t>Vietnamese business owners frequently use Zalo, particularly those who are more recent immigrants. Facebook is also widely used within the Vietnamese community.</w:t>
      </w:r>
    </w:p>
    <w:p w14:paraId="1F3D4A4F" w14:textId="77777777" w:rsidR="002B7072" w:rsidRDefault="00000000">
      <w:pPr>
        <w:spacing w:before="280" w:after="80"/>
      </w:pPr>
      <w:r>
        <w:rPr>
          <w:rFonts w:ascii="Arial" w:hAnsi="Arial"/>
          <w:b/>
          <w:color w:val="1D6AA5"/>
          <w:sz w:val="26"/>
        </w:rPr>
        <w:t>9.4  Email Sequence for Warm Prospects</w:t>
      </w:r>
    </w:p>
    <w:p w14:paraId="0D587193" w14:textId="77777777" w:rsidR="002B7072" w:rsidRDefault="00000000">
      <w:pPr>
        <w:spacing w:after="120"/>
      </w:pPr>
      <w:r>
        <w:rPr>
          <w:rFonts w:ascii="Arial" w:hAnsi="Arial"/>
          <w:color w:val="1A1A1A"/>
          <w:sz w:val="21"/>
        </w:rPr>
        <w:t>Once a valid email is obtained from a warm prospect, use the following sequence. All emails should be sent through BAAM's proprietary system to ensure primary inbox delivery:</w:t>
      </w:r>
    </w:p>
    <w:p w14:paraId="1509C2B6" w14:textId="77777777" w:rsidR="002B7072" w:rsidRDefault="00000000">
      <w:pPr>
        <w:pStyle w:val="ListNumber"/>
        <w:spacing w:after="80"/>
        <w:ind w:left="432"/>
      </w:pPr>
      <w:r>
        <w:rPr>
          <w:rFonts w:ascii="Arial" w:hAnsi="Arial"/>
          <w:b/>
          <w:color w:val="1A3A5C"/>
          <w:sz w:val="21"/>
        </w:rPr>
        <w:t xml:space="preserve">Email 1 (Day 1): Report delivery: </w:t>
      </w:r>
      <w:r>
        <w:rPr>
          <w:rFonts w:ascii="Arial" w:hAnsi="Arial"/>
          <w:color w:val="1A1A1A"/>
          <w:sz w:val="21"/>
        </w:rPr>
        <w:t>Deliver the personalized Business Report. Subject line: "Your Google Business Report — [Business Name]." Keep it short: 3 key findings from the report, one sentence on what BAAM does, and a clear call to action (schedule a call or start your free trial).</w:t>
      </w:r>
    </w:p>
    <w:p w14:paraId="327F7D56" w14:textId="77777777" w:rsidR="002B7072" w:rsidRDefault="00000000">
      <w:pPr>
        <w:pStyle w:val="ListNumber"/>
        <w:spacing w:after="80"/>
        <w:ind w:left="432"/>
      </w:pPr>
      <w:r>
        <w:rPr>
          <w:rFonts w:ascii="Arial" w:hAnsi="Arial"/>
          <w:b/>
          <w:color w:val="1A3A5C"/>
          <w:sz w:val="21"/>
        </w:rPr>
        <w:t xml:space="preserve">Email 2 (Day 4): The single insight: </w:t>
      </w:r>
      <w:r>
        <w:rPr>
          <w:rFonts w:ascii="Arial" w:hAnsi="Arial"/>
          <w:color w:val="1A1A1A"/>
          <w:sz w:val="21"/>
        </w:rPr>
        <w:t>Reference one specific finding from the report. "I noticed your last Google review was from 8 months ago — here's why that matters for your ranking right now." Include a one-paragraph case study from a similar business.</w:t>
      </w:r>
    </w:p>
    <w:p w14:paraId="5FF80F14" w14:textId="77777777" w:rsidR="002B7072" w:rsidRDefault="00000000">
      <w:pPr>
        <w:pStyle w:val="ListNumber"/>
        <w:spacing w:after="80"/>
        <w:ind w:left="432"/>
      </w:pPr>
      <w:r>
        <w:rPr>
          <w:rFonts w:ascii="Arial" w:hAnsi="Arial"/>
          <w:b/>
          <w:color w:val="1A3A5C"/>
          <w:sz w:val="21"/>
        </w:rPr>
        <w:t xml:space="preserve">Email 3 (Day 8): Community proof: </w:t>
      </w:r>
      <w:r>
        <w:rPr>
          <w:rFonts w:ascii="Arial" w:hAnsi="Arial"/>
          <w:color w:val="1A1A1A"/>
          <w:sz w:val="21"/>
        </w:rPr>
        <w:t>Social proof from the same community or industry. "A nail salon in Houston similar to yours went from 18 to 94 reviews in 90 days. Here's what changed." Link to the full case study.</w:t>
      </w:r>
    </w:p>
    <w:p w14:paraId="4A674D01" w14:textId="77777777" w:rsidR="002B7072" w:rsidRDefault="00000000">
      <w:pPr>
        <w:pStyle w:val="ListNumber"/>
        <w:spacing w:after="80"/>
        <w:ind w:left="432"/>
      </w:pPr>
      <w:r>
        <w:rPr>
          <w:rFonts w:ascii="Arial" w:hAnsi="Arial"/>
          <w:b/>
          <w:color w:val="1A3A5C"/>
          <w:sz w:val="21"/>
        </w:rPr>
        <w:t xml:space="preserve">Email 4 (Day 14): The risk-free offer: </w:t>
      </w:r>
      <w:r>
        <w:rPr>
          <w:rFonts w:ascii="Arial" w:hAnsi="Arial"/>
          <w:color w:val="1A1A1A"/>
          <w:sz w:val="21"/>
        </w:rPr>
        <w:t>Remove friction: "30 days free, no credit card, cancel anytime." Make starting as easy as possible.</w:t>
      </w:r>
    </w:p>
    <w:p w14:paraId="7801F7ED" w14:textId="77777777" w:rsidR="002B7072" w:rsidRDefault="00000000">
      <w:pPr>
        <w:pStyle w:val="ListNumber"/>
        <w:spacing w:after="80"/>
        <w:ind w:left="432"/>
      </w:pPr>
      <w:r>
        <w:rPr>
          <w:rFonts w:ascii="Arial" w:hAnsi="Arial"/>
          <w:b/>
          <w:color w:val="1A3A5C"/>
          <w:sz w:val="21"/>
        </w:rPr>
        <w:t xml:space="preserve">Email 5 (Day 21): Value close: </w:t>
      </w:r>
      <w:r>
        <w:rPr>
          <w:rFonts w:ascii="Arial" w:hAnsi="Arial"/>
          <w:color w:val="1A1A1A"/>
          <w:sz w:val="21"/>
        </w:rPr>
        <w:t>Final soft touch. "We're here when you're ready. In the meantime, here's one thing you can do today to improve your Google presence" — provide a single actionable tip.</w:t>
      </w:r>
    </w:p>
    <w:p w14:paraId="7E9133C2" w14:textId="77777777" w:rsidR="002B7072" w:rsidRDefault="00000000">
      <w:r>
        <w:br w:type="page"/>
      </w:r>
    </w:p>
    <w:p w14:paraId="237B92A3" w14:textId="77777777" w:rsidR="002B7072" w:rsidRDefault="00000000">
      <w:pPr>
        <w:pBdr>
          <w:bottom w:val="single" w:sz="8" w:space="0" w:color="1A3A5C"/>
        </w:pBdr>
        <w:spacing w:before="360" w:after="120"/>
      </w:pPr>
      <w:r>
        <w:rPr>
          <w:rFonts w:ascii="Arial" w:hAnsi="Arial"/>
          <w:b/>
          <w:color w:val="1A3A5C"/>
          <w:sz w:val="32"/>
        </w:rPr>
        <w:lastRenderedPageBreak/>
        <w:t>10. Community &amp; Partner Channel Strategy</w:t>
      </w:r>
    </w:p>
    <w:p w14:paraId="56B5461D" w14:textId="77777777" w:rsidR="002B7072" w:rsidRDefault="00000000">
      <w:pPr>
        <w:spacing w:before="280" w:after="80"/>
      </w:pPr>
      <w:r>
        <w:rPr>
          <w:rFonts w:ascii="Arial" w:hAnsi="Arial"/>
          <w:b/>
          <w:color w:val="1D6AA5"/>
          <w:sz w:val="26"/>
        </w:rPr>
        <w:t>10.1  The Media Partner Network</w:t>
      </w:r>
    </w:p>
    <w:p w14:paraId="034FAAA5" w14:textId="77777777" w:rsidR="002B7072" w:rsidRDefault="00000000">
      <w:pPr>
        <w:spacing w:after="120"/>
      </w:pPr>
      <w:r>
        <w:rPr>
          <w:rFonts w:ascii="Arial" w:hAnsi="Arial"/>
          <w:color w:val="1A1A1A"/>
          <w:sz w:val="21"/>
        </w:rPr>
        <w:t>BAAM's single most powerful go-to-market asset is its existing relationship with media organizations whose sales teams have built trust with local business owners over years. These sales reps already have warm relationships, established communication channels, and credibility that no amount of paid advertising can replicate. The strategy is to treat each media partner as a mini-franchise.</w:t>
      </w:r>
    </w:p>
    <w:p w14:paraId="225222D5" w14:textId="77777777" w:rsidR="002B7072" w:rsidRDefault="00000000">
      <w:pPr>
        <w:spacing w:before="200" w:after="60"/>
      </w:pPr>
      <w:r>
        <w:rPr>
          <w:rFonts w:ascii="Arial" w:hAnsi="Arial"/>
          <w:b/>
          <w:color w:val="1A3A5C"/>
        </w:rPr>
        <w:t>Sales Rep Enablement Kit</w:t>
      </w:r>
    </w:p>
    <w:p w14:paraId="440F0346" w14:textId="77777777" w:rsidR="002B7072" w:rsidRDefault="00000000">
      <w:pPr>
        <w:spacing w:after="120"/>
      </w:pPr>
      <w:r>
        <w:rPr>
          <w:rFonts w:ascii="Arial" w:hAnsi="Arial"/>
          <w:color w:val="1A1A1A"/>
          <w:sz w:val="21"/>
        </w:rPr>
        <w:t>Every sales rep in the media partner network should receive the following:</w:t>
      </w:r>
    </w:p>
    <w:p w14:paraId="0EFD6043" w14:textId="77777777" w:rsidR="002B7072" w:rsidRDefault="00000000">
      <w:pPr>
        <w:pStyle w:val="ListBullet"/>
        <w:spacing w:after="80"/>
        <w:ind w:left="432"/>
      </w:pPr>
      <w:r>
        <w:rPr>
          <w:rFonts w:ascii="Arial" w:hAnsi="Arial"/>
          <w:b/>
          <w:color w:val="1A3A5C"/>
          <w:sz w:val="21"/>
        </w:rPr>
        <w:t xml:space="preserve">Community-language one-pager: </w:t>
      </w:r>
      <w:r>
        <w:rPr>
          <w:rFonts w:ascii="Arial" w:hAnsi="Arial"/>
          <w:color w:val="1A1A1A"/>
          <w:sz w:val="21"/>
        </w:rPr>
        <w:t>A one-page BAAM explainer in their community's language. Simple, visual, focused on results.</w:t>
      </w:r>
    </w:p>
    <w:p w14:paraId="296296ED" w14:textId="77777777" w:rsidR="002B7072" w:rsidRDefault="00000000">
      <w:pPr>
        <w:pStyle w:val="ListBullet"/>
        <w:spacing w:after="80"/>
        <w:ind w:left="432"/>
      </w:pPr>
      <w:r>
        <w:rPr>
          <w:rFonts w:ascii="Arial" w:hAnsi="Arial"/>
          <w:b/>
          <w:color w:val="1A3A5C"/>
          <w:sz w:val="21"/>
        </w:rPr>
        <w:t xml:space="preserve">Message templates: </w:t>
      </w:r>
      <w:r>
        <w:rPr>
          <w:rFonts w:ascii="Arial" w:hAnsi="Arial"/>
          <w:color w:val="1A1A1A"/>
          <w:sz w:val="21"/>
        </w:rPr>
        <w:t>Three pre-written message templates for WeChat, email, and SMS. Each template leads with the free report offer.</w:t>
      </w:r>
    </w:p>
    <w:p w14:paraId="4644B87F" w14:textId="77777777" w:rsidR="002B7072" w:rsidRDefault="00000000">
      <w:pPr>
        <w:pStyle w:val="ListBullet"/>
        <w:spacing w:after="80"/>
        <w:ind w:left="432"/>
      </w:pPr>
      <w:r>
        <w:rPr>
          <w:rFonts w:ascii="Arial" w:hAnsi="Arial"/>
          <w:b/>
          <w:color w:val="1A3A5C"/>
          <w:sz w:val="21"/>
        </w:rPr>
        <w:t xml:space="preserve">Relevant case study: </w:t>
      </w:r>
      <w:r>
        <w:rPr>
          <w:rFonts w:ascii="Arial" w:hAnsi="Arial"/>
          <w:color w:val="1A1A1A"/>
          <w:sz w:val="21"/>
        </w:rPr>
        <w:t>A before/after case study from a business in the same industry and community.</w:t>
      </w:r>
    </w:p>
    <w:p w14:paraId="5566B508" w14:textId="77777777" w:rsidR="002B7072" w:rsidRDefault="00000000">
      <w:pPr>
        <w:pStyle w:val="ListBullet"/>
        <w:spacing w:after="80"/>
        <w:ind w:left="432"/>
      </w:pPr>
      <w:r>
        <w:rPr>
          <w:rFonts w:ascii="Arial" w:hAnsi="Arial"/>
          <w:b/>
          <w:color w:val="1A3A5C"/>
          <w:sz w:val="21"/>
        </w:rPr>
        <w:t xml:space="preserve">Report tool access: </w:t>
      </w:r>
      <w:r>
        <w:rPr>
          <w:rFonts w:ascii="Arial" w:hAnsi="Arial"/>
          <w:color w:val="1A1A1A"/>
          <w:sz w:val="21"/>
        </w:rPr>
        <w:t>Access to the BAAM report tool so the rep can run a prospect's report in under 5 minutes.</w:t>
      </w:r>
    </w:p>
    <w:p w14:paraId="603BC607" w14:textId="77777777" w:rsidR="002B7072" w:rsidRDefault="00000000">
      <w:pPr>
        <w:pStyle w:val="ListBullet"/>
        <w:spacing w:after="80"/>
        <w:ind w:left="432"/>
      </w:pPr>
      <w:r>
        <w:rPr>
          <w:rFonts w:ascii="Arial" w:hAnsi="Arial"/>
          <w:b/>
          <w:color w:val="1A3A5C"/>
          <w:sz w:val="21"/>
        </w:rPr>
        <w:t xml:space="preserve">Commission structure: </w:t>
      </w:r>
      <w:r>
        <w:rPr>
          <w:rFonts w:ascii="Arial" w:hAnsi="Arial"/>
          <w:color w:val="1A1A1A"/>
          <w:sz w:val="21"/>
        </w:rPr>
        <w:t>20–30% recurring monthly commission on every client they bring in, paid monthly. A rep with 15 BAAM clients earns $300–$450/month in passive income — meaningful enough to prioritize BAAM conversations.</w:t>
      </w:r>
    </w:p>
    <w:p w14:paraId="7028D760" w14:textId="77777777" w:rsidR="002B7072" w:rsidRDefault="00000000">
      <w:pPr>
        <w:pStyle w:val="ListBullet"/>
        <w:spacing w:after="80"/>
        <w:ind w:left="432"/>
      </w:pPr>
      <w:r>
        <w:rPr>
          <w:rFonts w:ascii="Arial" w:hAnsi="Arial"/>
          <w:b/>
          <w:color w:val="1A3A5C"/>
          <w:sz w:val="21"/>
        </w:rPr>
        <w:t xml:space="preserve">Training call: </w:t>
      </w:r>
      <w:r>
        <w:rPr>
          <w:rFonts w:ascii="Arial" w:hAnsi="Arial"/>
          <w:color w:val="1A1A1A"/>
          <w:sz w:val="21"/>
        </w:rPr>
        <w:t>A 20-minute live training call covering: what BAAM does, how to run a report, how to have the initial conversation, and how to handle the three most common objections.</w:t>
      </w:r>
    </w:p>
    <w:p w14:paraId="69DB8019" w14:textId="77777777" w:rsidR="002B7072" w:rsidRDefault="00000000">
      <w:pPr>
        <w:spacing w:before="280" w:after="80"/>
      </w:pPr>
      <w:r>
        <w:rPr>
          <w:rFonts w:ascii="Arial" w:hAnsi="Arial"/>
          <w:b/>
          <w:color w:val="1D6AA5"/>
          <w:sz w:val="26"/>
        </w:rPr>
        <w:t>10.2  Business Association Strategy</w:t>
      </w:r>
    </w:p>
    <w:p w14:paraId="24CE3399" w14:textId="77777777" w:rsidR="002B7072" w:rsidRDefault="00000000">
      <w:pPr>
        <w:spacing w:after="120"/>
      </w:pPr>
      <w:r>
        <w:rPr>
          <w:rFonts w:ascii="Arial" w:hAnsi="Arial"/>
          <w:color w:val="1A1A1A"/>
          <w:sz w:val="21"/>
        </w:rPr>
        <w:t>Business associations in ethnic communities are among the highest-trust institutions a business owner belongs to. A recommendation from the association president or a fellow member carries more weight than any advertisement. The strategy is to earn a presence within these organizations — not advertise within them.</w:t>
      </w:r>
    </w:p>
    <w:p w14:paraId="159E395E" w14:textId="77777777" w:rsidR="002B7072" w:rsidRDefault="00000000">
      <w:pPr>
        <w:spacing w:before="200" w:after="60"/>
      </w:pPr>
      <w:r>
        <w:rPr>
          <w:rFonts w:ascii="Arial" w:hAnsi="Arial"/>
          <w:b/>
          <w:color w:val="1A3A5C"/>
        </w:rPr>
        <w:t>Target associations by community:</w:t>
      </w:r>
    </w:p>
    <w:p w14:paraId="720B9B3E" w14:textId="77777777" w:rsidR="002B7072" w:rsidRDefault="00000000">
      <w:pPr>
        <w:pStyle w:val="ListBullet"/>
        <w:spacing w:after="80"/>
        <w:ind w:left="432"/>
      </w:pPr>
      <w:r>
        <w:rPr>
          <w:rFonts w:ascii="Arial" w:hAnsi="Arial"/>
          <w:b/>
          <w:color w:val="1A3A5C"/>
          <w:sz w:val="21"/>
        </w:rPr>
        <w:t xml:space="preserve">Chinese: </w:t>
      </w:r>
      <w:r>
        <w:rPr>
          <w:rFonts w:ascii="Arial" w:hAnsi="Arial"/>
          <w:color w:val="1A1A1A"/>
          <w:sz w:val="21"/>
        </w:rPr>
        <w:t>商会</w:t>
      </w:r>
      <w:r>
        <w:rPr>
          <w:rFonts w:ascii="Arial" w:hAnsi="Arial"/>
          <w:color w:val="1A1A1A"/>
          <w:sz w:val="21"/>
        </w:rPr>
        <w:t xml:space="preserve"> (Chinese Business Associations) — present in every major US city with a Chinese community. Houston, NYC, LA, San Francisco, Chicago, Boston.</w:t>
      </w:r>
    </w:p>
    <w:p w14:paraId="424FA065" w14:textId="77777777" w:rsidR="002B7072" w:rsidRDefault="00000000">
      <w:pPr>
        <w:pStyle w:val="ListBullet"/>
        <w:spacing w:after="80"/>
        <w:ind w:left="432"/>
      </w:pPr>
      <w:r>
        <w:rPr>
          <w:rFonts w:ascii="Arial" w:hAnsi="Arial"/>
          <w:b/>
          <w:color w:val="1A3A5C"/>
          <w:sz w:val="21"/>
        </w:rPr>
        <w:t xml:space="preserve">Korean: </w:t>
      </w:r>
      <w:r>
        <w:rPr>
          <w:rFonts w:ascii="Arial" w:hAnsi="Arial"/>
          <w:color w:val="1A1A1A"/>
          <w:sz w:val="21"/>
        </w:rPr>
        <w:t>Korean American Business Council (KABC), Korean Chamber of Commerce chapters in LA, NYC, NJ, Atlanta, Dallas.</w:t>
      </w:r>
    </w:p>
    <w:p w14:paraId="03C91ABC" w14:textId="77777777" w:rsidR="002B7072" w:rsidRDefault="00000000">
      <w:pPr>
        <w:pStyle w:val="ListBullet"/>
        <w:spacing w:after="80"/>
        <w:ind w:left="432"/>
      </w:pPr>
      <w:r>
        <w:rPr>
          <w:rFonts w:ascii="Arial" w:hAnsi="Arial"/>
          <w:b/>
          <w:color w:val="1A3A5C"/>
          <w:sz w:val="21"/>
        </w:rPr>
        <w:t xml:space="preserve">Vietnamese: </w:t>
      </w:r>
      <w:r>
        <w:rPr>
          <w:rFonts w:ascii="Arial" w:hAnsi="Arial"/>
          <w:color w:val="1A1A1A"/>
          <w:sz w:val="21"/>
        </w:rPr>
        <w:t>Vietnamese Chamber of Commerce chapters. High concentration in Houston, San Jose, Orange County, Dallas, Atlanta.</w:t>
      </w:r>
    </w:p>
    <w:p w14:paraId="5513622E" w14:textId="77777777" w:rsidR="002B7072" w:rsidRDefault="00000000">
      <w:pPr>
        <w:pStyle w:val="ListBullet"/>
        <w:spacing w:after="80"/>
        <w:ind w:left="432"/>
      </w:pPr>
      <w:r>
        <w:rPr>
          <w:rFonts w:ascii="Arial" w:hAnsi="Arial"/>
          <w:b/>
          <w:color w:val="1A3A5C"/>
          <w:sz w:val="21"/>
        </w:rPr>
        <w:t xml:space="preserve">Spanish: </w:t>
      </w:r>
      <w:r>
        <w:rPr>
          <w:rFonts w:ascii="Arial" w:hAnsi="Arial"/>
          <w:color w:val="1A1A1A"/>
          <w:sz w:val="21"/>
        </w:rPr>
        <w:t>Local Hispanic Chambers of Commerce and LULAC chapters in major metro areas.</w:t>
      </w:r>
    </w:p>
    <w:p w14:paraId="63AA6E47" w14:textId="77777777" w:rsidR="002B7072" w:rsidRDefault="00000000">
      <w:pPr>
        <w:pStyle w:val="ListBullet"/>
        <w:spacing w:after="80"/>
        <w:ind w:left="432"/>
      </w:pPr>
      <w:r>
        <w:rPr>
          <w:rFonts w:ascii="Arial" w:hAnsi="Arial"/>
          <w:b/>
          <w:color w:val="1A3A5C"/>
          <w:sz w:val="21"/>
        </w:rPr>
        <w:t xml:space="preserve">Mainstream: </w:t>
      </w:r>
      <w:r>
        <w:rPr>
          <w:rFonts w:ascii="Arial" w:hAnsi="Arial"/>
          <w:color w:val="1A1A1A"/>
          <w:sz w:val="21"/>
        </w:rPr>
        <w:t>Local chambers of commerce and industry associations (dental associations, restaurant associations) for mainstream expansion.</w:t>
      </w:r>
    </w:p>
    <w:p w14:paraId="1C558564" w14:textId="77777777" w:rsidR="002B7072" w:rsidRDefault="00000000">
      <w:pPr>
        <w:spacing w:before="200" w:after="60"/>
      </w:pPr>
      <w:r>
        <w:rPr>
          <w:rFonts w:ascii="Arial" w:hAnsi="Arial"/>
          <w:b/>
          <w:color w:val="1A3A5C"/>
        </w:rPr>
        <w:t>Presentation Format</w:t>
      </w:r>
    </w:p>
    <w:p w14:paraId="17EB20E0" w14:textId="77777777" w:rsidR="002B7072" w:rsidRDefault="00000000">
      <w:pPr>
        <w:spacing w:after="120"/>
      </w:pPr>
      <w:r>
        <w:rPr>
          <w:rFonts w:ascii="Arial" w:hAnsi="Arial"/>
          <w:color w:val="1A1A1A"/>
          <w:sz w:val="21"/>
        </w:rPr>
        <w:lastRenderedPageBreak/>
        <w:t>Offer a 20-minute educational presentation titled: "How Google Reviews Are Changing Local Business — And What to Do About It." Content: (1) show data on how AI search is changing customer discovery, (2) show a before/after of a local business that improved their Google presence, (3) offer every attendee a free Business Report. Do not pitch the product until asked. Value first.</w:t>
      </w:r>
    </w:p>
    <w:p w14:paraId="3258F928" w14:textId="77777777" w:rsidR="002B7072" w:rsidRDefault="00000000">
      <w:pPr>
        <w:spacing w:before="280" w:after="80"/>
      </w:pPr>
      <w:r>
        <w:rPr>
          <w:rFonts w:ascii="Arial" w:hAnsi="Arial"/>
          <w:b/>
          <w:color w:val="1D6AA5"/>
          <w:sz w:val="26"/>
        </w:rPr>
        <w:t>10.3  Trusted Third-Party Partner Channels</w:t>
      </w:r>
    </w:p>
    <w:p w14:paraId="1A5B4DD3" w14:textId="77777777" w:rsidR="002B7072" w:rsidRDefault="00000000">
      <w:pPr>
        <w:spacing w:after="120"/>
      </w:pPr>
      <w:r>
        <w:rPr>
          <w:rFonts w:ascii="Arial" w:hAnsi="Arial"/>
          <w:color w:val="1A1A1A"/>
          <w:sz w:val="21"/>
        </w:rPr>
        <w:t>Beyond media companies and associations, the following professionals already serve BAAM's target clients and can act as informal or formal referral partners:</w:t>
      </w:r>
    </w:p>
    <w:p w14:paraId="3BC54668" w14:textId="77777777" w:rsidR="002B7072" w:rsidRDefault="00000000">
      <w:pPr>
        <w:pStyle w:val="ListBullet"/>
        <w:spacing w:after="80"/>
        <w:ind w:left="432"/>
      </w:pPr>
      <w:r>
        <w:rPr>
          <w:rFonts w:ascii="Arial" w:hAnsi="Arial"/>
          <w:b/>
          <w:color w:val="1A3A5C"/>
          <w:sz w:val="21"/>
        </w:rPr>
        <w:t xml:space="preserve">Accountants &amp; bookkeepers: </w:t>
      </w:r>
      <w:r>
        <w:rPr>
          <w:rFonts w:ascii="Arial" w:hAnsi="Arial"/>
          <w:color w:val="1A1A1A"/>
          <w:sz w:val="21"/>
        </w:rPr>
        <w:t>Ethnic-community accountants and tax preparers see every business client at least once a year and have high trust. A brief mention — "there's a tool that can help your Google reviews grow" — from a trusted accountant is extremely powerful.</w:t>
      </w:r>
    </w:p>
    <w:p w14:paraId="1A2AEACF" w14:textId="77777777" w:rsidR="002B7072" w:rsidRDefault="00000000">
      <w:pPr>
        <w:pStyle w:val="ListBullet"/>
        <w:spacing w:after="80"/>
        <w:ind w:left="432"/>
      </w:pPr>
      <w:r>
        <w:rPr>
          <w:rFonts w:ascii="Arial" w:hAnsi="Arial"/>
          <w:b/>
          <w:color w:val="1A3A5C"/>
          <w:sz w:val="21"/>
        </w:rPr>
        <w:t xml:space="preserve">Web designers &amp; digital agencies: </w:t>
      </w:r>
      <w:r>
        <w:rPr>
          <w:rFonts w:ascii="Arial" w:hAnsi="Arial"/>
          <w:color w:val="1A1A1A"/>
          <w:sz w:val="21"/>
        </w:rPr>
        <w:t>Any web designer who has built 20+ business websites in a community has those clients' trust and ongoing relationships. Adding BAAM as a recommended service adds value to their offering.</w:t>
      </w:r>
    </w:p>
    <w:p w14:paraId="7B7ED7AB" w14:textId="77777777" w:rsidR="002B7072" w:rsidRDefault="00000000">
      <w:pPr>
        <w:pStyle w:val="ListBullet"/>
        <w:spacing w:after="80"/>
        <w:ind w:left="432"/>
      </w:pPr>
      <w:r>
        <w:rPr>
          <w:rFonts w:ascii="Arial" w:hAnsi="Arial"/>
          <w:b/>
          <w:color w:val="1A3A5C"/>
          <w:sz w:val="21"/>
        </w:rPr>
        <w:t xml:space="preserve">Insurance agents: </w:t>
      </w:r>
      <w:r>
        <w:rPr>
          <w:rFonts w:ascii="Arial" w:hAnsi="Arial"/>
          <w:color w:val="1A1A1A"/>
          <w:sz w:val="21"/>
        </w:rPr>
        <w:t>Business insurance agents in ethnic communities maintain regular contact with clients and are trusted advisors.</w:t>
      </w:r>
    </w:p>
    <w:p w14:paraId="4C24BE78" w14:textId="77777777" w:rsidR="002B7072" w:rsidRDefault="00000000">
      <w:pPr>
        <w:pStyle w:val="ListBullet"/>
        <w:spacing w:after="80"/>
        <w:ind w:left="432"/>
      </w:pPr>
      <w:r>
        <w:rPr>
          <w:rFonts w:ascii="Arial" w:hAnsi="Arial"/>
          <w:b/>
          <w:color w:val="1A3A5C"/>
          <w:sz w:val="21"/>
        </w:rPr>
        <w:t xml:space="preserve">Bilingual marketing consultants: </w:t>
      </w:r>
      <w:r>
        <w:rPr>
          <w:rFonts w:ascii="Arial" w:hAnsi="Arial"/>
          <w:color w:val="1A1A1A"/>
          <w:sz w:val="21"/>
        </w:rPr>
        <w:t>Bilingual marketing consultants who already serve ethnic SMBs can white-label BAAM as part of their service offering.</w:t>
      </w:r>
    </w:p>
    <w:p w14:paraId="38ABEB78" w14:textId="77777777" w:rsidR="002B7072" w:rsidRDefault="00000000">
      <w:r>
        <w:br w:type="page"/>
      </w:r>
    </w:p>
    <w:p w14:paraId="36752752" w14:textId="77777777" w:rsidR="002B7072" w:rsidRDefault="00000000">
      <w:pPr>
        <w:pBdr>
          <w:bottom w:val="single" w:sz="8" w:space="0" w:color="1A3A5C"/>
        </w:pBdr>
        <w:spacing w:before="360" w:after="120"/>
      </w:pPr>
      <w:r>
        <w:rPr>
          <w:rFonts w:ascii="Arial" w:hAnsi="Arial"/>
          <w:b/>
          <w:color w:val="1A3A5C"/>
          <w:sz w:val="32"/>
        </w:rPr>
        <w:lastRenderedPageBreak/>
        <w:t>11. Content &amp; Social Media Strategy</w:t>
      </w:r>
    </w:p>
    <w:p w14:paraId="47724EA1" w14:textId="77777777" w:rsidR="002B7072" w:rsidRDefault="00000000">
      <w:pPr>
        <w:spacing w:before="280" w:after="80"/>
      </w:pPr>
      <w:r>
        <w:rPr>
          <w:rFonts w:ascii="Arial" w:hAnsi="Arial"/>
          <w:b/>
          <w:color w:val="1D6AA5"/>
          <w:sz w:val="26"/>
        </w:rPr>
        <w:t>11.1  Content Philosophy</w:t>
      </w:r>
    </w:p>
    <w:p w14:paraId="073F482A" w14:textId="77777777" w:rsidR="002B7072" w:rsidRDefault="00000000">
      <w:pPr>
        <w:spacing w:after="120"/>
      </w:pPr>
      <w:r>
        <w:rPr>
          <w:rFonts w:ascii="Arial" w:hAnsi="Arial"/>
          <w:color w:val="1A1A1A"/>
          <w:sz w:val="21"/>
        </w:rPr>
        <w:t>BAAM should not try to out-content Birdeye. Birdeye has thousands of blog articles and dominates generic SEO terms like "how to get more Google reviews." BAAM's content strategy is proof-based and community-specific: real results from real businesses in the communities BAAM serves, distributed through the channels those communities actually use.</w:t>
      </w:r>
    </w:p>
    <w:p w14:paraId="21C02649" w14:textId="77777777" w:rsidR="002B7072" w:rsidRDefault="00000000">
      <w:pPr>
        <w:spacing w:before="280" w:after="80"/>
      </w:pPr>
      <w:r>
        <w:rPr>
          <w:rFonts w:ascii="Arial" w:hAnsi="Arial"/>
          <w:b/>
          <w:color w:val="1D6AA5"/>
          <w:sz w:val="26"/>
        </w:rPr>
        <w:t>11.2  Short-Form Video — Highest Priority</w:t>
      </w:r>
    </w:p>
    <w:p w14:paraId="63898CBE" w14:textId="77777777" w:rsidR="002B7072" w:rsidRDefault="00000000">
      <w:pPr>
        <w:spacing w:after="120"/>
      </w:pPr>
      <w:r>
        <w:rPr>
          <w:rFonts w:ascii="Arial" w:hAnsi="Arial"/>
          <w:color w:val="1A1A1A"/>
          <w:sz w:val="21"/>
        </w:rPr>
        <w:t>Short-form video (60–90 seconds) is currently the highest organic reach channel available at no cost. The format is simple and requires no production budget:</w:t>
      </w:r>
    </w:p>
    <w:p w14:paraId="2EE94724" w14:textId="77777777" w:rsidR="002B7072" w:rsidRDefault="00000000">
      <w:pPr>
        <w:pStyle w:val="ListBullet"/>
        <w:spacing w:after="80"/>
        <w:ind w:left="432"/>
      </w:pPr>
      <w:r>
        <w:rPr>
          <w:rFonts w:ascii="Arial" w:hAnsi="Arial"/>
          <w:b/>
          <w:color w:val="1A3A5C"/>
          <w:sz w:val="21"/>
        </w:rPr>
        <w:t xml:space="preserve">Before/after format: </w:t>
      </w:r>
      <w:r>
        <w:rPr>
          <w:rFonts w:ascii="Arial" w:hAnsi="Arial"/>
          <w:color w:val="1A1A1A"/>
          <w:sz w:val="21"/>
        </w:rPr>
        <w:t xml:space="preserve">Screen recording of a Google Business Profile showing the review count before and after. Narrate in the relevant language. 60 seconds. Post to WeChat </w:t>
      </w:r>
      <w:r>
        <w:rPr>
          <w:rFonts w:ascii="Arial" w:hAnsi="Arial"/>
          <w:color w:val="1A1A1A"/>
          <w:sz w:val="21"/>
        </w:rPr>
        <w:t>视频号</w:t>
      </w:r>
      <w:r>
        <w:rPr>
          <w:rFonts w:ascii="Arial" w:hAnsi="Arial"/>
          <w:color w:val="1A1A1A"/>
          <w:sz w:val="21"/>
        </w:rPr>
        <w:t>, YouTube Shorts, Instagram Reels, and TikTok.</w:t>
      </w:r>
    </w:p>
    <w:p w14:paraId="465AFC0E" w14:textId="77777777" w:rsidR="002B7072" w:rsidRDefault="00000000">
      <w:pPr>
        <w:pStyle w:val="ListBullet"/>
        <w:spacing w:after="80"/>
        <w:ind w:left="432"/>
      </w:pPr>
      <w:r>
        <w:rPr>
          <w:rFonts w:ascii="Arial" w:hAnsi="Arial"/>
          <w:b/>
          <w:color w:val="1A3A5C"/>
          <w:sz w:val="21"/>
        </w:rPr>
        <w:t xml:space="preserve">Educational format: </w:t>
      </w:r>
      <w:r>
        <w:rPr>
          <w:rFonts w:ascii="Arial" w:hAnsi="Arial"/>
          <w:color w:val="1A1A1A"/>
          <w:sz w:val="21"/>
        </w:rPr>
        <w:t>"Did you know your Google reviews directly affect whether AI assistants recommend your business?" Educational content in community languages that builds awareness of the problem BAAM solves.</w:t>
      </w:r>
    </w:p>
    <w:p w14:paraId="2B8485F8" w14:textId="77777777" w:rsidR="002B7072" w:rsidRDefault="00000000">
      <w:pPr>
        <w:pStyle w:val="ListBullet"/>
        <w:spacing w:after="80"/>
        <w:ind w:left="432"/>
      </w:pPr>
      <w:r>
        <w:rPr>
          <w:rFonts w:ascii="Arial" w:hAnsi="Arial"/>
          <w:b/>
          <w:color w:val="1A3A5C"/>
          <w:sz w:val="21"/>
        </w:rPr>
        <w:t xml:space="preserve">Client testimonial format: </w:t>
      </w:r>
      <w:r>
        <w:rPr>
          <w:rFonts w:ascii="Arial" w:hAnsi="Arial"/>
          <w:color w:val="1A1A1A"/>
          <w:sz w:val="21"/>
        </w:rPr>
        <w:t>Short client testimonial on camera — ideally in the community language — showing the owner's experience and results.</w:t>
      </w:r>
    </w:p>
    <w:p w14:paraId="16144F9E" w14:textId="77777777" w:rsidR="002B7072" w:rsidRDefault="00000000">
      <w:pPr>
        <w:spacing w:after="120"/>
      </w:pPr>
      <w:r>
        <w:rPr>
          <w:rFonts w:ascii="Arial" w:hAnsi="Arial"/>
          <w:color w:val="1A1A1A"/>
          <w:sz w:val="21"/>
        </w:rPr>
        <w:t>Frequency: aim for 2–3 short videos per week across all platforms once content production is established. In months 1–2, even 1 video per week creates a meaningful presence.</w:t>
      </w:r>
    </w:p>
    <w:p w14:paraId="243F0FAE" w14:textId="77777777" w:rsidR="002B7072" w:rsidRDefault="00000000">
      <w:pPr>
        <w:spacing w:before="280" w:after="80"/>
      </w:pPr>
      <w:r>
        <w:rPr>
          <w:rFonts w:ascii="Arial" w:hAnsi="Arial"/>
          <w:b/>
          <w:color w:val="1D6AA5"/>
          <w:sz w:val="26"/>
        </w:rPr>
        <w:t>11.3  Platform Strategy by Community</w:t>
      </w:r>
    </w:p>
    <w:tbl>
      <w:tblPr>
        <w:tblStyle w:val="TableGrid"/>
        <w:tblW w:w="0" w:type="auto"/>
        <w:tblLook w:val="04A0" w:firstRow="1" w:lastRow="0" w:firstColumn="1" w:lastColumn="0" w:noHBand="0" w:noVBand="1"/>
      </w:tblPr>
      <w:tblGrid>
        <w:gridCol w:w="4674"/>
        <w:gridCol w:w="4676"/>
      </w:tblGrid>
      <w:tr w:rsidR="002B7072" w14:paraId="7BDE139E" w14:textId="77777777">
        <w:tc>
          <w:tcPr>
            <w:tcW w:w="4680" w:type="dxa"/>
            <w:shd w:val="clear" w:color="auto" w:fill="1A3A5C"/>
          </w:tcPr>
          <w:p w14:paraId="2249514B" w14:textId="77777777" w:rsidR="002B7072" w:rsidRDefault="00000000">
            <w:pPr>
              <w:spacing w:before="40" w:after="40"/>
            </w:pPr>
            <w:r>
              <w:rPr>
                <w:rFonts w:ascii="Arial" w:hAnsi="Arial"/>
                <w:b/>
                <w:color w:val="FFFFFF"/>
                <w:sz w:val="20"/>
              </w:rPr>
              <w:t>Community</w:t>
            </w:r>
          </w:p>
        </w:tc>
        <w:tc>
          <w:tcPr>
            <w:tcW w:w="4680" w:type="dxa"/>
            <w:shd w:val="clear" w:color="auto" w:fill="1A3A5C"/>
          </w:tcPr>
          <w:p w14:paraId="71C05DDE" w14:textId="77777777" w:rsidR="002B7072" w:rsidRDefault="00000000">
            <w:pPr>
              <w:spacing w:before="40" w:after="40"/>
            </w:pPr>
            <w:r>
              <w:rPr>
                <w:rFonts w:ascii="Arial" w:hAnsi="Arial"/>
                <w:b/>
                <w:color w:val="FFFFFF"/>
                <w:sz w:val="20"/>
              </w:rPr>
              <w:t>Primary platforms</w:t>
            </w:r>
          </w:p>
        </w:tc>
      </w:tr>
      <w:tr w:rsidR="002B7072" w14:paraId="5CFAD057" w14:textId="77777777">
        <w:tc>
          <w:tcPr>
            <w:tcW w:w="4680" w:type="dxa"/>
            <w:shd w:val="clear" w:color="auto" w:fill="F2F4F7"/>
          </w:tcPr>
          <w:p w14:paraId="11A38BEA" w14:textId="77777777" w:rsidR="002B7072" w:rsidRDefault="00000000">
            <w:pPr>
              <w:spacing w:before="40" w:after="40"/>
            </w:pPr>
            <w:r>
              <w:rPr>
                <w:rFonts w:ascii="Arial" w:hAnsi="Arial"/>
                <w:b/>
                <w:color w:val="1D6AA5"/>
                <w:sz w:val="19"/>
              </w:rPr>
              <w:t>Chinese community</w:t>
            </w:r>
          </w:p>
        </w:tc>
        <w:tc>
          <w:tcPr>
            <w:tcW w:w="4680" w:type="dxa"/>
            <w:shd w:val="clear" w:color="auto" w:fill="F2F4F7"/>
          </w:tcPr>
          <w:p w14:paraId="4A3B38B2" w14:textId="77777777" w:rsidR="002B7072" w:rsidRDefault="00000000">
            <w:pPr>
              <w:spacing w:before="40" w:after="40"/>
            </w:pPr>
            <w:r>
              <w:rPr>
                <w:rFonts w:ascii="Arial" w:hAnsi="Arial"/>
                <w:color w:val="1A1A1A"/>
                <w:sz w:val="19"/>
              </w:rPr>
              <w:t xml:space="preserve">WeChat </w:t>
            </w:r>
            <w:r>
              <w:rPr>
                <w:rFonts w:ascii="Arial" w:hAnsi="Arial"/>
                <w:color w:val="1A1A1A"/>
                <w:sz w:val="19"/>
              </w:rPr>
              <w:t>视频号</w:t>
            </w:r>
            <w:r>
              <w:rPr>
                <w:rFonts w:ascii="Arial" w:hAnsi="Arial"/>
                <w:color w:val="1A1A1A"/>
                <w:sz w:val="19"/>
              </w:rPr>
              <w:t xml:space="preserve"> (primary), WeChat Moments, YouTube (Mandarin/Cantonese)</w:t>
            </w:r>
          </w:p>
        </w:tc>
      </w:tr>
      <w:tr w:rsidR="002B7072" w14:paraId="25E425CC" w14:textId="77777777">
        <w:tc>
          <w:tcPr>
            <w:tcW w:w="4680" w:type="dxa"/>
            <w:shd w:val="clear" w:color="auto" w:fill="FFFFFF"/>
          </w:tcPr>
          <w:p w14:paraId="1D1784FB" w14:textId="77777777" w:rsidR="002B7072" w:rsidRDefault="00000000">
            <w:pPr>
              <w:spacing w:before="40" w:after="40"/>
            </w:pPr>
            <w:r>
              <w:rPr>
                <w:rFonts w:ascii="Arial" w:hAnsi="Arial"/>
                <w:b/>
                <w:color w:val="1D6AA5"/>
                <w:sz w:val="19"/>
              </w:rPr>
              <w:t>Korean community</w:t>
            </w:r>
          </w:p>
        </w:tc>
        <w:tc>
          <w:tcPr>
            <w:tcW w:w="4680" w:type="dxa"/>
            <w:shd w:val="clear" w:color="auto" w:fill="FFFFFF"/>
          </w:tcPr>
          <w:p w14:paraId="2A554FD3" w14:textId="77777777" w:rsidR="002B7072" w:rsidRDefault="00000000">
            <w:pPr>
              <w:spacing w:before="40" w:after="40"/>
            </w:pPr>
            <w:r>
              <w:rPr>
                <w:rFonts w:ascii="Arial" w:hAnsi="Arial"/>
                <w:color w:val="1A1A1A"/>
                <w:sz w:val="19"/>
              </w:rPr>
              <w:t>YouTube (Korean), Instagram, KakaoTalk (for direct sharing)</w:t>
            </w:r>
          </w:p>
        </w:tc>
      </w:tr>
      <w:tr w:rsidR="002B7072" w14:paraId="1BCEB5A7" w14:textId="77777777">
        <w:tc>
          <w:tcPr>
            <w:tcW w:w="4680" w:type="dxa"/>
            <w:shd w:val="clear" w:color="auto" w:fill="F2F4F7"/>
          </w:tcPr>
          <w:p w14:paraId="3C8ADC46" w14:textId="77777777" w:rsidR="002B7072" w:rsidRDefault="00000000">
            <w:pPr>
              <w:spacing w:before="40" w:after="40"/>
            </w:pPr>
            <w:r>
              <w:rPr>
                <w:rFonts w:ascii="Arial" w:hAnsi="Arial"/>
                <w:b/>
                <w:color w:val="1D6AA5"/>
                <w:sz w:val="19"/>
              </w:rPr>
              <w:t>Vietnamese community</w:t>
            </w:r>
          </w:p>
        </w:tc>
        <w:tc>
          <w:tcPr>
            <w:tcW w:w="4680" w:type="dxa"/>
            <w:shd w:val="clear" w:color="auto" w:fill="F2F4F7"/>
          </w:tcPr>
          <w:p w14:paraId="3631491D" w14:textId="77777777" w:rsidR="002B7072" w:rsidRDefault="00000000">
            <w:pPr>
              <w:spacing w:before="40" w:after="40"/>
            </w:pPr>
            <w:r>
              <w:rPr>
                <w:rFonts w:ascii="Arial" w:hAnsi="Arial"/>
                <w:color w:val="1A1A1A"/>
                <w:sz w:val="19"/>
              </w:rPr>
              <w:t>Facebook (primary), YouTube (Vietnamese), TikTok</w:t>
            </w:r>
          </w:p>
        </w:tc>
      </w:tr>
      <w:tr w:rsidR="002B7072" w14:paraId="38BE9BD0" w14:textId="77777777">
        <w:tc>
          <w:tcPr>
            <w:tcW w:w="4680" w:type="dxa"/>
            <w:shd w:val="clear" w:color="auto" w:fill="FFFFFF"/>
          </w:tcPr>
          <w:p w14:paraId="641B9285" w14:textId="77777777" w:rsidR="002B7072" w:rsidRDefault="00000000">
            <w:pPr>
              <w:spacing w:before="40" w:after="40"/>
            </w:pPr>
            <w:r>
              <w:rPr>
                <w:rFonts w:ascii="Arial" w:hAnsi="Arial"/>
                <w:b/>
                <w:color w:val="1D6AA5"/>
                <w:sz w:val="19"/>
              </w:rPr>
              <w:t>Spanish community</w:t>
            </w:r>
          </w:p>
        </w:tc>
        <w:tc>
          <w:tcPr>
            <w:tcW w:w="4680" w:type="dxa"/>
            <w:shd w:val="clear" w:color="auto" w:fill="FFFFFF"/>
          </w:tcPr>
          <w:p w14:paraId="10D0E3C4" w14:textId="77777777" w:rsidR="002B7072" w:rsidRDefault="00000000">
            <w:pPr>
              <w:spacing w:before="40" w:after="40"/>
            </w:pPr>
            <w:r>
              <w:rPr>
                <w:rFonts w:ascii="Arial" w:hAnsi="Arial"/>
                <w:color w:val="1A1A1A"/>
                <w:sz w:val="19"/>
              </w:rPr>
              <w:t>Facebook (primary), Instagram, YouTube (Spanish), WhatsApp broadcast lists</w:t>
            </w:r>
          </w:p>
        </w:tc>
      </w:tr>
      <w:tr w:rsidR="002B7072" w14:paraId="0E03AD12" w14:textId="77777777">
        <w:tc>
          <w:tcPr>
            <w:tcW w:w="4680" w:type="dxa"/>
            <w:shd w:val="clear" w:color="auto" w:fill="F2F4F7"/>
          </w:tcPr>
          <w:p w14:paraId="036C4A97" w14:textId="77777777" w:rsidR="002B7072" w:rsidRDefault="00000000">
            <w:pPr>
              <w:spacing w:before="40" w:after="40"/>
            </w:pPr>
            <w:r>
              <w:rPr>
                <w:rFonts w:ascii="Arial" w:hAnsi="Arial"/>
                <w:b/>
                <w:color w:val="1D6AA5"/>
                <w:sz w:val="19"/>
              </w:rPr>
              <w:t>Mainstream English</w:t>
            </w:r>
          </w:p>
        </w:tc>
        <w:tc>
          <w:tcPr>
            <w:tcW w:w="4680" w:type="dxa"/>
            <w:shd w:val="clear" w:color="auto" w:fill="F2F4F7"/>
          </w:tcPr>
          <w:p w14:paraId="6C763607" w14:textId="77777777" w:rsidR="002B7072" w:rsidRDefault="00000000">
            <w:pPr>
              <w:spacing w:before="40" w:after="40"/>
            </w:pPr>
            <w:r>
              <w:rPr>
                <w:rFonts w:ascii="Arial" w:hAnsi="Arial"/>
                <w:color w:val="1A1A1A"/>
                <w:sz w:val="19"/>
              </w:rPr>
              <w:t>YouTube, Instagram Reels, LinkedIn (for professional services), Google Business Profile posts</w:t>
            </w:r>
          </w:p>
        </w:tc>
      </w:tr>
    </w:tbl>
    <w:p w14:paraId="3E134F33" w14:textId="77777777" w:rsidR="002B7072" w:rsidRDefault="00000000">
      <w:pPr>
        <w:spacing w:before="280" w:after="80"/>
      </w:pPr>
      <w:r>
        <w:rPr>
          <w:rFonts w:ascii="Arial" w:hAnsi="Arial"/>
          <w:b/>
          <w:color w:val="1D6AA5"/>
          <w:sz w:val="26"/>
        </w:rPr>
        <w:t>11.4  Community-Specific SEO Content</w:t>
      </w:r>
    </w:p>
    <w:p w14:paraId="05D23232" w14:textId="77777777" w:rsidR="002B7072" w:rsidRDefault="00000000">
      <w:pPr>
        <w:spacing w:after="120"/>
      </w:pPr>
      <w:r>
        <w:rPr>
          <w:rFonts w:ascii="Arial" w:hAnsi="Arial"/>
          <w:color w:val="1A1A1A"/>
          <w:sz w:val="21"/>
        </w:rPr>
        <w:t>While generic SEO is dominated by Birdeye, BAAM has a clear path to ranking for community-specific and industry-specific queries that competitors are not targeting:</w:t>
      </w:r>
    </w:p>
    <w:p w14:paraId="6BDC5365" w14:textId="77777777" w:rsidR="002B7072" w:rsidRDefault="00000000">
      <w:pPr>
        <w:pStyle w:val="ListBullet"/>
        <w:spacing w:after="80"/>
        <w:ind w:left="432"/>
      </w:pPr>
      <w:r>
        <w:rPr>
          <w:rFonts w:ascii="Arial" w:hAnsi="Arial"/>
          <w:color w:val="1A1A1A"/>
          <w:sz w:val="21"/>
        </w:rPr>
        <w:t>"Best Google review tool for Vietnamese nail salons" — zero competition from major platforms.</w:t>
      </w:r>
    </w:p>
    <w:p w14:paraId="7E784279" w14:textId="77777777" w:rsidR="002B7072" w:rsidRDefault="00000000">
      <w:pPr>
        <w:pStyle w:val="ListBullet"/>
        <w:spacing w:after="80"/>
        <w:ind w:left="432"/>
      </w:pPr>
      <w:r>
        <w:rPr>
          <w:rFonts w:ascii="Arial" w:hAnsi="Arial"/>
          <w:color w:val="1A1A1A"/>
          <w:sz w:val="21"/>
        </w:rPr>
        <w:t>"</w:t>
      </w:r>
      <w:r>
        <w:rPr>
          <w:rFonts w:ascii="Arial" w:hAnsi="Arial"/>
          <w:color w:val="1A1A1A"/>
          <w:sz w:val="21"/>
        </w:rPr>
        <w:t>如何增加谷歌评论</w:t>
      </w:r>
      <w:r>
        <w:rPr>
          <w:rFonts w:ascii="Arial" w:hAnsi="Arial"/>
          <w:color w:val="1A1A1A"/>
          <w:sz w:val="21"/>
        </w:rPr>
        <w:t>" (How to increase Google reviews) — virtually no competition in Chinese.</w:t>
      </w:r>
    </w:p>
    <w:p w14:paraId="669B14AA" w14:textId="77777777" w:rsidR="002B7072" w:rsidRDefault="00000000">
      <w:pPr>
        <w:pStyle w:val="ListBullet"/>
        <w:spacing w:after="80"/>
        <w:ind w:left="432"/>
      </w:pPr>
      <w:r>
        <w:rPr>
          <w:rFonts w:ascii="Arial" w:hAnsi="Arial"/>
          <w:color w:val="1A1A1A"/>
          <w:sz w:val="21"/>
        </w:rPr>
        <w:t xml:space="preserve">"Google </w:t>
      </w:r>
      <w:r>
        <w:rPr>
          <w:rFonts w:ascii="Arial" w:hAnsi="Arial"/>
          <w:color w:val="1A1A1A"/>
          <w:sz w:val="21"/>
        </w:rPr>
        <w:t>리뷰</w:t>
      </w:r>
      <w:r>
        <w:rPr>
          <w:rFonts w:ascii="Arial" w:hAnsi="Arial"/>
          <w:color w:val="1A1A1A"/>
          <w:sz w:val="21"/>
        </w:rPr>
        <w:t xml:space="preserve"> </w:t>
      </w:r>
      <w:r>
        <w:rPr>
          <w:rFonts w:ascii="Arial" w:hAnsi="Arial"/>
          <w:color w:val="1A1A1A"/>
          <w:sz w:val="21"/>
        </w:rPr>
        <w:t>늘리는</w:t>
      </w:r>
      <w:r>
        <w:rPr>
          <w:rFonts w:ascii="Arial" w:hAnsi="Arial"/>
          <w:color w:val="1A1A1A"/>
          <w:sz w:val="21"/>
        </w:rPr>
        <w:t xml:space="preserve"> </w:t>
      </w:r>
      <w:r>
        <w:rPr>
          <w:rFonts w:ascii="Arial" w:hAnsi="Arial"/>
          <w:color w:val="1A1A1A"/>
          <w:sz w:val="21"/>
        </w:rPr>
        <w:t>방법</w:t>
      </w:r>
      <w:r>
        <w:rPr>
          <w:rFonts w:ascii="Arial" w:hAnsi="Arial"/>
          <w:color w:val="1A1A1A"/>
          <w:sz w:val="21"/>
        </w:rPr>
        <w:t>" (How to grow Google reviews in Korean) — unclaimed territory.</w:t>
      </w:r>
    </w:p>
    <w:p w14:paraId="6674AF92" w14:textId="77777777" w:rsidR="002B7072" w:rsidRDefault="00000000">
      <w:pPr>
        <w:pStyle w:val="ListBullet"/>
        <w:spacing w:after="80"/>
        <w:ind w:left="432"/>
      </w:pPr>
      <w:r>
        <w:rPr>
          <w:rFonts w:ascii="Arial" w:hAnsi="Arial"/>
          <w:color w:val="1A1A1A"/>
          <w:sz w:val="21"/>
        </w:rPr>
        <w:lastRenderedPageBreak/>
        <w:t>"Cómo conseguir más reseñas en Google para restaurantes" — high-value Spanish-language SEO.</w:t>
      </w:r>
    </w:p>
    <w:p w14:paraId="258070DF" w14:textId="77777777" w:rsidR="002B7072" w:rsidRDefault="00000000">
      <w:pPr>
        <w:spacing w:after="120"/>
      </w:pPr>
      <w:r>
        <w:rPr>
          <w:rFonts w:ascii="Arial" w:hAnsi="Arial"/>
          <w:color w:val="1A1A1A"/>
          <w:sz w:val="21"/>
        </w:rPr>
        <w:t>Each bilingual landing page (BAAMReview.com/zh, /ko, /vi, /es) should be optimized for these community-specific queries. Combined with AI search engine optimization (accurate Google Business Profile, consistent NAP data, recent reviews on BAAM itself), these pages will surface in ChatGPT and Perplexity results for community-specific queries.</w:t>
      </w:r>
    </w:p>
    <w:p w14:paraId="4B76E604" w14:textId="77777777" w:rsidR="002B7072" w:rsidRDefault="00000000">
      <w:r>
        <w:br w:type="page"/>
      </w:r>
    </w:p>
    <w:p w14:paraId="2B62FA7A" w14:textId="77777777" w:rsidR="002B7072" w:rsidRDefault="00000000">
      <w:pPr>
        <w:pBdr>
          <w:bottom w:val="single" w:sz="8" w:space="0" w:color="1A3A5C"/>
        </w:pBdr>
        <w:spacing w:before="360" w:after="120"/>
      </w:pPr>
      <w:r>
        <w:rPr>
          <w:rFonts w:ascii="Arial" w:hAnsi="Arial"/>
          <w:b/>
          <w:color w:val="1A3A5C"/>
          <w:sz w:val="32"/>
        </w:rPr>
        <w:lastRenderedPageBreak/>
        <w:t>12. Reseller &amp; White-Label Program</w:t>
      </w:r>
    </w:p>
    <w:p w14:paraId="0F2FD7B1" w14:textId="77777777" w:rsidR="002B7072" w:rsidRDefault="00000000">
      <w:pPr>
        <w:spacing w:before="280" w:after="80"/>
      </w:pPr>
      <w:r>
        <w:rPr>
          <w:rFonts w:ascii="Arial" w:hAnsi="Arial"/>
          <w:b/>
          <w:color w:val="1D6AA5"/>
          <w:sz w:val="26"/>
        </w:rPr>
        <w:t>12.1  Why This Is Critical</w:t>
      </w:r>
    </w:p>
    <w:p w14:paraId="39724BB6" w14:textId="77777777" w:rsidR="002B7072" w:rsidRDefault="00000000">
      <w:pPr>
        <w:spacing w:after="120"/>
      </w:pPr>
      <w:r>
        <w:rPr>
          <w:rFonts w:ascii="Arial" w:hAnsi="Arial"/>
          <w:color w:val="1A1A1A"/>
          <w:sz w:val="21"/>
        </w:rPr>
        <w:t>BAAM currently has a limited internal sales team. The reseller program is the mechanism that turns this constraint into a strength: instead of hiring salespeople, BAAM recruits businesses that already have client relationships and gives them a product to sell. Each active reseller partner multiplies BAAM's effective sales force without adding headcount costs.</w:t>
      </w:r>
    </w:p>
    <w:p w14:paraId="70CF579C" w14:textId="77777777" w:rsidR="002B7072" w:rsidRDefault="00000000">
      <w:pPr>
        <w:spacing w:after="120"/>
      </w:pPr>
      <w:r>
        <w:rPr>
          <w:rFonts w:ascii="Arial" w:hAnsi="Arial"/>
          <w:color w:val="1A1A1A"/>
          <w:sz w:val="21"/>
        </w:rPr>
        <w:t>Birdeye grew fastest through this exact model. A single reseller partner with 30 existing SMB clients, converting 30% of them, adds 9 new BAAM clients instantly — representing $891–$3,591 in new monthly recurring revenue from one partner relationship.</w:t>
      </w:r>
    </w:p>
    <w:p w14:paraId="5D60FB59" w14:textId="77777777" w:rsidR="002B7072" w:rsidRDefault="00000000">
      <w:pPr>
        <w:spacing w:before="280" w:after="80"/>
      </w:pPr>
      <w:r>
        <w:rPr>
          <w:rFonts w:ascii="Arial" w:hAnsi="Arial"/>
          <w:b/>
          <w:color w:val="1D6AA5"/>
          <w:sz w:val="26"/>
        </w:rPr>
        <w:t>12.2  Two Program Tiers</w:t>
      </w:r>
    </w:p>
    <w:p w14:paraId="6C9772F3" w14:textId="77777777" w:rsidR="002B7072" w:rsidRDefault="00000000">
      <w:pPr>
        <w:spacing w:before="200" w:after="60"/>
      </w:pPr>
      <w:r>
        <w:rPr>
          <w:rFonts w:ascii="Arial" w:hAnsi="Arial"/>
          <w:b/>
          <w:color w:val="1A3A5C"/>
        </w:rPr>
        <w:t>Referral Partner (simplest to recruit)</w:t>
      </w:r>
    </w:p>
    <w:p w14:paraId="0921CA85" w14:textId="77777777" w:rsidR="002B7072" w:rsidRDefault="00000000">
      <w:pPr>
        <w:spacing w:after="120"/>
      </w:pPr>
      <w:r>
        <w:rPr>
          <w:rFonts w:ascii="Arial" w:hAnsi="Arial"/>
          <w:color w:val="1A1A1A"/>
          <w:sz w:val="21"/>
        </w:rPr>
        <w:t>The partner refers clients to BAAM and earns a one-time or recurring commission. No technical integration required. No white-labeling. Ideal for accountants, insurance agents, individual consultants, and community leaders who want to recommend a trusted tool without managing client accounts.</w:t>
      </w:r>
    </w:p>
    <w:p w14:paraId="7062F5B4" w14:textId="77777777" w:rsidR="002B7072" w:rsidRDefault="00000000">
      <w:pPr>
        <w:pStyle w:val="ListBullet"/>
        <w:spacing w:after="80"/>
        <w:ind w:left="432"/>
      </w:pPr>
      <w:r>
        <w:rPr>
          <w:rFonts w:ascii="Arial" w:hAnsi="Arial"/>
          <w:color w:val="1A1A1A"/>
          <w:sz w:val="21"/>
        </w:rPr>
        <w:t>20% recurring monthly commission per referred client</w:t>
      </w:r>
    </w:p>
    <w:p w14:paraId="1F78ECBC" w14:textId="77777777" w:rsidR="002B7072" w:rsidRDefault="00000000">
      <w:pPr>
        <w:pStyle w:val="ListBullet"/>
        <w:spacing w:after="80"/>
        <w:ind w:left="432"/>
      </w:pPr>
      <w:r>
        <w:rPr>
          <w:rFonts w:ascii="Arial" w:hAnsi="Arial"/>
          <w:color w:val="1A1A1A"/>
          <w:sz w:val="21"/>
        </w:rPr>
        <w:t>Simple referral link or code</w:t>
      </w:r>
    </w:p>
    <w:p w14:paraId="7D1EA2F6" w14:textId="77777777" w:rsidR="002B7072" w:rsidRDefault="00000000">
      <w:pPr>
        <w:pStyle w:val="ListBullet"/>
        <w:spacing w:after="80"/>
        <w:ind w:left="432"/>
      </w:pPr>
      <w:r>
        <w:rPr>
          <w:rFonts w:ascii="Arial" w:hAnsi="Arial"/>
          <w:color w:val="1A1A1A"/>
          <w:sz w:val="21"/>
        </w:rPr>
        <w:t>Monthly commission payment with transparent reporting</w:t>
      </w:r>
    </w:p>
    <w:p w14:paraId="1B5EC030" w14:textId="77777777" w:rsidR="002B7072" w:rsidRDefault="00000000">
      <w:pPr>
        <w:pStyle w:val="ListBullet"/>
        <w:spacing w:after="80"/>
        <w:ind w:left="432"/>
      </w:pPr>
      <w:r>
        <w:rPr>
          <w:rFonts w:ascii="Arial" w:hAnsi="Arial"/>
          <w:color w:val="1A1A1A"/>
          <w:sz w:val="21"/>
        </w:rPr>
        <w:t>Co-branded one-pager for sharing with their clients</w:t>
      </w:r>
    </w:p>
    <w:p w14:paraId="1CFFBEFE" w14:textId="77777777" w:rsidR="002B7072" w:rsidRDefault="00000000">
      <w:pPr>
        <w:spacing w:before="200" w:after="60"/>
      </w:pPr>
      <w:r>
        <w:rPr>
          <w:rFonts w:ascii="Arial" w:hAnsi="Arial"/>
          <w:b/>
          <w:color w:val="1A3A5C"/>
        </w:rPr>
        <w:t>Reseller / White-Label Partner (highest value)</w:t>
      </w:r>
    </w:p>
    <w:p w14:paraId="1A4EC9AD" w14:textId="77777777" w:rsidR="002B7072" w:rsidRDefault="00000000">
      <w:pPr>
        <w:spacing w:after="120"/>
      </w:pPr>
      <w:r>
        <w:rPr>
          <w:rFonts w:ascii="Arial" w:hAnsi="Arial"/>
          <w:color w:val="1A1A1A"/>
          <w:sz w:val="21"/>
        </w:rPr>
        <w:t>The partner sells BAAM under their own brand or co-branded with BAAM, manages client relationships, and earns a higher commission. Ideal for digital agencies, web design firms, bilingual marketing consultants, and media companies with established client bases.</w:t>
      </w:r>
    </w:p>
    <w:p w14:paraId="5B9BBC8D" w14:textId="77777777" w:rsidR="002B7072" w:rsidRDefault="00000000">
      <w:pPr>
        <w:pStyle w:val="ListBullet"/>
        <w:spacing w:after="80"/>
        <w:ind w:left="432"/>
      </w:pPr>
      <w:r>
        <w:rPr>
          <w:rFonts w:ascii="Arial" w:hAnsi="Arial"/>
          <w:color w:val="1A1A1A"/>
          <w:sz w:val="21"/>
        </w:rPr>
        <w:t>25–30% recurring monthly commission</w:t>
      </w:r>
    </w:p>
    <w:p w14:paraId="009D4ABD" w14:textId="77777777" w:rsidR="002B7072" w:rsidRDefault="00000000">
      <w:pPr>
        <w:pStyle w:val="ListBullet"/>
        <w:spacing w:after="80"/>
        <w:ind w:left="432"/>
      </w:pPr>
      <w:r>
        <w:rPr>
          <w:rFonts w:ascii="Arial" w:hAnsi="Arial"/>
          <w:color w:val="1A1A1A"/>
          <w:sz w:val="21"/>
        </w:rPr>
        <w:t>White-label option: partner can brand the platform as their own product</w:t>
      </w:r>
    </w:p>
    <w:p w14:paraId="2D48DC26" w14:textId="77777777" w:rsidR="002B7072" w:rsidRDefault="00000000">
      <w:pPr>
        <w:pStyle w:val="ListBullet"/>
        <w:spacing w:after="80"/>
        <w:ind w:left="432"/>
      </w:pPr>
      <w:r>
        <w:rPr>
          <w:rFonts w:ascii="Arial" w:hAnsi="Arial"/>
          <w:color w:val="1A1A1A"/>
          <w:sz w:val="21"/>
        </w:rPr>
        <w:t>Dedicated partner portal for client and commission tracking</w:t>
      </w:r>
    </w:p>
    <w:p w14:paraId="5F326D14" w14:textId="77777777" w:rsidR="002B7072" w:rsidRDefault="00000000">
      <w:pPr>
        <w:pStyle w:val="ListBullet"/>
        <w:spacing w:after="80"/>
        <w:ind w:left="432"/>
      </w:pPr>
      <w:r>
        <w:rPr>
          <w:rFonts w:ascii="Arial" w:hAnsi="Arial"/>
          <w:color w:val="1A1A1A"/>
          <w:sz w:val="21"/>
        </w:rPr>
        <w:t>Co-branded marketing materials in the partner's community language</w:t>
      </w:r>
    </w:p>
    <w:p w14:paraId="2C8F845A" w14:textId="77777777" w:rsidR="002B7072" w:rsidRDefault="00000000">
      <w:pPr>
        <w:pStyle w:val="ListBullet"/>
        <w:spacing w:after="80"/>
        <w:ind w:left="432"/>
      </w:pPr>
      <w:r>
        <w:rPr>
          <w:rFonts w:ascii="Arial" w:hAnsi="Arial"/>
          <w:color w:val="1A1A1A"/>
          <w:sz w:val="21"/>
        </w:rPr>
        <w:t>Assigned BAAM partner manager for onboarding and ongoing support</w:t>
      </w:r>
    </w:p>
    <w:p w14:paraId="18D53808" w14:textId="77777777" w:rsidR="002B7072" w:rsidRDefault="00000000">
      <w:pPr>
        <w:pStyle w:val="ListBullet"/>
        <w:spacing w:after="80"/>
        <w:ind w:left="432"/>
      </w:pPr>
      <w:r>
        <w:rPr>
          <w:rFonts w:ascii="Arial" w:hAnsi="Arial"/>
          <w:color w:val="1A1A1A"/>
          <w:sz w:val="21"/>
        </w:rPr>
        <w:t>Volume bonuses: 15+ active clients = additional 5% commission</w:t>
      </w:r>
    </w:p>
    <w:p w14:paraId="46D33B63" w14:textId="77777777" w:rsidR="002B7072" w:rsidRDefault="00000000">
      <w:pPr>
        <w:spacing w:before="280" w:after="80"/>
      </w:pPr>
      <w:r>
        <w:rPr>
          <w:rFonts w:ascii="Arial" w:hAnsi="Arial"/>
          <w:b/>
          <w:color w:val="1D6AA5"/>
          <w:sz w:val="26"/>
        </w:rPr>
        <w:t>12.3  Target Reseller Partners</w:t>
      </w:r>
    </w:p>
    <w:p w14:paraId="309A0C73" w14:textId="77777777" w:rsidR="002B7072" w:rsidRDefault="00000000">
      <w:pPr>
        <w:pStyle w:val="ListBullet"/>
        <w:spacing w:after="80"/>
        <w:ind w:left="432"/>
      </w:pPr>
      <w:r>
        <w:rPr>
          <w:rFonts w:ascii="Arial" w:hAnsi="Arial"/>
          <w:b/>
          <w:color w:val="1A3A5C"/>
          <w:sz w:val="21"/>
        </w:rPr>
        <w:t xml:space="preserve">Ethnic-community digital agencies: </w:t>
      </w:r>
      <w:r>
        <w:rPr>
          <w:rFonts w:ascii="Arial" w:hAnsi="Arial"/>
          <w:color w:val="1A1A1A"/>
          <w:sz w:val="21"/>
        </w:rPr>
        <w:t>Small agencies (2–10 people) serving Chinese, Korean, Vietnamese, or Spanish business communities with website, WeChat, or social media marketing services.</w:t>
      </w:r>
    </w:p>
    <w:p w14:paraId="20DC5632" w14:textId="77777777" w:rsidR="002B7072" w:rsidRDefault="00000000">
      <w:pPr>
        <w:pStyle w:val="ListBullet"/>
        <w:spacing w:after="80"/>
        <w:ind w:left="432"/>
      </w:pPr>
      <w:r>
        <w:rPr>
          <w:rFonts w:ascii="Arial" w:hAnsi="Arial"/>
          <w:b/>
          <w:color w:val="1A3A5C"/>
          <w:sz w:val="21"/>
        </w:rPr>
        <w:t xml:space="preserve">Local web design firms: </w:t>
      </w:r>
      <w:r>
        <w:rPr>
          <w:rFonts w:ascii="Arial" w:hAnsi="Arial"/>
          <w:color w:val="1A1A1A"/>
          <w:sz w:val="21"/>
        </w:rPr>
        <w:t>Individuals or small firms who have built websites for 20–50 local businesses and maintain ongoing relationships with those clients.</w:t>
      </w:r>
    </w:p>
    <w:p w14:paraId="3FE37B67" w14:textId="77777777" w:rsidR="002B7072" w:rsidRDefault="00000000">
      <w:pPr>
        <w:pStyle w:val="ListBullet"/>
        <w:spacing w:after="80"/>
        <w:ind w:left="432"/>
      </w:pPr>
      <w:r>
        <w:rPr>
          <w:rFonts w:ascii="Arial" w:hAnsi="Arial"/>
          <w:b/>
          <w:color w:val="1A3A5C"/>
          <w:sz w:val="21"/>
        </w:rPr>
        <w:t xml:space="preserve">Bilingual marketing consultants: </w:t>
      </w:r>
      <w:r>
        <w:rPr>
          <w:rFonts w:ascii="Arial" w:hAnsi="Arial"/>
          <w:color w:val="1A1A1A"/>
          <w:sz w:val="21"/>
        </w:rPr>
        <w:t>Independent consultants who advise immigrant business owners on digital marketing, operations, or business development.</w:t>
      </w:r>
    </w:p>
    <w:p w14:paraId="150203F3" w14:textId="77777777" w:rsidR="002B7072" w:rsidRDefault="00000000">
      <w:pPr>
        <w:pStyle w:val="ListBullet"/>
        <w:spacing w:after="80"/>
        <w:ind w:left="432"/>
      </w:pPr>
      <w:r>
        <w:rPr>
          <w:rFonts w:ascii="Arial" w:hAnsi="Arial"/>
          <w:b/>
          <w:color w:val="1A3A5C"/>
          <w:sz w:val="21"/>
        </w:rPr>
        <w:lastRenderedPageBreak/>
        <w:t xml:space="preserve">Accountants and financial advisors: </w:t>
      </w:r>
      <w:r>
        <w:rPr>
          <w:rFonts w:ascii="Arial" w:hAnsi="Arial"/>
          <w:color w:val="1A1A1A"/>
          <w:sz w:val="21"/>
        </w:rPr>
        <w:t>As described above — accountants, bookkeepers, and tax preparers with deep client trust and regular touchpoints.</w:t>
      </w:r>
    </w:p>
    <w:p w14:paraId="095E397A" w14:textId="77777777" w:rsidR="002B7072" w:rsidRDefault="00000000">
      <w:pPr>
        <w:pStyle w:val="ListBullet"/>
        <w:spacing w:after="80"/>
        <w:ind w:left="432"/>
      </w:pPr>
      <w:r>
        <w:rPr>
          <w:rFonts w:ascii="Arial" w:hAnsi="Arial"/>
          <w:b/>
          <w:color w:val="1A3A5C"/>
          <w:sz w:val="21"/>
        </w:rPr>
        <w:t xml:space="preserve">Other ethnic media companies: </w:t>
      </w:r>
      <w:r>
        <w:rPr>
          <w:rFonts w:ascii="Arial" w:hAnsi="Arial"/>
          <w:color w:val="1A1A1A"/>
          <w:sz w:val="21"/>
        </w:rPr>
        <w:t>Korean-language newspapers, Vietnamese radio stations, Spanish-language TV networks — any media company with an existing advertising client base.</w:t>
      </w:r>
    </w:p>
    <w:p w14:paraId="7ECFB9A2" w14:textId="77777777" w:rsidR="002B7072" w:rsidRDefault="00000000">
      <w:pPr>
        <w:spacing w:before="280" w:after="80"/>
      </w:pPr>
      <w:r>
        <w:rPr>
          <w:rFonts w:ascii="Arial" w:hAnsi="Arial"/>
          <w:b/>
          <w:color w:val="1D6AA5"/>
          <w:sz w:val="26"/>
        </w:rPr>
        <w:t>12.4  Reseller Revenue Potential Model</w:t>
      </w:r>
    </w:p>
    <w:p w14:paraId="02118486" w14:textId="77777777" w:rsidR="002B7072" w:rsidRDefault="00000000">
      <w:pPr>
        <w:spacing w:after="120"/>
      </w:pPr>
      <w:r>
        <w:rPr>
          <w:rFonts w:ascii="Arial" w:hAnsi="Arial"/>
          <w:color w:val="1A1A1A"/>
          <w:sz w:val="21"/>
        </w:rPr>
        <w:t>The following illustrates the revenue potential of the reseller model at modest scale:</w:t>
      </w:r>
    </w:p>
    <w:tbl>
      <w:tblPr>
        <w:tblStyle w:val="TableGrid"/>
        <w:tblW w:w="0" w:type="auto"/>
        <w:tblLook w:val="04A0" w:firstRow="1" w:lastRow="0" w:firstColumn="1" w:lastColumn="0" w:noHBand="0" w:noVBand="1"/>
      </w:tblPr>
      <w:tblGrid>
        <w:gridCol w:w="2337"/>
        <w:gridCol w:w="2337"/>
        <w:gridCol w:w="2338"/>
        <w:gridCol w:w="2338"/>
      </w:tblGrid>
      <w:tr w:rsidR="002B7072" w14:paraId="200504B8" w14:textId="77777777">
        <w:tc>
          <w:tcPr>
            <w:tcW w:w="2340" w:type="dxa"/>
            <w:shd w:val="clear" w:color="auto" w:fill="1A3A5C"/>
          </w:tcPr>
          <w:p w14:paraId="7515C824" w14:textId="77777777" w:rsidR="002B7072" w:rsidRDefault="00000000">
            <w:pPr>
              <w:spacing w:before="40" w:after="40"/>
            </w:pPr>
            <w:r>
              <w:rPr>
                <w:rFonts w:ascii="Arial" w:hAnsi="Arial"/>
                <w:b/>
                <w:color w:val="FFFFFF"/>
                <w:sz w:val="18"/>
              </w:rPr>
              <w:t>Scenario</w:t>
            </w:r>
          </w:p>
        </w:tc>
        <w:tc>
          <w:tcPr>
            <w:tcW w:w="2340" w:type="dxa"/>
            <w:shd w:val="clear" w:color="auto" w:fill="1A3A5C"/>
          </w:tcPr>
          <w:p w14:paraId="5FAC0783" w14:textId="77777777" w:rsidR="002B7072" w:rsidRDefault="00000000">
            <w:pPr>
              <w:spacing w:before="40" w:after="40"/>
            </w:pPr>
            <w:r>
              <w:rPr>
                <w:rFonts w:ascii="Arial" w:hAnsi="Arial"/>
                <w:b/>
                <w:color w:val="FFFFFF"/>
                <w:sz w:val="18"/>
              </w:rPr>
              <w:t>Total clients</w:t>
            </w:r>
          </w:p>
        </w:tc>
        <w:tc>
          <w:tcPr>
            <w:tcW w:w="2340" w:type="dxa"/>
            <w:shd w:val="clear" w:color="auto" w:fill="1A3A5C"/>
          </w:tcPr>
          <w:p w14:paraId="65A915DD" w14:textId="77777777" w:rsidR="002B7072" w:rsidRDefault="00000000">
            <w:pPr>
              <w:spacing w:before="40" w:after="40"/>
            </w:pPr>
            <w:r>
              <w:rPr>
                <w:rFonts w:ascii="Arial" w:hAnsi="Arial"/>
                <w:b/>
                <w:color w:val="FFFFFF"/>
                <w:sz w:val="18"/>
              </w:rPr>
              <w:t>Monthly revenue</w:t>
            </w:r>
          </w:p>
        </w:tc>
        <w:tc>
          <w:tcPr>
            <w:tcW w:w="2340" w:type="dxa"/>
            <w:shd w:val="clear" w:color="auto" w:fill="1A3A5C"/>
          </w:tcPr>
          <w:p w14:paraId="22B8A0FE" w14:textId="77777777" w:rsidR="002B7072" w:rsidRDefault="00000000">
            <w:pPr>
              <w:spacing w:before="40" w:after="40"/>
            </w:pPr>
            <w:r>
              <w:rPr>
                <w:rFonts w:ascii="Arial" w:hAnsi="Arial"/>
                <w:b/>
                <w:color w:val="FFFFFF"/>
                <w:sz w:val="18"/>
              </w:rPr>
              <w:t>Annual revenue</w:t>
            </w:r>
          </w:p>
        </w:tc>
      </w:tr>
      <w:tr w:rsidR="002B7072" w14:paraId="03AD367C" w14:textId="77777777">
        <w:tc>
          <w:tcPr>
            <w:tcW w:w="2340" w:type="dxa"/>
            <w:shd w:val="clear" w:color="auto" w:fill="F2F4F7"/>
          </w:tcPr>
          <w:p w14:paraId="7B92D584" w14:textId="77777777" w:rsidR="002B7072" w:rsidRDefault="00000000">
            <w:pPr>
              <w:spacing w:before="40" w:after="40"/>
            </w:pPr>
            <w:r>
              <w:rPr>
                <w:rFonts w:ascii="Arial" w:hAnsi="Arial"/>
                <w:color w:val="1A1A1A"/>
                <w:sz w:val="18"/>
              </w:rPr>
              <w:t>1 media partner, 5 sales reps, 20% conversion of 50 clients</w:t>
            </w:r>
          </w:p>
        </w:tc>
        <w:tc>
          <w:tcPr>
            <w:tcW w:w="2340" w:type="dxa"/>
            <w:shd w:val="clear" w:color="auto" w:fill="F2F4F7"/>
          </w:tcPr>
          <w:p w14:paraId="4B161E84" w14:textId="77777777" w:rsidR="002B7072" w:rsidRDefault="00000000">
            <w:pPr>
              <w:spacing w:before="40" w:after="40"/>
            </w:pPr>
            <w:r>
              <w:rPr>
                <w:rFonts w:ascii="Arial" w:hAnsi="Arial"/>
                <w:color w:val="1A1A1A"/>
                <w:sz w:val="18"/>
              </w:rPr>
              <w:t>10 clients</w:t>
            </w:r>
          </w:p>
        </w:tc>
        <w:tc>
          <w:tcPr>
            <w:tcW w:w="2340" w:type="dxa"/>
            <w:shd w:val="clear" w:color="auto" w:fill="F2F4F7"/>
          </w:tcPr>
          <w:p w14:paraId="2A9D87A5" w14:textId="77777777" w:rsidR="002B7072" w:rsidRDefault="00000000">
            <w:pPr>
              <w:spacing w:before="40" w:after="40"/>
            </w:pPr>
            <w:r>
              <w:rPr>
                <w:rFonts w:ascii="Arial" w:hAnsi="Arial"/>
                <w:color w:val="0F6E56"/>
                <w:sz w:val="18"/>
              </w:rPr>
              <w:t>$990–$3,990/mo</w:t>
            </w:r>
          </w:p>
        </w:tc>
        <w:tc>
          <w:tcPr>
            <w:tcW w:w="2340" w:type="dxa"/>
            <w:shd w:val="clear" w:color="auto" w:fill="F2F4F7"/>
          </w:tcPr>
          <w:p w14:paraId="786988AC" w14:textId="77777777" w:rsidR="002B7072" w:rsidRDefault="00000000">
            <w:pPr>
              <w:spacing w:before="40" w:after="40"/>
            </w:pPr>
            <w:r>
              <w:rPr>
                <w:rFonts w:ascii="Arial" w:hAnsi="Arial"/>
                <w:color w:val="0F6E56"/>
                <w:sz w:val="18"/>
              </w:rPr>
              <w:t>$11,880–$47,880/yr</w:t>
            </w:r>
          </w:p>
        </w:tc>
      </w:tr>
      <w:tr w:rsidR="002B7072" w14:paraId="4EC57395" w14:textId="77777777">
        <w:tc>
          <w:tcPr>
            <w:tcW w:w="2340" w:type="dxa"/>
            <w:shd w:val="clear" w:color="auto" w:fill="FFFFFF"/>
          </w:tcPr>
          <w:p w14:paraId="270FDA3C" w14:textId="77777777" w:rsidR="002B7072" w:rsidRDefault="00000000">
            <w:pPr>
              <w:spacing w:before="40" w:after="40"/>
            </w:pPr>
            <w:r>
              <w:rPr>
                <w:rFonts w:ascii="Arial" w:hAnsi="Arial"/>
                <w:color w:val="1A1A1A"/>
                <w:sz w:val="18"/>
              </w:rPr>
              <w:t>3 media partners, same conversion rate</w:t>
            </w:r>
          </w:p>
        </w:tc>
        <w:tc>
          <w:tcPr>
            <w:tcW w:w="2340" w:type="dxa"/>
            <w:shd w:val="clear" w:color="auto" w:fill="FFFFFF"/>
          </w:tcPr>
          <w:p w14:paraId="26340990" w14:textId="77777777" w:rsidR="002B7072" w:rsidRDefault="00000000">
            <w:pPr>
              <w:spacing w:before="40" w:after="40"/>
            </w:pPr>
            <w:r>
              <w:rPr>
                <w:rFonts w:ascii="Arial" w:hAnsi="Arial"/>
                <w:color w:val="1A1A1A"/>
                <w:sz w:val="18"/>
              </w:rPr>
              <w:t>30 clients</w:t>
            </w:r>
          </w:p>
        </w:tc>
        <w:tc>
          <w:tcPr>
            <w:tcW w:w="2340" w:type="dxa"/>
            <w:shd w:val="clear" w:color="auto" w:fill="FFFFFF"/>
          </w:tcPr>
          <w:p w14:paraId="355FA404" w14:textId="77777777" w:rsidR="002B7072" w:rsidRDefault="00000000">
            <w:pPr>
              <w:spacing w:before="40" w:after="40"/>
            </w:pPr>
            <w:r>
              <w:rPr>
                <w:rFonts w:ascii="Arial" w:hAnsi="Arial"/>
                <w:color w:val="0F6E56"/>
                <w:sz w:val="18"/>
              </w:rPr>
              <w:t>$2,970–$11,970/mo</w:t>
            </w:r>
          </w:p>
        </w:tc>
        <w:tc>
          <w:tcPr>
            <w:tcW w:w="2340" w:type="dxa"/>
            <w:shd w:val="clear" w:color="auto" w:fill="FFFFFF"/>
          </w:tcPr>
          <w:p w14:paraId="31240AF7" w14:textId="77777777" w:rsidR="002B7072" w:rsidRDefault="00000000">
            <w:pPr>
              <w:spacing w:before="40" w:after="40"/>
            </w:pPr>
            <w:r>
              <w:rPr>
                <w:rFonts w:ascii="Arial" w:hAnsi="Arial"/>
                <w:color w:val="0F6E56"/>
                <w:sz w:val="18"/>
              </w:rPr>
              <w:t>$35,640–$143,640/yr</w:t>
            </w:r>
          </w:p>
        </w:tc>
      </w:tr>
      <w:tr w:rsidR="002B7072" w14:paraId="5B347623" w14:textId="77777777">
        <w:tc>
          <w:tcPr>
            <w:tcW w:w="2340" w:type="dxa"/>
            <w:shd w:val="clear" w:color="auto" w:fill="F2F4F7"/>
          </w:tcPr>
          <w:p w14:paraId="07EFEA68" w14:textId="77777777" w:rsidR="002B7072" w:rsidRDefault="00000000">
            <w:pPr>
              <w:spacing w:before="40" w:after="40"/>
            </w:pPr>
            <w:r>
              <w:rPr>
                <w:rFonts w:ascii="Arial" w:hAnsi="Arial"/>
                <w:color w:val="1A1A1A"/>
                <w:sz w:val="18"/>
              </w:rPr>
              <w:t>10 reseller partners, avg 10 clients each</w:t>
            </w:r>
          </w:p>
        </w:tc>
        <w:tc>
          <w:tcPr>
            <w:tcW w:w="2340" w:type="dxa"/>
            <w:shd w:val="clear" w:color="auto" w:fill="F2F4F7"/>
          </w:tcPr>
          <w:p w14:paraId="1A005201" w14:textId="77777777" w:rsidR="002B7072" w:rsidRDefault="00000000">
            <w:pPr>
              <w:spacing w:before="40" w:after="40"/>
            </w:pPr>
            <w:r>
              <w:rPr>
                <w:rFonts w:ascii="Arial" w:hAnsi="Arial"/>
                <w:color w:val="1A1A1A"/>
                <w:sz w:val="18"/>
              </w:rPr>
              <w:t>100 clients</w:t>
            </w:r>
          </w:p>
        </w:tc>
        <w:tc>
          <w:tcPr>
            <w:tcW w:w="2340" w:type="dxa"/>
            <w:shd w:val="clear" w:color="auto" w:fill="F2F4F7"/>
          </w:tcPr>
          <w:p w14:paraId="1956A903" w14:textId="77777777" w:rsidR="002B7072" w:rsidRDefault="00000000">
            <w:pPr>
              <w:spacing w:before="40" w:after="40"/>
            </w:pPr>
            <w:r>
              <w:rPr>
                <w:rFonts w:ascii="Arial" w:hAnsi="Arial"/>
                <w:color w:val="0F6E56"/>
                <w:sz w:val="18"/>
              </w:rPr>
              <w:t>$9,900–$39,900/mo</w:t>
            </w:r>
          </w:p>
        </w:tc>
        <w:tc>
          <w:tcPr>
            <w:tcW w:w="2340" w:type="dxa"/>
            <w:shd w:val="clear" w:color="auto" w:fill="F2F4F7"/>
          </w:tcPr>
          <w:p w14:paraId="2C9E97DB" w14:textId="77777777" w:rsidR="002B7072" w:rsidRDefault="00000000">
            <w:pPr>
              <w:spacing w:before="40" w:after="40"/>
            </w:pPr>
            <w:r>
              <w:rPr>
                <w:rFonts w:ascii="Arial" w:hAnsi="Arial"/>
                <w:color w:val="0F6E56"/>
                <w:sz w:val="18"/>
              </w:rPr>
              <w:t>$118,800–$478,800/yr</w:t>
            </w:r>
          </w:p>
        </w:tc>
      </w:tr>
      <w:tr w:rsidR="002B7072" w14:paraId="405492BD" w14:textId="77777777">
        <w:tc>
          <w:tcPr>
            <w:tcW w:w="2340" w:type="dxa"/>
            <w:shd w:val="clear" w:color="auto" w:fill="FFFFFF"/>
          </w:tcPr>
          <w:p w14:paraId="06A504CB" w14:textId="77777777" w:rsidR="002B7072" w:rsidRDefault="00000000">
            <w:pPr>
              <w:spacing w:before="40" w:after="40"/>
            </w:pPr>
            <w:r>
              <w:rPr>
                <w:rFonts w:ascii="Arial" w:hAnsi="Arial"/>
                <w:color w:val="1A1A1A"/>
                <w:sz w:val="18"/>
              </w:rPr>
              <w:t>20 reseller partners, avg 15 clients each</w:t>
            </w:r>
          </w:p>
        </w:tc>
        <w:tc>
          <w:tcPr>
            <w:tcW w:w="2340" w:type="dxa"/>
            <w:shd w:val="clear" w:color="auto" w:fill="FFFFFF"/>
          </w:tcPr>
          <w:p w14:paraId="03B59EB1" w14:textId="77777777" w:rsidR="002B7072" w:rsidRDefault="00000000">
            <w:pPr>
              <w:spacing w:before="40" w:after="40"/>
            </w:pPr>
            <w:r>
              <w:rPr>
                <w:rFonts w:ascii="Arial" w:hAnsi="Arial"/>
                <w:color w:val="1A1A1A"/>
                <w:sz w:val="18"/>
              </w:rPr>
              <w:t>300 clients</w:t>
            </w:r>
          </w:p>
        </w:tc>
        <w:tc>
          <w:tcPr>
            <w:tcW w:w="2340" w:type="dxa"/>
            <w:shd w:val="clear" w:color="auto" w:fill="FFFFFF"/>
          </w:tcPr>
          <w:p w14:paraId="69958F97" w14:textId="77777777" w:rsidR="002B7072" w:rsidRDefault="00000000">
            <w:pPr>
              <w:spacing w:before="40" w:after="40"/>
            </w:pPr>
            <w:r>
              <w:rPr>
                <w:rFonts w:ascii="Arial" w:hAnsi="Arial"/>
                <w:color w:val="0F6E56"/>
                <w:sz w:val="18"/>
              </w:rPr>
              <w:t>$29,700–$119,700/mo</w:t>
            </w:r>
          </w:p>
        </w:tc>
        <w:tc>
          <w:tcPr>
            <w:tcW w:w="2340" w:type="dxa"/>
            <w:shd w:val="clear" w:color="auto" w:fill="FFFFFF"/>
          </w:tcPr>
          <w:p w14:paraId="29B282E7" w14:textId="77777777" w:rsidR="002B7072" w:rsidRDefault="00000000">
            <w:pPr>
              <w:spacing w:before="40" w:after="40"/>
            </w:pPr>
            <w:r>
              <w:rPr>
                <w:rFonts w:ascii="Arial" w:hAnsi="Arial"/>
                <w:color w:val="0F6E56"/>
                <w:sz w:val="18"/>
              </w:rPr>
              <w:t>$356,400–$1,436,400/yr</w:t>
            </w:r>
          </w:p>
        </w:tc>
      </w:tr>
    </w:tbl>
    <w:p w14:paraId="078E26B1" w14:textId="77777777" w:rsidR="002B7072" w:rsidRDefault="00000000">
      <w:r>
        <w:br w:type="page"/>
      </w:r>
    </w:p>
    <w:p w14:paraId="736F1975" w14:textId="77777777" w:rsidR="002B7072" w:rsidRDefault="00000000">
      <w:pPr>
        <w:pBdr>
          <w:bottom w:val="single" w:sz="8" w:space="0" w:color="1A3A5C"/>
        </w:pBdr>
        <w:spacing w:before="360" w:after="120"/>
      </w:pPr>
      <w:r>
        <w:rPr>
          <w:rFonts w:ascii="Arial" w:hAnsi="Arial"/>
          <w:b/>
          <w:color w:val="1A3A5C"/>
          <w:sz w:val="32"/>
        </w:rPr>
        <w:lastRenderedPageBreak/>
        <w:t>13. Sales Enablement</w:t>
      </w:r>
    </w:p>
    <w:p w14:paraId="08309073" w14:textId="77777777" w:rsidR="002B7072" w:rsidRDefault="00000000">
      <w:pPr>
        <w:spacing w:before="280" w:after="80"/>
      </w:pPr>
      <w:r>
        <w:rPr>
          <w:rFonts w:ascii="Arial" w:hAnsi="Arial"/>
          <w:b/>
          <w:color w:val="1D6AA5"/>
          <w:sz w:val="26"/>
        </w:rPr>
        <w:t>13.1  The Sales Conversation Framework</w:t>
      </w:r>
    </w:p>
    <w:p w14:paraId="4A223177" w14:textId="77777777" w:rsidR="002B7072" w:rsidRDefault="00000000">
      <w:pPr>
        <w:spacing w:after="120"/>
      </w:pPr>
      <w:r>
        <w:rPr>
          <w:rFonts w:ascii="Arial" w:hAnsi="Arial"/>
          <w:color w:val="1A1A1A"/>
          <w:sz w:val="21"/>
        </w:rPr>
        <w:t>BAAM's sales process is not a traditional pitch — it is a value-delivery sequence. The goal of every first contact is to deliver something useful, not to sell something. The sale is the natural outcome of a well-executed value-delivery process.</w:t>
      </w:r>
    </w:p>
    <w:p w14:paraId="1CD08A15" w14:textId="77777777" w:rsidR="002B7072" w:rsidRDefault="00000000">
      <w:pPr>
        <w:pStyle w:val="ListBullet"/>
        <w:spacing w:after="80"/>
        <w:ind w:left="432"/>
      </w:pPr>
      <w:r>
        <w:rPr>
          <w:rFonts w:ascii="Arial" w:hAnsi="Arial"/>
          <w:b/>
          <w:color w:val="1A3A5C"/>
          <w:sz w:val="21"/>
        </w:rPr>
        <w:t xml:space="preserve">Step 1: Identify: </w:t>
      </w:r>
      <w:r>
        <w:rPr>
          <w:rFonts w:ascii="Arial" w:hAnsi="Arial"/>
          <w:color w:val="1A1A1A"/>
          <w:sz w:val="21"/>
        </w:rPr>
        <w:t>Identify a prospect using Google Maps, community association directories, or the media partner's existing client list. Look for businesses with fewer than 50 Google reviews, reviews older than 3 months, or a rating below 4.5 stars.</w:t>
      </w:r>
    </w:p>
    <w:p w14:paraId="074E1808" w14:textId="77777777" w:rsidR="002B7072" w:rsidRDefault="00000000">
      <w:pPr>
        <w:pStyle w:val="ListBullet"/>
        <w:spacing w:after="80"/>
        <w:ind w:left="432"/>
      </w:pPr>
      <w:r>
        <w:rPr>
          <w:rFonts w:ascii="Arial" w:hAnsi="Arial"/>
          <w:b/>
          <w:color w:val="1A3A5C"/>
          <w:sz w:val="21"/>
        </w:rPr>
        <w:t xml:space="preserve">Step 2: Report: </w:t>
      </w:r>
      <w:r>
        <w:rPr>
          <w:rFonts w:ascii="Arial" w:hAnsi="Arial"/>
          <w:color w:val="1A1A1A"/>
          <w:sz w:val="21"/>
        </w:rPr>
        <w:t>Run the free Business Report for the prospect's business. Takes under 5 minutes. Extract 2–3 key findings that will resonate with this specific owner.</w:t>
      </w:r>
    </w:p>
    <w:p w14:paraId="59FC9A8F" w14:textId="77777777" w:rsidR="002B7072" w:rsidRDefault="00000000">
      <w:pPr>
        <w:pStyle w:val="ListBullet"/>
        <w:spacing w:after="80"/>
        <w:ind w:left="432"/>
      </w:pPr>
      <w:r>
        <w:rPr>
          <w:rFonts w:ascii="Arial" w:hAnsi="Arial"/>
          <w:b/>
          <w:color w:val="1A3A5C"/>
          <w:sz w:val="21"/>
        </w:rPr>
        <w:t xml:space="preserve">Step 3: First contact: </w:t>
      </w:r>
      <w:r>
        <w:rPr>
          <w:rFonts w:ascii="Arial" w:hAnsi="Arial"/>
          <w:color w:val="1A1A1A"/>
          <w:sz w:val="21"/>
        </w:rPr>
        <w:t>Reach out via WeChat, SMS, Facebook Messenger, or phone — whichever is most natural for this community. Do not lead with a product pitch. Lead with: "I ran a quick report on your business and found something worth sharing." Offer to send the report.</w:t>
      </w:r>
    </w:p>
    <w:p w14:paraId="4AC24DDE" w14:textId="77777777" w:rsidR="002B7072" w:rsidRDefault="00000000">
      <w:pPr>
        <w:pStyle w:val="ListBullet"/>
        <w:spacing w:after="80"/>
        <w:ind w:left="432"/>
      </w:pPr>
      <w:r>
        <w:rPr>
          <w:rFonts w:ascii="Arial" w:hAnsi="Arial"/>
          <w:b/>
          <w:color w:val="1A3A5C"/>
          <w:sz w:val="21"/>
        </w:rPr>
        <w:t xml:space="preserve">Step 4: Report delivery: </w:t>
      </w:r>
      <w:r>
        <w:rPr>
          <w:rFonts w:ascii="Arial" w:hAnsi="Arial"/>
          <w:color w:val="1A1A1A"/>
          <w:sz w:val="21"/>
        </w:rPr>
        <w:t>Send the report with a brief cover note in their language. Highlight the 2–3 key findings. End with a simple question: "Would you like to know how other businesses in your situation improved their Google ranking?"</w:t>
      </w:r>
    </w:p>
    <w:p w14:paraId="1B322966" w14:textId="77777777" w:rsidR="002B7072" w:rsidRDefault="00000000">
      <w:pPr>
        <w:pStyle w:val="ListBullet"/>
        <w:spacing w:after="80"/>
        <w:ind w:left="432"/>
      </w:pPr>
      <w:r>
        <w:rPr>
          <w:rFonts w:ascii="Arial" w:hAnsi="Arial"/>
          <w:b/>
          <w:color w:val="1A3A5C"/>
          <w:sz w:val="21"/>
        </w:rPr>
        <w:t xml:space="preserve">Step 5: Solution conversation: </w:t>
      </w:r>
      <w:r>
        <w:rPr>
          <w:rFonts w:ascii="Arial" w:hAnsi="Arial"/>
          <w:color w:val="1A1A1A"/>
          <w:sz w:val="21"/>
        </w:rPr>
        <w:t>If they respond positively, explain BAAM in simple language: "We help businesses like yours automatically collect more Google reviews from your existing customers — and we can either show you how to do it yourself, or handle everything for you." Present both pricing options.</w:t>
      </w:r>
    </w:p>
    <w:p w14:paraId="6E6AE92C" w14:textId="77777777" w:rsidR="002B7072" w:rsidRDefault="00000000">
      <w:pPr>
        <w:pStyle w:val="ListBullet"/>
        <w:spacing w:after="80"/>
        <w:ind w:left="432"/>
      </w:pPr>
      <w:r>
        <w:rPr>
          <w:rFonts w:ascii="Arial" w:hAnsi="Arial"/>
          <w:b/>
          <w:color w:val="1A3A5C"/>
          <w:sz w:val="21"/>
        </w:rPr>
        <w:t xml:space="preserve">Step 6: The trial close: </w:t>
      </w:r>
      <w:r>
        <w:rPr>
          <w:rFonts w:ascii="Arial" w:hAnsi="Arial"/>
          <w:color w:val="1A1A1A"/>
          <w:sz w:val="21"/>
        </w:rPr>
        <w:t>Remove all friction: "We offer a 30-day free trial with no credit card required. If it doesn't work, there is nothing to cancel." This eliminates the final barrier for hesitant prospects.</w:t>
      </w:r>
    </w:p>
    <w:p w14:paraId="168022E4" w14:textId="77777777" w:rsidR="002B7072" w:rsidRDefault="00000000">
      <w:pPr>
        <w:pStyle w:val="ListBullet"/>
        <w:spacing w:after="80"/>
        <w:ind w:left="432"/>
      </w:pPr>
      <w:r>
        <w:rPr>
          <w:rFonts w:ascii="Arial" w:hAnsi="Arial"/>
          <w:b/>
          <w:color w:val="1A3A5C"/>
          <w:sz w:val="21"/>
        </w:rPr>
        <w:t xml:space="preserve">Step 7: Onboard and deliver fast: </w:t>
      </w:r>
      <w:r>
        <w:rPr>
          <w:rFonts w:ascii="Arial" w:hAnsi="Arial"/>
          <w:color w:val="1A1A1A"/>
          <w:sz w:val="21"/>
        </w:rPr>
        <w:t>Once signed, deliver the first visible result — review requests sent to the client's customer list — within 7 days. Speed to first result is the most important factor in client retention.</w:t>
      </w:r>
    </w:p>
    <w:p w14:paraId="4CC73981" w14:textId="77777777" w:rsidR="002B7072" w:rsidRDefault="00000000">
      <w:pPr>
        <w:spacing w:before="280" w:after="80"/>
      </w:pPr>
      <w:r>
        <w:rPr>
          <w:rFonts w:ascii="Arial" w:hAnsi="Arial"/>
          <w:b/>
          <w:color w:val="1D6AA5"/>
          <w:sz w:val="26"/>
        </w:rPr>
        <w:t>13.2  Handling Common Objections</w:t>
      </w:r>
    </w:p>
    <w:p w14:paraId="11F5D7F1" w14:textId="77777777" w:rsidR="002B7072" w:rsidRDefault="00000000">
      <w:pPr>
        <w:spacing w:before="200" w:after="60"/>
      </w:pPr>
      <w:r>
        <w:rPr>
          <w:rFonts w:ascii="Arial" w:hAnsi="Arial"/>
          <w:b/>
          <w:color w:val="1A3A5C"/>
        </w:rPr>
        <w:t>"We already use [Birdeye/Podium]"</w:t>
      </w:r>
    </w:p>
    <w:p w14:paraId="1F69F65E" w14:textId="77777777" w:rsidR="002B7072" w:rsidRDefault="00000000">
      <w:pPr>
        <w:spacing w:after="120"/>
      </w:pPr>
      <w:r>
        <w:rPr>
          <w:rFonts w:ascii="Arial" w:hAnsi="Arial"/>
          <w:color w:val="1A1A1A"/>
          <w:sz w:val="21"/>
        </w:rPr>
        <w:t>"How much are you paying, and are you managing it yourself? BAAM offers the same results at a fraction of the cost — and if you want us to handle everything for you, we do that too, with no annual contract."</w:t>
      </w:r>
    </w:p>
    <w:p w14:paraId="3F1D485E" w14:textId="77777777" w:rsidR="002B7072" w:rsidRDefault="00000000">
      <w:pPr>
        <w:spacing w:before="200" w:after="60"/>
      </w:pPr>
      <w:r>
        <w:rPr>
          <w:rFonts w:ascii="Arial" w:hAnsi="Arial"/>
          <w:b/>
          <w:color w:val="1A3A5C"/>
        </w:rPr>
        <w:t>"We don't have time for this"</w:t>
      </w:r>
    </w:p>
    <w:p w14:paraId="616E1E48" w14:textId="77777777" w:rsidR="002B7072" w:rsidRDefault="00000000">
      <w:pPr>
        <w:spacing w:after="120"/>
      </w:pPr>
      <w:r>
        <w:rPr>
          <w:rFonts w:ascii="Arial" w:hAnsi="Arial"/>
          <w:color w:val="1A1A1A"/>
          <w:sz w:val="21"/>
        </w:rPr>
        <w:t>"That's exactly why the $399 full-service plan exists. You don't touch anything. We handle the review requests, the follow-ups, and the reporting. You just watch the reviews grow."</w:t>
      </w:r>
    </w:p>
    <w:p w14:paraId="588C8BB8" w14:textId="77777777" w:rsidR="002B7072" w:rsidRDefault="00000000">
      <w:pPr>
        <w:spacing w:before="200" w:after="60"/>
      </w:pPr>
      <w:r>
        <w:rPr>
          <w:rFonts w:ascii="Arial" w:hAnsi="Arial"/>
          <w:b/>
          <w:color w:val="1A3A5C"/>
        </w:rPr>
        <w:t>"We already have good reviews"</w:t>
      </w:r>
    </w:p>
    <w:p w14:paraId="22D8EA56" w14:textId="77777777" w:rsidR="002B7072" w:rsidRDefault="00000000">
      <w:pPr>
        <w:spacing w:after="120"/>
      </w:pPr>
      <w:r>
        <w:rPr>
          <w:rFonts w:ascii="Arial" w:hAnsi="Arial"/>
          <w:color w:val="1A1A1A"/>
          <w:sz w:val="21"/>
        </w:rPr>
        <w:t>"That's great — but how recently? Google's algorithm weights reviews from the past 90 days heavily. If your most recent review is 6 months old, your ranking is already sliding. BAAM keeps the velocity consistent."</w:t>
      </w:r>
    </w:p>
    <w:p w14:paraId="76A2AC92" w14:textId="77777777" w:rsidR="002B7072" w:rsidRDefault="00000000">
      <w:pPr>
        <w:spacing w:before="200" w:after="60"/>
      </w:pPr>
      <w:r>
        <w:rPr>
          <w:rFonts w:ascii="Arial" w:hAnsi="Arial"/>
          <w:b/>
          <w:color w:val="1A3A5C"/>
        </w:rPr>
        <w:lastRenderedPageBreak/>
        <w:t>"How is this different from what we do manually?"</w:t>
      </w:r>
    </w:p>
    <w:p w14:paraId="59C35A3E" w14:textId="77777777" w:rsidR="002B7072" w:rsidRDefault="00000000">
      <w:pPr>
        <w:spacing w:after="120"/>
      </w:pPr>
      <w:r>
        <w:rPr>
          <w:rFonts w:ascii="Arial" w:hAnsi="Arial"/>
          <w:color w:val="1A1A1A"/>
          <w:sz w:val="21"/>
        </w:rPr>
        <w:t>"It's automated, consistent, and sent to the primary inbox — not the Promotions folder. Manual review requests get forgotten or done inconsistently. BAAM runs the process automatically every time a customer interacts with your business."</w:t>
      </w:r>
    </w:p>
    <w:p w14:paraId="3669EA72" w14:textId="77777777" w:rsidR="002B7072" w:rsidRDefault="00000000">
      <w:pPr>
        <w:spacing w:before="200" w:after="60"/>
      </w:pPr>
      <w:r>
        <w:rPr>
          <w:rFonts w:ascii="Arial" w:hAnsi="Arial"/>
          <w:b/>
          <w:color w:val="1A3A5C"/>
        </w:rPr>
        <w:t>"What if our customers won't leave reviews?"</w:t>
      </w:r>
    </w:p>
    <w:p w14:paraId="1853DCCD" w14:textId="77777777" w:rsidR="002B7072" w:rsidRDefault="00000000">
      <w:pPr>
        <w:spacing w:after="120"/>
      </w:pPr>
      <w:r>
        <w:rPr>
          <w:rFonts w:ascii="Arial" w:hAnsi="Arial"/>
          <w:color w:val="1A1A1A"/>
          <w:sz w:val="21"/>
        </w:rPr>
        <w:t>"Our system makes it as easy as one tap. We send a personalized message with a direct link to your Google review page. Our clients typically see a 15–30% response rate, compared to 1–3% for manual asks."</w:t>
      </w:r>
    </w:p>
    <w:p w14:paraId="644A5F97" w14:textId="77777777" w:rsidR="002B7072" w:rsidRDefault="00000000">
      <w:pPr>
        <w:spacing w:before="200" w:after="60"/>
      </w:pPr>
      <w:r>
        <w:rPr>
          <w:rFonts w:ascii="Arial" w:hAnsi="Arial"/>
          <w:b/>
          <w:color w:val="1A3A5C"/>
        </w:rPr>
        <w:t>"It's too expensive"</w:t>
      </w:r>
    </w:p>
    <w:p w14:paraId="144209C3" w14:textId="77777777" w:rsidR="002B7072" w:rsidRDefault="00000000">
      <w:pPr>
        <w:spacing w:after="120"/>
      </w:pPr>
      <w:r>
        <w:rPr>
          <w:rFonts w:ascii="Arial" w:hAnsi="Arial"/>
          <w:color w:val="1A1A1A"/>
          <w:sz w:val="21"/>
        </w:rPr>
        <w:t>"The self-service plan is $99/month — less than most businesses spend on a single social media ad. And the first 30 days are free. One new customer acquired through a better Google ranking typically pays for BAAM's fee for the entire month."</w:t>
      </w:r>
    </w:p>
    <w:p w14:paraId="447D3284" w14:textId="77777777" w:rsidR="002B7072" w:rsidRDefault="00000000">
      <w:pPr>
        <w:spacing w:before="280" w:after="80"/>
      </w:pPr>
      <w:r>
        <w:rPr>
          <w:rFonts w:ascii="Arial" w:hAnsi="Arial"/>
          <w:b/>
          <w:color w:val="1D6AA5"/>
          <w:sz w:val="26"/>
        </w:rPr>
        <w:t>13.3  Sales Materials Checklist</w:t>
      </w:r>
    </w:p>
    <w:p w14:paraId="1207C008" w14:textId="77777777" w:rsidR="002B7072" w:rsidRDefault="00000000">
      <w:pPr>
        <w:spacing w:after="120"/>
      </w:pPr>
      <w:r>
        <w:rPr>
          <w:rFonts w:ascii="Arial" w:hAnsi="Arial"/>
          <w:color w:val="1A1A1A"/>
          <w:sz w:val="21"/>
        </w:rPr>
        <w:t>Every sales rep and reseller partner should have access to:</w:t>
      </w:r>
    </w:p>
    <w:p w14:paraId="4E5EB0B9" w14:textId="77777777" w:rsidR="002B7072" w:rsidRDefault="00000000">
      <w:pPr>
        <w:pStyle w:val="ListBullet"/>
        <w:spacing w:after="80"/>
        <w:ind w:left="432"/>
      </w:pPr>
      <w:r>
        <w:rPr>
          <w:rFonts w:ascii="Arial" w:hAnsi="Arial"/>
          <w:color w:val="1A1A1A"/>
          <w:sz w:val="21"/>
        </w:rPr>
        <w:t>One-page BAAM explainer in: English, Simplified Chinese, Korean, Vietnamese, Spanish</w:t>
      </w:r>
    </w:p>
    <w:p w14:paraId="21AE7D6E" w14:textId="77777777" w:rsidR="002B7072" w:rsidRDefault="00000000">
      <w:pPr>
        <w:pStyle w:val="ListBullet"/>
        <w:spacing w:after="80"/>
        <w:ind w:left="432"/>
      </w:pPr>
      <w:r>
        <w:rPr>
          <w:rFonts w:ascii="Arial" w:hAnsi="Arial"/>
          <w:color w:val="1A1A1A"/>
          <w:sz w:val="21"/>
        </w:rPr>
        <w:t>Free Business Report tool — accessible via web interface, no installation required</w:t>
      </w:r>
    </w:p>
    <w:p w14:paraId="3E0E9EBB" w14:textId="77777777" w:rsidR="002B7072" w:rsidRDefault="00000000">
      <w:pPr>
        <w:pStyle w:val="ListBullet"/>
        <w:spacing w:after="80"/>
        <w:ind w:left="432"/>
      </w:pPr>
      <w:r>
        <w:rPr>
          <w:rFonts w:ascii="Arial" w:hAnsi="Arial"/>
          <w:color w:val="1A1A1A"/>
          <w:sz w:val="21"/>
        </w:rPr>
        <w:t>3 before/after case studies relevant to their market (by industry and community)</w:t>
      </w:r>
    </w:p>
    <w:p w14:paraId="51EC477F" w14:textId="77777777" w:rsidR="002B7072" w:rsidRDefault="00000000">
      <w:pPr>
        <w:pStyle w:val="ListBullet"/>
        <w:spacing w:after="80"/>
        <w:ind w:left="432"/>
      </w:pPr>
      <w:r>
        <w:rPr>
          <w:rFonts w:ascii="Arial" w:hAnsi="Arial"/>
          <w:color w:val="1A1A1A"/>
          <w:sz w:val="21"/>
        </w:rPr>
        <w:t>WeChat message template, SMS template, Facebook Messenger template, email template</w:t>
      </w:r>
    </w:p>
    <w:p w14:paraId="707FABA0" w14:textId="77777777" w:rsidR="002B7072" w:rsidRDefault="00000000">
      <w:pPr>
        <w:pStyle w:val="ListBullet"/>
        <w:spacing w:after="80"/>
        <w:ind w:left="432"/>
      </w:pPr>
      <w:r>
        <w:rPr>
          <w:rFonts w:ascii="Arial" w:hAnsi="Arial"/>
          <w:color w:val="1A1A1A"/>
          <w:sz w:val="21"/>
        </w:rPr>
        <w:t>Pricing one-pager: self-service vs full service, clear and simple</w:t>
      </w:r>
    </w:p>
    <w:p w14:paraId="6CE806D1" w14:textId="77777777" w:rsidR="002B7072" w:rsidRDefault="00000000">
      <w:pPr>
        <w:pStyle w:val="ListBullet"/>
        <w:spacing w:after="80"/>
        <w:ind w:left="432"/>
      </w:pPr>
      <w:r>
        <w:rPr>
          <w:rFonts w:ascii="Arial" w:hAnsi="Arial"/>
          <w:color w:val="1A1A1A"/>
          <w:sz w:val="21"/>
        </w:rPr>
        <w:t>2-minute demo video in English and community language</w:t>
      </w:r>
    </w:p>
    <w:p w14:paraId="1C5A7D22" w14:textId="77777777" w:rsidR="002B7072" w:rsidRDefault="00000000">
      <w:pPr>
        <w:pStyle w:val="ListBullet"/>
        <w:spacing w:after="80"/>
        <w:ind w:left="432"/>
      </w:pPr>
      <w:r>
        <w:rPr>
          <w:rFonts w:ascii="Arial" w:hAnsi="Arial"/>
          <w:color w:val="1A1A1A"/>
          <w:sz w:val="21"/>
        </w:rPr>
        <w:t>FAQ document covering the 10 most common prospect questions</w:t>
      </w:r>
    </w:p>
    <w:p w14:paraId="567F48E8" w14:textId="77777777" w:rsidR="002B7072" w:rsidRDefault="00000000">
      <w:pPr>
        <w:pStyle w:val="ListBullet"/>
        <w:spacing w:after="80"/>
        <w:ind w:left="432"/>
      </w:pPr>
      <w:r>
        <w:rPr>
          <w:rFonts w:ascii="Arial" w:hAnsi="Arial"/>
          <w:color w:val="1A1A1A"/>
          <w:sz w:val="21"/>
        </w:rPr>
        <w:t>Commission tracking login for reseller partners</w:t>
      </w:r>
    </w:p>
    <w:p w14:paraId="6C1CD807" w14:textId="77777777" w:rsidR="002B7072" w:rsidRDefault="00000000">
      <w:r>
        <w:br w:type="page"/>
      </w:r>
    </w:p>
    <w:p w14:paraId="29986607" w14:textId="77777777" w:rsidR="002B7072" w:rsidRDefault="00000000">
      <w:pPr>
        <w:pBdr>
          <w:bottom w:val="single" w:sz="8" w:space="0" w:color="1A3A5C"/>
        </w:pBdr>
        <w:spacing w:before="360" w:after="120"/>
      </w:pPr>
      <w:r>
        <w:rPr>
          <w:rFonts w:ascii="Arial" w:hAnsi="Arial"/>
          <w:b/>
          <w:color w:val="1A3A5C"/>
          <w:sz w:val="32"/>
        </w:rPr>
        <w:lastRenderedPageBreak/>
        <w:t>14. Metrics &amp; Key Performance Indicators</w:t>
      </w:r>
    </w:p>
    <w:p w14:paraId="568EDA28" w14:textId="77777777" w:rsidR="002B7072" w:rsidRDefault="00000000">
      <w:pPr>
        <w:spacing w:before="280" w:after="80"/>
      </w:pPr>
      <w:r>
        <w:rPr>
          <w:rFonts w:ascii="Arial" w:hAnsi="Arial"/>
          <w:b/>
          <w:color w:val="1D6AA5"/>
          <w:sz w:val="26"/>
        </w:rPr>
        <w:t>14.1  Business Metrics (Track Monthly)</w:t>
      </w:r>
    </w:p>
    <w:tbl>
      <w:tblPr>
        <w:tblStyle w:val="TableGrid"/>
        <w:tblW w:w="0" w:type="auto"/>
        <w:tblLook w:val="04A0" w:firstRow="1" w:lastRow="0" w:firstColumn="1" w:lastColumn="0" w:noHBand="0" w:noVBand="1"/>
      </w:tblPr>
      <w:tblGrid>
        <w:gridCol w:w="4675"/>
        <w:gridCol w:w="4675"/>
      </w:tblGrid>
      <w:tr w:rsidR="002B7072" w14:paraId="3854EA8C" w14:textId="77777777">
        <w:tc>
          <w:tcPr>
            <w:tcW w:w="4680" w:type="dxa"/>
            <w:shd w:val="clear" w:color="auto" w:fill="1A3A5C"/>
          </w:tcPr>
          <w:p w14:paraId="4154128A" w14:textId="77777777" w:rsidR="002B7072" w:rsidRDefault="00000000">
            <w:pPr>
              <w:spacing w:before="40" w:after="40"/>
            </w:pPr>
            <w:r>
              <w:rPr>
                <w:rFonts w:ascii="Arial" w:hAnsi="Arial"/>
                <w:b/>
                <w:color w:val="FFFFFF"/>
                <w:sz w:val="20"/>
              </w:rPr>
              <w:t>Metric</w:t>
            </w:r>
          </w:p>
        </w:tc>
        <w:tc>
          <w:tcPr>
            <w:tcW w:w="4680" w:type="dxa"/>
            <w:shd w:val="clear" w:color="auto" w:fill="1A3A5C"/>
          </w:tcPr>
          <w:p w14:paraId="51580216" w14:textId="77777777" w:rsidR="002B7072" w:rsidRDefault="00000000">
            <w:pPr>
              <w:spacing w:before="40" w:after="40"/>
            </w:pPr>
            <w:r>
              <w:rPr>
                <w:rFonts w:ascii="Arial" w:hAnsi="Arial"/>
                <w:b/>
                <w:color w:val="FFFFFF"/>
                <w:sz w:val="20"/>
              </w:rPr>
              <w:t>Definition</w:t>
            </w:r>
          </w:p>
        </w:tc>
      </w:tr>
      <w:tr w:rsidR="002B7072" w14:paraId="0EE3CFC2" w14:textId="77777777">
        <w:tc>
          <w:tcPr>
            <w:tcW w:w="4680" w:type="dxa"/>
            <w:shd w:val="clear" w:color="auto" w:fill="F2F4F7"/>
          </w:tcPr>
          <w:p w14:paraId="2CB6CD8F" w14:textId="77777777" w:rsidR="002B7072" w:rsidRDefault="00000000">
            <w:pPr>
              <w:spacing w:before="40" w:after="40"/>
            </w:pPr>
            <w:r>
              <w:rPr>
                <w:rFonts w:ascii="Arial" w:hAnsi="Arial"/>
                <w:b/>
                <w:color w:val="1D6AA5"/>
                <w:sz w:val="19"/>
              </w:rPr>
              <w:t>New clients acquired</w:t>
            </w:r>
          </w:p>
        </w:tc>
        <w:tc>
          <w:tcPr>
            <w:tcW w:w="4680" w:type="dxa"/>
            <w:shd w:val="clear" w:color="auto" w:fill="F2F4F7"/>
          </w:tcPr>
          <w:p w14:paraId="7BF8B279" w14:textId="77777777" w:rsidR="002B7072" w:rsidRDefault="00000000">
            <w:pPr>
              <w:spacing w:before="40" w:after="40"/>
            </w:pPr>
            <w:r>
              <w:rPr>
                <w:rFonts w:ascii="Arial" w:hAnsi="Arial"/>
                <w:color w:val="1A1A1A"/>
                <w:sz w:val="19"/>
              </w:rPr>
              <w:t>Total new paying clients added in the month</w:t>
            </w:r>
          </w:p>
        </w:tc>
      </w:tr>
      <w:tr w:rsidR="002B7072" w14:paraId="5680B406" w14:textId="77777777">
        <w:tc>
          <w:tcPr>
            <w:tcW w:w="4680" w:type="dxa"/>
            <w:shd w:val="clear" w:color="auto" w:fill="FFFFFF"/>
          </w:tcPr>
          <w:p w14:paraId="54A60C6F" w14:textId="77777777" w:rsidR="002B7072" w:rsidRDefault="00000000">
            <w:pPr>
              <w:spacing w:before="40" w:after="40"/>
            </w:pPr>
            <w:r>
              <w:rPr>
                <w:rFonts w:ascii="Arial" w:hAnsi="Arial"/>
                <w:b/>
                <w:color w:val="1D6AA5"/>
                <w:sz w:val="19"/>
              </w:rPr>
              <w:t>Monthly recurring revenue (MRR)</w:t>
            </w:r>
          </w:p>
        </w:tc>
        <w:tc>
          <w:tcPr>
            <w:tcW w:w="4680" w:type="dxa"/>
            <w:shd w:val="clear" w:color="auto" w:fill="FFFFFF"/>
          </w:tcPr>
          <w:p w14:paraId="0137D8B1" w14:textId="77777777" w:rsidR="002B7072" w:rsidRDefault="00000000">
            <w:pPr>
              <w:spacing w:before="40" w:after="40"/>
            </w:pPr>
            <w:r>
              <w:rPr>
                <w:rFonts w:ascii="Arial" w:hAnsi="Arial"/>
                <w:color w:val="1A1A1A"/>
                <w:sz w:val="19"/>
              </w:rPr>
              <w:t>Total monthly subscription revenue across all active clients</w:t>
            </w:r>
          </w:p>
        </w:tc>
      </w:tr>
      <w:tr w:rsidR="002B7072" w14:paraId="51425EC8" w14:textId="77777777">
        <w:tc>
          <w:tcPr>
            <w:tcW w:w="4680" w:type="dxa"/>
            <w:shd w:val="clear" w:color="auto" w:fill="F2F4F7"/>
          </w:tcPr>
          <w:p w14:paraId="22872D17" w14:textId="77777777" w:rsidR="002B7072" w:rsidRDefault="00000000">
            <w:pPr>
              <w:spacing w:before="40" w:after="40"/>
            </w:pPr>
            <w:r>
              <w:rPr>
                <w:rFonts w:ascii="Arial" w:hAnsi="Arial"/>
                <w:b/>
                <w:color w:val="1D6AA5"/>
                <w:sz w:val="19"/>
              </w:rPr>
              <w:t>Client split: self-service vs full</w:t>
            </w:r>
          </w:p>
        </w:tc>
        <w:tc>
          <w:tcPr>
            <w:tcW w:w="4680" w:type="dxa"/>
            <w:shd w:val="clear" w:color="auto" w:fill="F2F4F7"/>
          </w:tcPr>
          <w:p w14:paraId="36D9814E" w14:textId="77777777" w:rsidR="002B7072" w:rsidRDefault="00000000">
            <w:pPr>
              <w:spacing w:before="40" w:after="40"/>
            </w:pPr>
            <w:r>
              <w:rPr>
                <w:rFonts w:ascii="Arial" w:hAnsi="Arial"/>
                <w:color w:val="1A1A1A"/>
                <w:sz w:val="19"/>
              </w:rPr>
              <w:t>Percentage of clients on $99 vs $399 plan</w:t>
            </w:r>
          </w:p>
        </w:tc>
      </w:tr>
      <w:tr w:rsidR="002B7072" w14:paraId="01C850D9" w14:textId="77777777">
        <w:tc>
          <w:tcPr>
            <w:tcW w:w="4680" w:type="dxa"/>
            <w:shd w:val="clear" w:color="auto" w:fill="FFFFFF"/>
          </w:tcPr>
          <w:p w14:paraId="7A3B0980" w14:textId="77777777" w:rsidR="002B7072" w:rsidRDefault="00000000">
            <w:pPr>
              <w:spacing w:before="40" w:after="40"/>
            </w:pPr>
            <w:r>
              <w:rPr>
                <w:rFonts w:ascii="Arial" w:hAnsi="Arial"/>
                <w:b/>
                <w:color w:val="1D6AA5"/>
                <w:sz w:val="19"/>
              </w:rPr>
              <w:t>Client retention rate</w:t>
            </w:r>
          </w:p>
        </w:tc>
        <w:tc>
          <w:tcPr>
            <w:tcW w:w="4680" w:type="dxa"/>
            <w:shd w:val="clear" w:color="auto" w:fill="FFFFFF"/>
          </w:tcPr>
          <w:p w14:paraId="45E87474" w14:textId="77777777" w:rsidR="002B7072" w:rsidRDefault="00000000">
            <w:pPr>
              <w:spacing w:before="40" w:after="40"/>
            </w:pPr>
            <w:r>
              <w:rPr>
                <w:rFonts w:ascii="Arial" w:hAnsi="Arial"/>
                <w:color w:val="1A1A1A"/>
                <w:sz w:val="19"/>
              </w:rPr>
              <w:t>Percentage of clients still active at 30/60/90 days</w:t>
            </w:r>
          </w:p>
        </w:tc>
      </w:tr>
      <w:tr w:rsidR="002B7072" w14:paraId="2FBD018C" w14:textId="77777777">
        <w:tc>
          <w:tcPr>
            <w:tcW w:w="4680" w:type="dxa"/>
            <w:shd w:val="clear" w:color="auto" w:fill="F2F4F7"/>
          </w:tcPr>
          <w:p w14:paraId="7CD24BFA" w14:textId="77777777" w:rsidR="002B7072" w:rsidRDefault="00000000">
            <w:pPr>
              <w:spacing w:before="40" w:after="40"/>
            </w:pPr>
            <w:r>
              <w:rPr>
                <w:rFonts w:ascii="Arial" w:hAnsi="Arial"/>
                <w:b/>
                <w:color w:val="1D6AA5"/>
                <w:sz w:val="19"/>
              </w:rPr>
              <w:t>Upsell rate</w:t>
            </w:r>
          </w:p>
        </w:tc>
        <w:tc>
          <w:tcPr>
            <w:tcW w:w="4680" w:type="dxa"/>
            <w:shd w:val="clear" w:color="auto" w:fill="F2F4F7"/>
          </w:tcPr>
          <w:p w14:paraId="2AB9AA0A" w14:textId="77777777" w:rsidR="002B7072" w:rsidRDefault="00000000">
            <w:pPr>
              <w:spacing w:before="40" w:after="40"/>
            </w:pPr>
            <w:r>
              <w:rPr>
                <w:rFonts w:ascii="Arial" w:hAnsi="Arial"/>
                <w:color w:val="1A1A1A"/>
                <w:sz w:val="19"/>
              </w:rPr>
              <w:t>Percentage of self-service clients upgrading to full service</w:t>
            </w:r>
          </w:p>
        </w:tc>
      </w:tr>
      <w:tr w:rsidR="002B7072" w14:paraId="5DEBE6CE" w14:textId="77777777">
        <w:tc>
          <w:tcPr>
            <w:tcW w:w="4680" w:type="dxa"/>
            <w:shd w:val="clear" w:color="auto" w:fill="FFFFFF"/>
          </w:tcPr>
          <w:p w14:paraId="00F12F61" w14:textId="77777777" w:rsidR="002B7072" w:rsidRDefault="00000000">
            <w:pPr>
              <w:spacing w:before="40" w:after="40"/>
            </w:pPr>
            <w:r>
              <w:rPr>
                <w:rFonts w:ascii="Arial" w:hAnsi="Arial"/>
                <w:b/>
                <w:color w:val="1D6AA5"/>
                <w:sz w:val="19"/>
              </w:rPr>
              <w:t>Revenue per sales rep / partner</w:t>
            </w:r>
          </w:p>
        </w:tc>
        <w:tc>
          <w:tcPr>
            <w:tcW w:w="4680" w:type="dxa"/>
            <w:shd w:val="clear" w:color="auto" w:fill="FFFFFF"/>
          </w:tcPr>
          <w:p w14:paraId="3FB355B5" w14:textId="77777777" w:rsidR="002B7072" w:rsidRDefault="00000000">
            <w:pPr>
              <w:spacing w:before="40" w:after="40"/>
            </w:pPr>
            <w:r>
              <w:rPr>
                <w:rFonts w:ascii="Arial" w:hAnsi="Arial"/>
                <w:color w:val="1A1A1A"/>
                <w:sz w:val="19"/>
              </w:rPr>
              <w:t>MRR generated per active sales rep and reseller partner</w:t>
            </w:r>
          </w:p>
        </w:tc>
      </w:tr>
      <w:tr w:rsidR="002B7072" w14:paraId="3B839AE4" w14:textId="77777777">
        <w:tc>
          <w:tcPr>
            <w:tcW w:w="4680" w:type="dxa"/>
            <w:shd w:val="clear" w:color="auto" w:fill="F2F4F7"/>
          </w:tcPr>
          <w:p w14:paraId="3E026146" w14:textId="77777777" w:rsidR="002B7072" w:rsidRDefault="00000000">
            <w:pPr>
              <w:spacing w:before="40" w:after="40"/>
            </w:pPr>
            <w:r>
              <w:rPr>
                <w:rFonts w:ascii="Arial" w:hAnsi="Arial"/>
                <w:b/>
                <w:color w:val="1D6AA5"/>
                <w:sz w:val="19"/>
              </w:rPr>
              <w:t>Reseller partner count</w:t>
            </w:r>
          </w:p>
        </w:tc>
        <w:tc>
          <w:tcPr>
            <w:tcW w:w="4680" w:type="dxa"/>
            <w:shd w:val="clear" w:color="auto" w:fill="F2F4F7"/>
          </w:tcPr>
          <w:p w14:paraId="7C5A9E9B" w14:textId="77777777" w:rsidR="002B7072" w:rsidRDefault="00000000">
            <w:pPr>
              <w:spacing w:before="40" w:after="40"/>
            </w:pPr>
            <w:r>
              <w:rPr>
                <w:rFonts w:ascii="Arial" w:hAnsi="Arial"/>
                <w:color w:val="1A1A1A"/>
                <w:sz w:val="19"/>
              </w:rPr>
              <w:t>Total active reseller/referral partners</w:t>
            </w:r>
          </w:p>
        </w:tc>
      </w:tr>
      <w:tr w:rsidR="002B7072" w14:paraId="4DC336F3" w14:textId="77777777">
        <w:tc>
          <w:tcPr>
            <w:tcW w:w="4680" w:type="dxa"/>
            <w:shd w:val="clear" w:color="auto" w:fill="FFFFFF"/>
          </w:tcPr>
          <w:p w14:paraId="42D9FCF6" w14:textId="77777777" w:rsidR="002B7072" w:rsidRDefault="00000000">
            <w:pPr>
              <w:spacing w:before="40" w:after="40"/>
            </w:pPr>
            <w:r>
              <w:rPr>
                <w:rFonts w:ascii="Arial" w:hAnsi="Arial"/>
                <w:b/>
                <w:color w:val="1D6AA5"/>
                <w:sz w:val="19"/>
              </w:rPr>
              <w:t>Community breakdown</w:t>
            </w:r>
          </w:p>
        </w:tc>
        <w:tc>
          <w:tcPr>
            <w:tcW w:w="4680" w:type="dxa"/>
            <w:shd w:val="clear" w:color="auto" w:fill="FFFFFF"/>
          </w:tcPr>
          <w:p w14:paraId="3FCA44EE" w14:textId="77777777" w:rsidR="002B7072" w:rsidRDefault="00000000">
            <w:pPr>
              <w:spacing w:before="40" w:after="40"/>
            </w:pPr>
            <w:r>
              <w:rPr>
                <w:rFonts w:ascii="Arial" w:hAnsi="Arial"/>
                <w:color w:val="1A1A1A"/>
                <w:sz w:val="19"/>
              </w:rPr>
              <w:t>Clients by community: Chinese / Korean / Vietnamese / Spanish / Mainstream</w:t>
            </w:r>
          </w:p>
        </w:tc>
      </w:tr>
    </w:tbl>
    <w:p w14:paraId="551FF5F9" w14:textId="77777777" w:rsidR="002B7072" w:rsidRDefault="00000000">
      <w:pPr>
        <w:spacing w:before="280" w:after="80"/>
      </w:pPr>
      <w:r>
        <w:rPr>
          <w:rFonts w:ascii="Arial" w:hAnsi="Arial"/>
          <w:b/>
          <w:color w:val="1D6AA5"/>
          <w:sz w:val="26"/>
        </w:rPr>
        <w:t>14.2  Marketing Channel Metrics</w:t>
      </w:r>
    </w:p>
    <w:p w14:paraId="462C284D" w14:textId="77777777" w:rsidR="002B7072" w:rsidRDefault="00000000">
      <w:pPr>
        <w:pStyle w:val="ListBullet"/>
        <w:spacing w:after="80"/>
        <w:ind w:left="432"/>
      </w:pPr>
      <w:r>
        <w:rPr>
          <w:rFonts w:ascii="Arial" w:hAnsi="Arial"/>
          <w:b/>
          <w:color w:val="1A3A5C"/>
          <w:sz w:val="21"/>
        </w:rPr>
        <w:t xml:space="preserve">Free reports run: </w:t>
      </w:r>
      <w:r>
        <w:rPr>
          <w:rFonts w:ascii="Arial" w:hAnsi="Arial"/>
          <w:color w:val="1A1A1A"/>
          <w:sz w:val="21"/>
        </w:rPr>
        <w:t>Reports generated per week. Target: 20+ per week by Month 2</w:t>
      </w:r>
    </w:p>
    <w:p w14:paraId="2712D975" w14:textId="77777777" w:rsidR="002B7072" w:rsidRDefault="00000000">
      <w:pPr>
        <w:pStyle w:val="ListBullet"/>
        <w:spacing w:after="80"/>
        <w:ind w:left="432"/>
      </w:pPr>
      <w:r>
        <w:rPr>
          <w:rFonts w:ascii="Arial" w:hAnsi="Arial"/>
          <w:b/>
          <w:color w:val="1A3A5C"/>
          <w:sz w:val="21"/>
        </w:rPr>
        <w:t xml:space="preserve">Report-to-trial conversion rate: </w:t>
      </w:r>
      <w:r>
        <w:rPr>
          <w:rFonts w:ascii="Arial" w:hAnsi="Arial"/>
          <w:color w:val="1A1A1A"/>
          <w:sz w:val="21"/>
        </w:rPr>
        <w:t>Percentage of reports that convert to a free trial sign-up. Target: 20–30%</w:t>
      </w:r>
    </w:p>
    <w:p w14:paraId="192D1BEC" w14:textId="77777777" w:rsidR="002B7072" w:rsidRDefault="00000000">
      <w:pPr>
        <w:pStyle w:val="ListBullet"/>
        <w:spacing w:after="80"/>
        <w:ind w:left="432"/>
      </w:pPr>
      <w:r>
        <w:rPr>
          <w:rFonts w:ascii="Arial" w:hAnsi="Arial"/>
          <w:b/>
          <w:color w:val="1A3A5C"/>
          <w:sz w:val="21"/>
        </w:rPr>
        <w:t xml:space="preserve">Trial-to-paid conversion rate: </w:t>
      </w:r>
      <w:r>
        <w:rPr>
          <w:rFonts w:ascii="Arial" w:hAnsi="Arial"/>
          <w:color w:val="1A1A1A"/>
          <w:sz w:val="21"/>
        </w:rPr>
        <w:t>Percentage of trials that convert to paying clients. Target: 40–60%</w:t>
      </w:r>
    </w:p>
    <w:p w14:paraId="7294EBF9" w14:textId="77777777" w:rsidR="002B7072" w:rsidRDefault="00000000">
      <w:pPr>
        <w:pStyle w:val="ListBullet"/>
        <w:spacing w:after="80"/>
        <w:ind w:left="432"/>
      </w:pPr>
      <w:r>
        <w:rPr>
          <w:rFonts w:ascii="Arial" w:hAnsi="Arial"/>
          <w:b/>
          <w:color w:val="1A3A5C"/>
          <w:sz w:val="21"/>
        </w:rPr>
        <w:t xml:space="preserve">WeChat/social video views: </w:t>
      </w:r>
      <w:r>
        <w:rPr>
          <w:rFonts w:ascii="Arial" w:hAnsi="Arial"/>
          <w:color w:val="1A1A1A"/>
          <w:sz w:val="21"/>
        </w:rPr>
        <w:t>Views per video. Target: 500+ per video by Month 3</w:t>
      </w:r>
    </w:p>
    <w:p w14:paraId="562D94FC" w14:textId="77777777" w:rsidR="002B7072" w:rsidRDefault="00000000">
      <w:pPr>
        <w:pStyle w:val="ListBullet"/>
        <w:spacing w:after="80"/>
        <w:ind w:left="432"/>
      </w:pPr>
      <w:r>
        <w:rPr>
          <w:rFonts w:ascii="Arial" w:hAnsi="Arial"/>
          <w:b/>
          <w:color w:val="1A3A5C"/>
          <w:sz w:val="21"/>
        </w:rPr>
        <w:t xml:space="preserve">Community presentation attendance: </w:t>
      </w:r>
      <w:r>
        <w:rPr>
          <w:rFonts w:ascii="Arial" w:hAnsi="Arial"/>
          <w:color w:val="1A1A1A"/>
          <w:sz w:val="21"/>
        </w:rPr>
        <w:t>Attendees per presentation. Track free report requests from each event</w:t>
      </w:r>
    </w:p>
    <w:p w14:paraId="2DB9662F" w14:textId="77777777" w:rsidR="002B7072" w:rsidRDefault="00000000">
      <w:pPr>
        <w:pStyle w:val="ListBullet"/>
        <w:spacing w:after="80"/>
        <w:ind w:left="432"/>
      </w:pPr>
      <w:r>
        <w:rPr>
          <w:rFonts w:ascii="Arial" w:hAnsi="Arial"/>
          <w:b/>
          <w:color w:val="1A3A5C"/>
          <w:sz w:val="21"/>
        </w:rPr>
        <w:t xml:space="preserve">SMS / phone outreach response rate: </w:t>
      </w:r>
      <w:r>
        <w:rPr>
          <w:rFonts w:ascii="Arial" w:hAnsi="Arial"/>
          <w:color w:val="1A1A1A"/>
          <w:sz w:val="21"/>
        </w:rPr>
        <w:t>Percentage of outreach contacts that respond. Target: 5–10%</w:t>
      </w:r>
    </w:p>
    <w:p w14:paraId="3C91DC5C" w14:textId="77777777" w:rsidR="002B7072" w:rsidRDefault="00000000">
      <w:pPr>
        <w:pStyle w:val="ListBullet"/>
        <w:spacing w:after="80"/>
        <w:ind w:left="432"/>
      </w:pPr>
      <w:r>
        <w:rPr>
          <w:rFonts w:ascii="Arial" w:hAnsi="Arial"/>
          <w:b/>
          <w:color w:val="1A3A5C"/>
          <w:sz w:val="21"/>
        </w:rPr>
        <w:t xml:space="preserve">Facebook Messenger response rate: </w:t>
      </w:r>
      <w:r>
        <w:rPr>
          <w:rFonts w:ascii="Arial" w:hAnsi="Arial"/>
          <w:color w:val="1A1A1A"/>
          <w:sz w:val="21"/>
        </w:rPr>
        <w:t>Percentage of DMs that generate a reply. Target: 10–20%</w:t>
      </w:r>
    </w:p>
    <w:p w14:paraId="42BF939B" w14:textId="77777777" w:rsidR="002B7072" w:rsidRDefault="00000000">
      <w:pPr>
        <w:pStyle w:val="ListBullet"/>
        <w:spacing w:after="80"/>
        <w:ind w:left="432"/>
      </w:pPr>
      <w:r>
        <w:rPr>
          <w:rFonts w:ascii="Arial" w:hAnsi="Arial"/>
          <w:b/>
          <w:color w:val="1A3A5C"/>
          <w:sz w:val="21"/>
        </w:rPr>
        <w:t xml:space="preserve">G2 / Capterra review count: </w:t>
      </w:r>
      <w:r>
        <w:rPr>
          <w:rFonts w:ascii="Arial" w:hAnsi="Arial"/>
          <w:color w:val="1A1A1A"/>
          <w:sz w:val="21"/>
        </w:rPr>
        <w:t>Number of verified reviews on third-party platforms. Target: 15+ by Month 4</w:t>
      </w:r>
    </w:p>
    <w:p w14:paraId="4A8E8783" w14:textId="77777777" w:rsidR="002B7072" w:rsidRDefault="00000000">
      <w:pPr>
        <w:pStyle w:val="ListBullet"/>
        <w:spacing w:after="80"/>
        <w:ind w:left="432"/>
      </w:pPr>
      <w:r>
        <w:rPr>
          <w:rFonts w:ascii="Arial" w:hAnsi="Arial"/>
          <w:b/>
          <w:color w:val="1A3A5C"/>
          <w:sz w:val="21"/>
        </w:rPr>
        <w:t xml:space="preserve">Website free report requests: </w:t>
      </w:r>
      <w:r>
        <w:rPr>
          <w:rFonts w:ascii="Arial" w:hAnsi="Arial"/>
          <w:color w:val="1A1A1A"/>
          <w:sz w:val="21"/>
        </w:rPr>
        <w:t>Monthly inbound report requests from the BAAM website and landing pages</w:t>
      </w:r>
    </w:p>
    <w:p w14:paraId="58F17D23" w14:textId="77777777" w:rsidR="002B7072" w:rsidRDefault="00000000">
      <w:pPr>
        <w:spacing w:before="280" w:after="80"/>
      </w:pPr>
      <w:r>
        <w:rPr>
          <w:rFonts w:ascii="Arial" w:hAnsi="Arial"/>
          <w:b/>
          <w:color w:val="1D6AA5"/>
          <w:sz w:val="26"/>
        </w:rPr>
        <w:t>14.3  Client Success Metrics (Track Per Client)</w:t>
      </w:r>
    </w:p>
    <w:p w14:paraId="435A8BAB" w14:textId="77777777" w:rsidR="002B7072" w:rsidRDefault="00000000">
      <w:pPr>
        <w:pStyle w:val="ListBullet"/>
        <w:spacing w:after="80"/>
        <w:ind w:left="432"/>
      </w:pPr>
      <w:r>
        <w:rPr>
          <w:rFonts w:ascii="Arial" w:hAnsi="Arial"/>
          <w:b/>
          <w:color w:val="1A3A5C"/>
          <w:sz w:val="21"/>
        </w:rPr>
        <w:t xml:space="preserve">Review count growth: </w:t>
      </w:r>
      <w:r>
        <w:rPr>
          <w:rFonts w:ascii="Arial" w:hAnsi="Arial"/>
          <w:color w:val="1A1A1A"/>
          <w:sz w:val="21"/>
        </w:rPr>
        <w:t>Target: at least 10 new reviews in the first 30 days, 25+ by Day 60.</w:t>
      </w:r>
    </w:p>
    <w:p w14:paraId="03AD04CE" w14:textId="77777777" w:rsidR="002B7072" w:rsidRDefault="00000000">
      <w:pPr>
        <w:pStyle w:val="ListBullet"/>
        <w:spacing w:after="80"/>
        <w:ind w:left="432"/>
      </w:pPr>
      <w:r>
        <w:rPr>
          <w:rFonts w:ascii="Arial" w:hAnsi="Arial"/>
          <w:b/>
          <w:color w:val="1A3A5C"/>
          <w:sz w:val="21"/>
        </w:rPr>
        <w:t xml:space="preserve">Review velocity: </w:t>
      </w:r>
      <w:r>
        <w:rPr>
          <w:rFonts w:ascii="Arial" w:hAnsi="Arial"/>
          <w:color w:val="1A1A1A"/>
          <w:sz w:val="21"/>
        </w:rPr>
        <w:t>Track monthly review velocity. Consistent month-over-month growth signals a healthy account.</w:t>
      </w:r>
    </w:p>
    <w:p w14:paraId="1F9DF29C" w14:textId="77777777" w:rsidR="002B7072" w:rsidRDefault="00000000">
      <w:pPr>
        <w:pStyle w:val="ListBullet"/>
        <w:spacing w:after="80"/>
        <w:ind w:left="432"/>
      </w:pPr>
      <w:r>
        <w:rPr>
          <w:rFonts w:ascii="Arial" w:hAnsi="Arial"/>
          <w:b/>
          <w:color w:val="1A3A5C"/>
          <w:sz w:val="21"/>
        </w:rPr>
        <w:t xml:space="preserve">Average star rating: </w:t>
      </w:r>
      <w:r>
        <w:rPr>
          <w:rFonts w:ascii="Arial" w:hAnsi="Arial"/>
          <w:color w:val="1A1A1A"/>
          <w:sz w:val="21"/>
        </w:rPr>
        <w:t>A rising star rating indicates better quality reviews and improved customer sentiment.</w:t>
      </w:r>
    </w:p>
    <w:p w14:paraId="0970FEC0" w14:textId="77777777" w:rsidR="002B7072" w:rsidRDefault="00000000">
      <w:pPr>
        <w:pStyle w:val="ListBullet"/>
        <w:spacing w:after="80"/>
        <w:ind w:left="432"/>
      </w:pPr>
      <w:r>
        <w:rPr>
          <w:rFonts w:ascii="Arial" w:hAnsi="Arial"/>
          <w:b/>
          <w:color w:val="1A3A5C"/>
          <w:sz w:val="21"/>
        </w:rPr>
        <w:t xml:space="preserve">Referral conversions: </w:t>
      </w:r>
      <w:r>
        <w:rPr>
          <w:rFonts w:ascii="Arial" w:hAnsi="Arial"/>
          <w:color w:val="1A1A1A"/>
          <w:sz w:val="21"/>
        </w:rPr>
        <w:t>For clients enrolled in the referral program, track coupon shares and resulting referral signups.</w:t>
      </w:r>
    </w:p>
    <w:p w14:paraId="4EE9C871" w14:textId="77777777" w:rsidR="002B7072" w:rsidRDefault="00000000">
      <w:pPr>
        <w:pStyle w:val="ListBullet"/>
        <w:spacing w:after="80"/>
        <w:ind w:left="432"/>
      </w:pPr>
      <w:r>
        <w:rPr>
          <w:rFonts w:ascii="Arial" w:hAnsi="Arial"/>
          <w:b/>
          <w:color w:val="1A3A5C"/>
          <w:sz w:val="21"/>
        </w:rPr>
        <w:lastRenderedPageBreak/>
        <w:t xml:space="preserve">Google ranking improvement: </w:t>
      </w:r>
      <w:r>
        <w:rPr>
          <w:rFonts w:ascii="Arial" w:hAnsi="Arial"/>
          <w:color w:val="1A1A1A"/>
          <w:sz w:val="21"/>
        </w:rPr>
        <w:t>Track whether clients' Google Business Profile ranking for key search terms improves month-over-month.</w:t>
      </w:r>
    </w:p>
    <w:p w14:paraId="79BB75D5" w14:textId="77777777" w:rsidR="002B7072" w:rsidRDefault="00000000">
      <w:pPr>
        <w:spacing w:before="280" w:after="80"/>
      </w:pPr>
      <w:r>
        <w:rPr>
          <w:rFonts w:ascii="Arial" w:hAnsi="Arial"/>
          <w:b/>
          <w:color w:val="1D6AA5"/>
          <w:sz w:val="26"/>
        </w:rPr>
        <w:t>14.4  Targets by Phase</w:t>
      </w:r>
    </w:p>
    <w:tbl>
      <w:tblPr>
        <w:tblStyle w:val="TableGrid"/>
        <w:tblW w:w="0" w:type="auto"/>
        <w:tblLook w:val="04A0" w:firstRow="1" w:lastRow="0" w:firstColumn="1" w:lastColumn="0" w:noHBand="0" w:noVBand="1"/>
      </w:tblPr>
      <w:tblGrid>
        <w:gridCol w:w="1551"/>
        <w:gridCol w:w="1580"/>
        <w:gridCol w:w="1850"/>
        <w:gridCol w:w="2469"/>
        <w:gridCol w:w="1900"/>
      </w:tblGrid>
      <w:tr w:rsidR="002B7072" w14:paraId="6CA7D8B4" w14:textId="77777777">
        <w:tc>
          <w:tcPr>
            <w:tcW w:w="1728" w:type="dxa"/>
            <w:shd w:val="clear" w:color="auto" w:fill="1A3A5C"/>
          </w:tcPr>
          <w:p w14:paraId="27A463F7" w14:textId="77777777" w:rsidR="002B7072" w:rsidRDefault="00000000">
            <w:pPr>
              <w:spacing w:before="40" w:after="40"/>
            </w:pPr>
            <w:r>
              <w:rPr>
                <w:rFonts w:ascii="Arial" w:hAnsi="Arial"/>
                <w:b/>
                <w:color w:val="FFFFFF"/>
                <w:sz w:val="18"/>
              </w:rPr>
              <w:t>Milestone</w:t>
            </w:r>
          </w:p>
        </w:tc>
        <w:tc>
          <w:tcPr>
            <w:tcW w:w="1872" w:type="dxa"/>
            <w:shd w:val="clear" w:color="auto" w:fill="1A3A5C"/>
          </w:tcPr>
          <w:p w14:paraId="689BD0AC" w14:textId="77777777" w:rsidR="002B7072" w:rsidRDefault="00000000">
            <w:pPr>
              <w:spacing w:before="40" w:after="40"/>
            </w:pPr>
            <w:r>
              <w:rPr>
                <w:rFonts w:ascii="Arial" w:hAnsi="Arial"/>
                <w:b/>
                <w:color w:val="FFFFFF"/>
                <w:sz w:val="18"/>
              </w:rPr>
              <w:t>Client target</w:t>
            </w:r>
          </w:p>
        </w:tc>
        <w:tc>
          <w:tcPr>
            <w:tcW w:w="2160" w:type="dxa"/>
            <w:shd w:val="clear" w:color="auto" w:fill="1A3A5C"/>
          </w:tcPr>
          <w:p w14:paraId="3CA13D70" w14:textId="77777777" w:rsidR="002B7072" w:rsidRDefault="00000000">
            <w:pPr>
              <w:spacing w:before="40" w:after="40"/>
            </w:pPr>
            <w:r>
              <w:rPr>
                <w:rFonts w:ascii="Arial" w:hAnsi="Arial"/>
                <w:b/>
                <w:color w:val="FFFFFF"/>
                <w:sz w:val="18"/>
              </w:rPr>
              <w:t>MRR target</w:t>
            </w:r>
          </w:p>
        </w:tc>
        <w:tc>
          <w:tcPr>
            <w:tcW w:w="2880" w:type="dxa"/>
            <w:shd w:val="clear" w:color="auto" w:fill="1A3A5C"/>
          </w:tcPr>
          <w:p w14:paraId="10BEBB32" w14:textId="77777777" w:rsidR="002B7072" w:rsidRDefault="00000000">
            <w:pPr>
              <w:spacing w:before="40" w:after="40"/>
            </w:pPr>
            <w:r>
              <w:rPr>
                <w:rFonts w:ascii="Arial" w:hAnsi="Arial"/>
                <w:b/>
                <w:color w:val="FFFFFF"/>
                <w:sz w:val="18"/>
              </w:rPr>
              <w:t>Marketing milestone</w:t>
            </w:r>
          </w:p>
        </w:tc>
        <w:tc>
          <w:tcPr>
            <w:tcW w:w="2160" w:type="dxa"/>
            <w:shd w:val="clear" w:color="auto" w:fill="1A3A5C"/>
          </w:tcPr>
          <w:p w14:paraId="002027E9" w14:textId="77777777" w:rsidR="002B7072" w:rsidRDefault="00000000">
            <w:pPr>
              <w:spacing w:before="40" w:after="40"/>
            </w:pPr>
            <w:r>
              <w:rPr>
                <w:rFonts w:ascii="Arial" w:hAnsi="Arial"/>
                <w:b/>
                <w:color w:val="FFFFFF"/>
                <w:sz w:val="18"/>
              </w:rPr>
              <w:t>Other milestone</w:t>
            </w:r>
          </w:p>
        </w:tc>
      </w:tr>
      <w:tr w:rsidR="002B7072" w14:paraId="4983D373" w14:textId="77777777">
        <w:tc>
          <w:tcPr>
            <w:tcW w:w="1728" w:type="dxa"/>
            <w:shd w:val="clear" w:color="auto" w:fill="F2F4F7"/>
          </w:tcPr>
          <w:p w14:paraId="7E316108" w14:textId="77777777" w:rsidR="002B7072" w:rsidRDefault="00000000">
            <w:pPr>
              <w:spacing w:before="40" w:after="40"/>
            </w:pPr>
            <w:r>
              <w:rPr>
                <w:rFonts w:ascii="Arial" w:hAnsi="Arial"/>
                <w:color w:val="1A1A1A"/>
                <w:sz w:val="18"/>
              </w:rPr>
              <w:t>End of Month 1</w:t>
            </w:r>
          </w:p>
        </w:tc>
        <w:tc>
          <w:tcPr>
            <w:tcW w:w="1872" w:type="dxa"/>
            <w:shd w:val="clear" w:color="auto" w:fill="F2F4F7"/>
          </w:tcPr>
          <w:p w14:paraId="476470DC" w14:textId="77777777" w:rsidR="002B7072" w:rsidRDefault="00000000">
            <w:pPr>
              <w:spacing w:before="40" w:after="40"/>
            </w:pPr>
            <w:r>
              <w:rPr>
                <w:rFonts w:ascii="Arial" w:hAnsi="Arial"/>
                <w:color w:val="0F6E56"/>
                <w:sz w:val="18"/>
              </w:rPr>
              <w:t>10–20 paying clients</w:t>
            </w:r>
          </w:p>
        </w:tc>
        <w:tc>
          <w:tcPr>
            <w:tcW w:w="2160" w:type="dxa"/>
            <w:shd w:val="clear" w:color="auto" w:fill="F2F4F7"/>
          </w:tcPr>
          <w:p w14:paraId="734A729F" w14:textId="77777777" w:rsidR="002B7072" w:rsidRDefault="00000000">
            <w:pPr>
              <w:spacing w:before="40" w:after="40"/>
            </w:pPr>
            <w:r>
              <w:rPr>
                <w:rFonts w:ascii="Arial" w:hAnsi="Arial"/>
                <w:color w:val="0F6E56"/>
                <w:sz w:val="18"/>
              </w:rPr>
              <w:t>$990–$7,980 MRR</w:t>
            </w:r>
          </w:p>
        </w:tc>
        <w:tc>
          <w:tcPr>
            <w:tcW w:w="2880" w:type="dxa"/>
            <w:shd w:val="clear" w:color="auto" w:fill="F2F4F7"/>
          </w:tcPr>
          <w:p w14:paraId="0A1C41A4" w14:textId="77777777" w:rsidR="002B7072" w:rsidRDefault="00000000">
            <w:pPr>
              <w:spacing w:before="40" w:after="40"/>
            </w:pPr>
            <w:r>
              <w:rPr>
                <w:rFonts w:ascii="Arial" w:hAnsi="Arial"/>
                <w:color w:val="1A1A1A"/>
                <w:sz w:val="18"/>
              </w:rPr>
              <w:t>3–5 community presentations delivered</w:t>
            </w:r>
          </w:p>
        </w:tc>
        <w:tc>
          <w:tcPr>
            <w:tcW w:w="2160" w:type="dxa"/>
            <w:shd w:val="clear" w:color="auto" w:fill="F2F4F7"/>
          </w:tcPr>
          <w:p w14:paraId="790ED810" w14:textId="77777777" w:rsidR="002B7072" w:rsidRDefault="00000000">
            <w:pPr>
              <w:spacing w:before="40" w:after="40"/>
            </w:pPr>
            <w:r>
              <w:rPr>
                <w:rFonts w:ascii="Arial" w:hAnsi="Arial"/>
                <w:color w:val="1A1A1A"/>
                <w:sz w:val="18"/>
              </w:rPr>
              <w:t>10+ free reports run</w:t>
            </w:r>
          </w:p>
        </w:tc>
      </w:tr>
      <w:tr w:rsidR="002B7072" w14:paraId="4C89A6AC" w14:textId="77777777">
        <w:tc>
          <w:tcPr>
            <w:tcW w:w="1728" w:type="dxa"/>
            <w:shd w:val="clear" w:color="auto" w:fill="FFFFFF"/>
          </w:tcPr>
          <w:p w14:paraId="6153C382" w14:textId="77777777" w:rsidR="002B7072" w:rsidRDefault="00000000">
            <w:pPr>
              <w:spacing w:before="40" w:after="40"/>
            </w:pPr>
            <w:r>
              <w:rPr>
                <w:rFonts w:ascii="Arial" w:hAnsi="Arial"/>
                <w:color w:val="1A1A1A"/>
                <w:sz w:val="18"/>
              </w:rPr>
              <w:t>End of Month 2</w:t>
            </w:r>
          </w:p>
        </w:tc>
        <w:tc>
          <w:tcPr>
            <w:tcW w:w="1872" w:type="dxa"/>
            <w:shd w:val="clear" w:color="auto" w:fill="FFFFFF"/>
          </w:tcPr>
          <w:p w14:paraId="65803F2C" w14:textId="77777777" w:rsidR="002B7072" w:rsidRDefault="00000000">
            <w:pPr>
              <w:spacing w:before="40" w:after="40"/>
            </w:pPr>
            <w:r>
              <w:rPr>
                <w:rFonts w:ascii="Arial" w:hAnsi="Arial"/>
                <w:color w:val="0F6E56"/>
                <w:sz w:val="18"/>
              </w:rPr>
              <w:t>30–50 paying clients</w:t>
            </w:r>
          </w:p>
        </w:tc>
        <w:tc>
          <w:tcPr>
            <w:tcW w:w="2160" w:type="dxa"/>
            <w:shd w:val="clear" w:color="auto" w:fill="FFFFFF"/>
          </w:tcPr>
          <w:p w14:paraId="040458E0" w14:textId="77777777" w:rsidR="002B7072" w:rsidRDefault="00000000">
            <w:pPr>
              <w:spacing w:before="40" w:after="40"/>
            </w:pPr>
            <w:r>
              <w:rPr>
                <w:rFonts w:ascii="Arial" w:hAnsi="Arial"/>
                <w:color w:val="0F6E56"/>
                <w:sz w:val="18"/>
              </w:rPr>
              <w:t>$2,970–$19,950 MRR</w:t>
            </w:r>
          </w:p>
        </w:tc>
        <w:tc>
          <w:tcPr>
            <w:tcW w:w="2880" w:type="dxa"/>
            <w:shd w:val="clear" w:color="auto" w:fill="FFFFFF"/>
          </w:tcPr>
          <w:p w14:paraId="35D22D57" w14:textId="77777777" w:rsidR="002B7072" w:rsidRDefault="00000000">
            <w:pPr>
              <w:spacing w:before="40" w:after="40"/>
            </w:pPr>
            <w:r>
              <w:rPr>
                <w:rFonts w:ascii="Arial" w:hAnsi="Arial"/>
                <w:color w:val="1A1A1A"/>
                <w:sz w:val="18"/>
              </w:rPr>
              <w:t>5+ case studies documented</w:t>
            </w:r>
          </w:p>
        </w:tc>
        <w:tc>
          <w:tcPr>
            <w:tcW w:w="2160" w:type="dxa"/>
            <w:shd w:val="clear" w:color="auto" w:fill="FFFFFF"/>
          </w:tcPr>
          <w:p w14:paraId="5B2243A3" w14:textId="77777777" w:rsidR="002B7072" w:rsidRDefault="00000000">
            <w:pPr>
              <w:spacing w:before="40" w:after="40"/>
            </w:pPr>
            <w:r>
              <w:rPr>
                <w:rFonts w:ascii="Arial" w:hAnsi="Arial"/>
                <w:color w:val="1A1A1A"/>
                <w:sz w:val="18"/>
              </w:rPr>
              <w:t>3+ short videos published</w:t>
            </w:r>
          </w:p>
        </w:tc>
      </w:tr>
      <w:tr w:rsidR="002B7072" w14:paraId="05472961" w14:textId="77777777">
        <w:tc>
          <w:tcPr>
            <w:tcW w:w="1728" w:type="dxa"/>
            <w:shd w:val="clear" w:color="auto" w:fill="F2F4F7"/>
          </w:tcPr>
          <w:p w14:paraId="57CBE1E2" w14:textId="77777777" w:rsidR="002B7072" w:rsidRDefault="00000000">
            <w:pPr>
              <w:spacing w:before="40" w:after="40"/>
            </w:pPr>
            <w:r>
              <w:rPr>
                <w:rFonts w:ascii="Arial" w:hAnsi="Arial"/>
                <w:color w:val="1A1A1A"/>
                <w:sz w:val="18"/>
              </w:rPr>
              <w:t>End of Month 4</w:t>
            </w:r>
          </w:p>
        </w:tc>
        <w:tc>
          <w:tcPr>
            <w:tcW w:w="1872" w:type="dxa"/>
            <w:shd w:val="clear" w:color="auto" w:fill="F2F4F7"/>
          </w:tcPr>
          <w:p w14:paraId="43A58D4B" w14:textId="77777777" w:rsidR="002B7072" w:rsidRDefault="00000000">
            <w:pPr>
              <w:spacing w:before="40" w:after="40"/>
            </w:pPr>
            <w:r>
              <w:rPr>
                <w:rFonts w:ascii="Arial" w:hAnsi="Arial"/>
                <w:color w:val="0F6E56"/>
                <w:sz w:val="18"/>
              </w:rPr>
              <w:t>75–100 clients</w:t>
            </w:r>
          </w:p>
        </w:tc>
        <w:tc>
          <w:tcPr>
            <w:tcW w:w="2160" w:type="dxa"/>
            <w:shd w:val="clear" w:color="auto" w:fill="F2F4F7"/>
          </w:tcPr>
          <w:p w14:paraId="412A4931" w14:textId="77777777" w:rsidR="002B7072" w:rsidRDefault="00000000">
            <w:pPr>
              <w:spacing w:before="40" w:after="40"/>
            </w:pPr>
            <w:r>
              <w:rPr>
                <w:rFonts w:ascii="Arial" w:hAnsi="Arial"/>
                <w:color w:val="0F6E56"/>
                <w:sz w:val="18"/>
              </w:rPr>
              <w:t>$7,425–$39,900 MRR</w:t>
            </w:r>
          </w:p>
        </w:tc>
        <w:tc>
          <w:tcPr>
            <w:tcW w:w="2880" w:type="dxa"/>
            <w:shd w:val="clear" w:color="auto" w:fill="F2F4F7"/>
          </w:tcPr>
          <w:p w14:paraId="0E46B991" w14:textId="77777777" w:rsidR="002B7072" w:rsidRDefault="00000000">
            <w:pPr>
              <w:spacing w:before="40" w:after="40"/>
            </w:pPr>
            <w:r>
              <w:rPr>
                <w:rFonts w:ascii="Arial" w:hAnsi="Arial"/>
                <w:color w:val="1A1A1A"/>
                <w:sz w:val="18"/>
              </w:rPr>
              <w:t>3+ reseller partners signed</w:t>
            </w:r>
          </w:p>
        </w:tc>
        <w:tc>
          <w:tcPr>
            <w:tcW w:w="2160" w:type="dxa"/>
            <w:shd w:val="clear" w:color="auto" w:fill="F2F4F7"/>
          </w:tcPr>
          <w:p w14:paraId="4A499E35" w14:textId="77777777" w:rsidR="002B7072" w:rsidRDefault="00000000">
            <w:pPr>
              <w:spacing w:before="40" w:after="40"/>
            </w:pPr>
            <w:r>
              <w:rPr>
                <w:rFonts w:ascii="Arial" w:hAnsi="Arial"/>
                <w:color w:val="1A1A1A"/>
                <w:sz w:val="18"/>
              </w:rPr>
              <w:t>G2 profile active with 10+ reviews</w:t>
            </w:r>
          </w:p>
        </w:tc>
      </w:tr>
      <w:tr w:rsidR="002B7072" w14:paraId="23C903AF" w14:textId="77777777">
        <w:tc>
          <w:tcPr>
            <w:tcW w:w="1728" w:type="dxa"/>
            <w:shd w:val="clear" w:color="auto" w:fill="FFFFFF"/>
          </w:tcPr>
          <w:p w14:paraId="160B24B7" w14:textId="77777777" w:rsidR="002B7072" w:rsidRDefault="00000000">
            <w:pPr>
              <w:spacing w:before="40" w:after="40"/>
            </w:pPr>
            <w:r>
              <w:rPr>
                <w:rFonts w:ascii="Arial" w:hAnsi="Arial"/>
                <w:color w:val="1A1A1A"/>
                <w:sz w:val="18"/>
              </w:rPr>
              <w:t>End of Month 8</w:t>
            </w:r>
          </w:p>
        </w:tc>
        <w:tc>
          <w:tcPr>
            <w:tcW w:w="1872" w:type="dxa"/>
            <w:shd w:val="clear" w:color="auto" w:fill="FFFFFF"/>
          </w:tcPr>
          <w:p w14:paraId="448C35FB" w14:textId="77777777" w:rsidR="002B7072" w:rsidRDefault="00000000">
            <w:pPr>
              <w:spacing w:before="40" w:after="40"/>
            </w:pPr>
            <w:r>
              <w:rPr>
                <w:rFonts w:ascii="Arial" w:hAnsi="Arial"/>
                <w:color w:val="0F6E56"/>
                <w:sz w:val="18"/>
              </w:rPr>
              <w:t>150–200 clients</w:t>
            </w:r>
          </w:p>
        </w:tc>
        <w:tc>
          <w:tcPr>
            <w:tcW w:w="2160" w:type="dxa"/>
            <w:shd w:val="clear" w:color="auto" w:fill="FFFFFF"/>
          </w:tcPr>
          <w:p w14:paraId="51FFAC2F" w14:textId="77777777" w:rsidR="002B7072" w:rsidRDefault="00000000">
            <w:pPr>
              <w:spacing w:before="40" w:after="40"/>
            </w:pPr>
            <w:r>
              <w:rPr>
                <w:rFonts w:ascii="Arial" w:hAnsi="Arial"/>
                <w:color w:val="0F6E56"/>
                <w:sz w:val="18"/>
              </w:rPr>
              <w:t>$14,850–$79,800 MRR</w:t>
            </w:r>
          </w:p>
        </w:tc>
        <w:tc>
          <w:tcPr>
            <w:tcW w:w="2880" w:type="dxa"/>
            <w:shd w:val="clear" w:color="auto" w:fill="FFFFFF"/>
          </w:tcPr>
          <w:p w14:paraId="587D6449" w14:textId="77777777" w:rsidR="002B7072" w:rsidRDefault="00000000">
            <w:pPr>
              <w:spacing w:before="40" w:after="40"/>
            </w:pPr>
            <w:r>
              <w:rPr>
                <w:rFonts w:ascii="Arial" w:hAnsi="Arial"/>
                <w:color w:val="1A1A1A"/>
                <w:sz w:val="18"/>
              </w:rPr>
              <w:t>10+ reseller partners active</w:t>
            </w:r>
          </w:p>
        </w:tc>
        <w:tc>
          <w:tcPr>
            <w:tcW w:w="2160" w:type="dxa"/>
            <w:shd w:val="clear" w:color="auto" w:fill="FFFFFF"/>
          </w:tcPr>
          <w:p w14:paraId="5D7D1CDC" w14:textId="77777777" w:rsidR="002B7072" w:rsidRDefault="00000000">
            <w:pPr>
              <w:spacing w:before="40" w:after="40"/>
            </w:pPr>
            <w:r>
              <w:rPr>
                <w:rFonts w:ascii="Arial" w:hAnsi="Arial"/>
                <w:color w:val="1A1A1A"/>
                <w:sz w:val="18"/>
              </w:rPr>
              <w:t>New BAAM product launched to existing clients</w:t>
            </w:r>
          </w:p>
        </w:tc>
      </w:tr>
      <w:tr w:rsidR="002B7072" w14:paraId="1C9EF662" w14:textId="77777777">
        <w:tc>
          <w:tcPr>
            <w:tcW w:w="1728" w:type="dxa"/>
            <w:shd w:val="clear" w:color="auto" w:fill="F2F4F7"/>
          </w:tcPr>
          <w:p w14:paraId="719F094B" w14:textId="77777777" w:rsidR="002B7072" w:rsidRDefault="00000000">
            <w:pPr>
              <w:spacing w:before="40" w:after="40"/>
            </w:pPr>
            <w:r>
              <w:rPr>
                <w:rFonts w:ascii="Arial" w:hAnsi="Arial"/>
                <w:color w:val="1A1A1A"/>
                <w:sz w:val="18"/>
              </w:rPr>
              <w:t>End of Month 12</w:t>
            </w:r>
          </w:p>
        </w:tc>
        <w:tc>
          <w:tcPr>
            <w:tcW w:w="1872" w:type="dxa"/>
            <w:shd w:val="clear" w:color="auto" w:fill="F2F4F7"/>
          </w:tcPr>
          <w:p w14:paraId="7D346F57" w14:textId="77777777" w:rsidR="002B7072" w:rsidRDefault="00000000">
            <w:pPr>
              <w:spacing w:before="40" w:after="40"/>
            </w:pPr>
            <w:r>
              <w:rPr>
                <w:rFonts w:ascii="Arial" w:hAnsi="Arial"/>
                <w:color w:val="0F6E56"/>
                <w:sz w:val="18"/>
              </w:rPr>
              <w:t>300+ clients</w:t>
            </w:r>
          </w:p>
        </w:tc>
        <w:tc>
          <w:tcPr>
            <w:tcW w:w="2160" w:type="dxa"/>
            <w:shd w:val="clear" w:color="auto" w:fill="F2F4F7"/>
          </w:tcPr>
          <w:p w14:paraId="5FA0486D" w14:textId="77777777" w:rsidR="002B7072" w:rsidRDefault="00000000">
            <w:pPr>
              <w:spacing w:before="40" w:after="40"/>
            </w:pPr>
            <w:r>
              <w:rPr>
                <w:rFonts w:ascii="Arial" w:hAnsi="Arial"/>
                <w:color w:val="0F6E56"/>
                <w:sz w:val="18"/>
              </w:rPr>
              <w:t>$29,700–$119,700 MRR</w:t>
            </w:r>
          </w:p>
        </w:tc>
        <w:tc>
          <w:tcPr>
            <w:tcW w:w="2880" w:type="dxa"/>
            <w:shd w:val="clear" w:color="auto" w:fill="F2F4F7"/>
          </w:tcPr>
          <w:p w14:paraId="23076620" w14:textId="77777777" w:rsidR="002B7072" w:rsidRDefault="00000000">
            <w:pPr>
              <w:spacing w:before="40" w:after="40"/>
            </w:pPr>
            <w:r>
              <w:rPr>
                <w:rFonts w:ascii="Arial" w:hAnsi="Arial"/>
                <w:color w:val="1A1A1A"/>
                <w:sz w:val="18"/>
              </w:rPr>
              <w:t>20+ partners</w:t>
            </w:r>
          </w:p>
        </w:tc>
        <w:tc>
          <w:tcPr>
            <w:tcW w:w="2160" w:type="dxa"/>
            <w:shd w:val="clear" w:color="auto" w:fill="F2F4F7"/>
          </w:tcPr>
          <w:p w14:paraId="6DE59C02" w14:textId="77777777" w:rsidR="002B7072" w:rsidRDefault="00000000">
            <w:pPr>
              <w:spacing w:before="40" w:after="40"/>
            </w:pPr>
            <w:r>
              <w:rPr>
                <w:rFonts w:ascii="Arial" w:hAnsi="Arial"/>
                <w:color w:val="1A1A1A"/>
                <w:sz w:val="18"/>
              </w:rPr>
              <w:t>Mainstream market outreach active</w:t>
            </w:r>
          </w:p>
        </w:tc>
      </w:tr>
    </w:tbl>
    <w:p w14:paraId="195ED89C" w14:textId="77777777" w:rsidR="002B7072" w:rsidRDefault="00000000">
      <w:r>
        <w:br w:type="page"/>
      </w:r>
    </w:p>
    <w:p w14:paraId="66A88554" w14:textId="77777777" w:rsidR="002B7072" w:rsidRDefault="00000000">
      <w:pPr>
        <w:pBdr>
          <w:bottom w:val="single" w:sz="8" w:space="0" w:color="1A3A5C"/>
        </w:pBdr>
        <w:spacing w:before="360" w:after="120"/>
      </w:pPr>
      <w:r>
        <w:rPr>
          <w:rFonts w:ascii="Arial" w:hAnsi="Arial"/>
          <w:b/>
          <w:color w:val="1A3A5C"/>
          <w:sz w:val="32"/>
        </w:rPr>
        <w:lastRenderedPageBreak/>
        <w:t>15. Budget Guidance</w:t>
      </w:r>
    </w:p>
    <w:p w14:paraId="6A0FCB3E" w14:textId="77777777" w:rsidR="002B7072" w:rsidRDefault="00000000">
      <w:pPr>
        <w:spacing w:before="280" w:after="80"/>
      </w:pPr>
      <w:r>
        <w:rPr>
          <w:rFonts w:ascii="Arial" w:hAnsi="Arial"/>
          <w:b/>
          <w:color w:val="1D6AA5"/>
          <w:sz w:val="26"/>
        </w:rPr>
        <w:t>15.1  Phase 1–2 Budget (Months 1–4): Minimal Spend</w:t>
      </w:r>
    </w:p>
    <w:p w14:paraId="7AF500A8" w14:textId="77777777" w:rsidR="002B7072" w:rsidRDefault="00000000">
      <w:pPr>
        <w:spacing w:after="120"/>
      </w:pPr>
      <w:r>
        <w:rPr>
          <w:rFonts w:ascii="Arial" w:hAnsi="Arial"/>
          <w:color w:val="1A1A1A"/>
          <w:sz w:val="21"/>
        </w:rPr>
        <w:t>The vast majority of Phase 1–2 marketing activity is zero-cost or near-zero-cost. The primary investments are time and effort from the existing team:</w:t>
      </w:r>
    </w:p>
    <w:tbl>
      <w:tblPr>
        <w:tblStyle w:val="TableGrid"/>
        <w:tblW w:w="0" w:type="auto"/>
        <w:tblLook w:val="04A0" w:firstRow="1" w:lastRow="0" w:firstColumn="1" w:lastColumn="0" w:noHBand="0" w:noVBand="1"/>
      </w:tblPr>
      <w:tblGrid>
        <w:gridCol w:w="2467"/>
        <w:gridCol w:w="3073"/>
        <w:gridCol w:w="1899"/>
        <w:gridCol w:w="1911"/>
      </w:tblGrid>
      <w:tr w:rsidR="002B7072" w14:paraId="46BD3EB9" w14:textId="77777777">
        <w:tc>
          <w:tcPr>
            <w:tcW w:w="2880" w:type="dxa"/>
            <w:shd w:val="clear" w:color="auto" w:fill="1A3A5C"/>
          </w:tcPr>
          <w:p w14:paraId="242725E5" w14:textId="77777777" w:rsidR="002B7072" w:rsidRDefault="00000000">
            <w:pPr>
              <w:spacing w:before="40" w:after="40"/>
            </w:pPr>
            <w:r>
              <w:rPr>
                <w:rFonts w:ascii="Arial" w:hAnsi="Arial"/>
                <w:b/>
                <w:color w:val="FFFFFF"/>
                <w:sz w:val="18"/>
              </w:rPr>
              <w:t>Item</w:t>
            </w:r>
          </w:p>
        </w:tc>
        <w:tc>
          <w:tcPr>
            <w:tcW w:w="3600" w:type="dxa"/>
            <w:shd w:val="clear" w:color="auto" w:fill="1A3A5C"/>
          </w:tcPr>
          <w:p w14:paraId="0CE57539" w14:textId="77777777" w:rsidR="002B7072" w:rsidRDefault="00000000">
            <w:pPr>
              <w:spacing w:before="40" w:after="40"/>
            </w:pPr>
            <w:r>
              <w:rPr>
                <w:rFonts w:ascii="Arial" w:hAnsi="Arial"/>
                <w:b/>
                <w:color w:val="FFFFFF"/>
                <w:sz w:val="18"/>
              </w:rPr>
              <w:t>Description</w:t>
            </w:r>
          </w:p>
        </w:tc>
        <w:tc>
          <w:tcPr>
            <w:tcW w:w="2160" w:type="dxa"/>
            <w:shd w:val="clear" w:color="auto" w:fill="1A3A5C"/>
          </w:tcPr>
          <w:p w14:paraId="59CEB391" w14:textId="77777777" w:rsidR="002B7072" w:rsidRDefault="00000000">
            <w:pPr>
              <w:spacing w:before="40" w:after="40"/>
            </w:pPr>
            <w:r>
              <w:rPr>
                <w:rFonts w:ascii="Arial" w:hAnsi="Arial"/>
                <w:b/>
                <w:color w:val="FFFFFF"/>
                <w:sz w:val="18"/>
              </w:rPr>
              <w:t>Estimated cost</w:t>
            </w:r>
          </w:p>
        </w:tc>
        <w:tc>
          <w:tcPr>
            <w:tcW w:w="2160" w:type="dxa"/>
            <w:shd w:val="clear" w:color="auto" w:fill="1A3A5C"/>
          </w:tcPr>
          <w:p w14:paraId="69CBB3CA" w14:textId="77777777" w:rsidR="002B7072" w:rsidRDefault="00000000">
            <w:pPr>
              <w:spacing w:before="40" w:after="40"/>
            </w:pPr>
            <w:r>
              <w:rPr>
                <w:rFonts w:ascii="Arial" w:hAnsi="Arial"/>
                <w:b/>
                <w:color w:val="FFFFFF"/>
                <w:sz w:val="18"/>
              </w:rPr>
              <w:t>Frequency</w:t>
            </w:r>
          </w:p>
        </w:tc>
      </w:tr>
      <w:tr w:rsidR="002B7072" w14:paraId="30E7C12F" w14:textId="77777777">
        <w:tc>
          <w:tcPr>
            <w:tcW w:w="2880" w:type="dxa"/>
            <w:shd w:val="clear" w:color="auto" w:fill="F2F4F7"/>
          </w:tcPr>
          <w:p w14:paraId="651C2016" w14:textId="77777777" w:rsidR="002B7072" w:rsidRDefault="00000000">
            <w:pPr>
              <w:spacing w:before="40" w:after="40"/>
            </w:pPr>
            <w:r>
              <w:rPr>
                <w:rFonts w:ascii="Arial" w:hAnsi="Arial"/>
                <w:color w:val="1A1A1A"/>
                <w:sz w:val="18"/>
              </w:rPr>
              <w:t>Sales rep enablement materials</w:t>
            </w:r>
          </w:p>
        </w:tc>
        <w:tc>
          <w:tcPr>
            <w:tcW w:w="3600" w:type="dxa"/>
            <w:shd w:val="clear" w:color="auto" w:fill="F2F4F7"/>
          </w:tcPr>
          <w:p w14:paraId="0307E6E1" w14:textId="77777777" w:rsidR="002B7072" w:rsidRDefault="00000000">
            <w:pPr>
              <w:spacing w:before="40" w:after="40"/>
            </w:pPr>
            <w:r>
              <w:rPr>
                <w:rFonts w:ascii="Arial" w:hAnsi="Arial"/>
                <w:color w:val="1A1A1A"/>
                <w:sz w:val="18"/>
              </w:rPr>
              <w:t>One-pagers, message templates, case studies</w:t>
            </w:r>
          </w:p>
        </w:tc>
        <w:tc>
          <w:tcPr>
            <w:tcW w:w="2160" w:type="dxa"/>
            <w:shd w:val="clear" w:color="auto" w:fill="F2F4F7"/>
          </w:tcPr>
          <w:p w14:paraId="6130F504" w14:textId="77777777" w:rsidR="002B7072" w:rsidRDefault="00000000">
            <w:pPr>
              <w:spacing w:before="40" w:after="40"/>
            </w:pPr>
            <w:r>
              <w:rPr>
                <w:rFonts w:ascii="Arial" w:hAnsi="Arial"/>
                <w:color w:val="1A1A1A"/>
                <w:sz w:val="18"/>
              </w:rPr>
              <w:t>$200–$500</w:t>
            </w:r>
          </w:p>
        </w:tc>
        <w:tc>
          <w:tcPr>
            <w:tcW w:w="2160" w:type="dxa"/>
            <w:shd w:val="clear" w:color="auto" w:fill="F2F4F7"/>
          </w:tcPr>
          <w:p w14:paraId="2E348BE6" w14:textId="77777777" w:rsidR="002B7072" w:rsidRDefault="00000000">
            <w:pPr>
              <w:spacing w:before="40" w:after="40"/>
            </w:pPr>
            <w:r>
              <w:rPr>
                <w:rFonts w:ascii="Arial" w:hAnsi="Arial"/>
                <w:color w:val="1A1A1A"/>
                <w:sz w:val="18"/>
              </w:rPr>
              <w:t>One-time</w:t>
            </w:r>
          </w:p>
        </w:tc>
      </w:tr>
      <w:tr w:rsidR="002B7072" w14:paraId="41910080" w14:textId="77777777">
        <w:tc>
          <w:tcPr>
            <w:tcW w:w="2880" w:type="dxa"/>
            <w:shd w:val="clear" w:color="auto" w:fill="FFFFFF"/>
          </w:tcPr>
          <w:p w14:paraId="45EAFE9E" w14:textId="77777777" w:rsidR="002B7072" w:rsidRDefault="00000000">
            <w:pPr>
              <w:spacing w:before="40" w:after="40"/>
            </w:pPr>
            <w:r>
              <w:rPr>
                <w:rFonts w:ascii="Arial" w:hAnsi="Arial"/>
                <w:color w:val="1A1A1A"/>
                <w:sz w:val="18"/>
              </w:rPr>
              <w:t>Community language translation</w:t>
            </w:r>
          </w:p>
        </w:tc>
        <w:tc>
          <w:tcPr>
            <w:tcW w:w="3600" w:type="dxa"/>
            <w:shd w:val="clear" w:color="auto" w:fill="FFFFFF"/>
          </w:tcPr>
          <w:p w14:paraId="6336C55E" w14:textId="77777777" w:rsidR="002B7072" w:rsidRDefault="00000000">
            <w:pPr>
              <w:spacing w:before="40" w:after="40"/>
            </w:pPr>
            <w:r>
              <w:rPr>
                <w:rFonts w:ascii="Arial" w:hAnsi="Arial"/>
                <w:color w:val="1A1A1A"/>
                <w:sz w:val="18"/>
              </w:rPr>
              <w:t>Translate key materials into CN/KO/VI/ES</w:t>
            </w:r>
          </w:p>
        </w:tc>
        <w:tc>
          <w:tcPr>
            <w:tcW w:w="2160" w:type="dxa"/>
            <w:shd w:val="clear" w:color="auto" w:fill="FFFFFF"/>
          </w:tcPr>
          <w:p w14:paraId="473E9C69" w14:textId="77777777" w:rsidR="002B7072" w:rsidRDefault="00000000">
            <w:pPr>
              <w:spacing w:before="40" w:after="40"/>
            </w:pPr>
            <w:r>
              <w:rPr>
                <w:rFonts w:ascii="Arial" w:hAnsi="Arial"/>
                <w:color w:val="1A1A1A"/>
                <w:sz w:val="18"/>
              </w:rPr>
              <w:t>$300–$800</w:t>
            </w:r>
          </w:p>
        </w:tc>
        <w:tc>
          <w:tcPr>
            <w:tcW w:w="2160" w:type="dxa"/>
            <w:shd w:val="clear" w:color="auto" w:fill="FFFFFF"/>
          </w:tcPr>
          <w:p w14:paraId="48034C40" w14:textId="77777777" w:rsidR="002B7072" w:rsidRDefault="00000000">
            <w:pPr>
              <w:spacing w:before="40" w:after="40"/>
            </w:pPr>
            <w:r>
              <w:rPr>
                <w:rFonts w:ascii="Arial" w:hAnsi="Arial"/>
                <w:color w:val="1A1A1A"/>
                <w:sz w:val="18"/>
              </w:rPr>
              <w:t>One-time</w:t>
            </w:r>
          </w:p>
        </w:tc>
      </w:tr>
      <w:tr w:rsidR="002B7072" w14:paraId="3E0E78E8" w14:textId="77777777">
        <w:tc>
          <w:tcPr>
            <w:tcW w:w="2880" w:type="dxa"/>
            <w:shd w:val="clear" w:color="auto" w:fill="F2F4F7"/>
          </w:tcPr>
          <w:p w14:paraId="72CD12C0" w14:textId="77777777" w:rsidR="002B7072" w:rsidRDefault="00000000">
            <w:pPr>
              <w:spacing w:before="40" w:after="40"/>
            </w:pPr>
            <w:r>
              <w:rPr>
                <w:rFonts w:ascii="Arial" w:hAnsi="Arial"/>
                <w:color w:val="1A1A1A"/>
                <w:sz w:val="18"/>
              </w:rPr>
              <w:t>Short-form video production</w:t>
            </w:r>
          </w:p>
        </w:tc>
        <w:tc>
          <w:tcPr>
            <w:tcW w:w="3600" w:type="dxa"/>
            <w:shd w:val="clear" w:color="auto" w:fill="F2F4F7"/>
          </w:tcPr>
          <w:p w14:paraId="4055514D" w14:textId="77777777" w:rsidR="002B7072" w:rsidRDefault="00000000">
            <w:pPr>
              <w:spacing w:before="40" w:after="40"/>
            </w:pPr>
            <w:r>
              <w:rPr>
                <w:rFonts w:ascii="Arial" w:hAnsi="Arial"/>
                <w:color w:val="1A1A1A"/>
                <w:sz w:val="18"/>
              </w:rPr>
              <w:t>Phone camera, basic editing app (CapCut etc)</w:t>
            </w:r>
          </w:p>
        </w:tc>
        <w:tc>
          <w:tcPr>
            <w:tcW w:w="2160" w:type="dxa"/>
            <w:shd w:val="clear" w:color="auto" w:fill="F2F4F7"/>
          </w:tcPr>
          <w:p w14:paraId="241CD310" w14:textId="77777777" w:rsidR="002B7072" w:rsidRDefault="00000000">
            <w:pPr>
              <w:spacing w:before="40" w:after="40"/>
            </w:pPr>
            <w:r>
              <w:rPr>
                <w:rFonts w:ascii="Arial" w:hAnsi="Arial"/>
                <w:color w:val="1A1A1A"/>
                <w:sz w:val="18"/>
              </w:rPr>
              <w:t>$0–$50/mo</w:t>
            </w:r>
          </w:p>
        </w:tc>
        <w:tc>
          <w:tcPr>
            <w:tcW w:w="2160" w:type="dxa"/>
            <w:shd w:val="clear" w:color="auto" w:fill="F2F4F7"/>
          </w:tcPr>
          <w:p w14:paraId="00D9C95C" w14:textId="77777777" w:rsidR="002B7072" w:rsidRDefault="00000000">
            <w:pPr>
              <w:spacing w:before="40" w:after="40"/>
            </w:pPr>
            <w:r>
              <w:rPr>
                <w:rFonts w:ascii="Arial" w:hAnsi="Arial"/>
                <w:color w:val="1A1A1A"/>
                <w:sz w:val="18"/>
              </w:rPr>
              <w:t>Monthly</w:t>
            </w:r>
          </w:p>
        </w:tc>
      </w:tr>
      <w:tr w:rsidR="002B7072" w14:paraId="3132910E" w14:textId="77777777">
        <w:tc>
          <w:tcPr>
            <w:tcW w:w="2880" w:type="dxa"/>
            <w:shd w:val="clear" w:color="auto" w:fill="FFFFFF"/>
          </w:tcPr>
          <w:p w14:paraId="4C4135BF" w14:textId="77777777" w:rsidR="002B7072" w:rsidRDefault="00000000">
            <w:pPr>
              <w:spacing w:before="40" w:after="40"/>
            </w:pPr>
            <w:r>
              <w:rPr>
                <w:rFonts w:ascii="Arial" w:hAnsi="Arial"/>
                <w:color w:val="1A1A1A"/>
                <w:sz w:val="18"/>
              </w:rPr>
              <w:t>Bilingual landing pages</w:t>
            </w:r>
          </w:p>
        </w:tc>
        <w:tc>
          <w:tcPr>
            <w:tcW w:w="3600" w:type="dxa"/>
            <w:shd w:val="clear" w:color="auto" w:fill="FFFFFF"/>
          </w:tcPr>
          <w:p w14:paraId="7CB7C10A" w14:textId="77777777" w:rsidR="002B7072" w:rsidRDefault="00000000">
            <w:pPr>
              <w:spacing w:before="40" w:after="40"/>
            </w:pPr>
            <w:r>
              <w:rPr>
                <w:rFonts w:ascii="Arial" w:hAnsi="Arial"/>
                <w:color w:val="1A1A1A"/>
                <w:sz w:val="18"/>
              </w:rPr>
              <w:t>Website developer or simple page builder</w:t>
            </w:r>
          </w:p>
        </w:tc>
        <w:tc>
          <w:tcPr>
            <w:tcW w:w="2160" w:type="dxa"/>
            <w:shd w:val="clear" w:color="auto" w:fill="FFFFFF"/>
          </w:tcPr>
          <w:p w14:paraId="3075A8FA" w14:textId="77777777" w:rsidR="002B7072" w:rsidRDefault="00000000">
            <w:pPr>
              <w:spacing w:before="40" w:after="40"/>
            </w:pPr>
            <w:r>
              <w:rPr>
                <w:rFonts w:ascii="Arial" w:hAnsi="Arial"/>
                <w:color w:val="1A1A1A"/>
                <w:sz w:val="18"/>
              </w:rPr>
              <w:t>$500–$1,500</w:t>
            </w:r>
          </w:p>
        </w:tc>
        <w:tc>
          <w:tcPr>
            <w:tcW w:w="2160" w:type="dxa"/>
            <w:shd w:val="clear" w:color="auto" w:fill="FFFFFF"/>
          </w:tcPr>
          <w:p w14:paraId="2CE03A8A" w14:textId="77777777" w:rsidR="002B7072" w:rsidRDefault="00000000">
            <w:pPr>
              <w:spacing w:before="40" w:after="40"/>
            </w:pPr>
            <w:r>
              <w:rPr>
                <w:rFonts w:ascii="Arial" w:hAnsi="Arial"/>
                <w:color w:val="1A1A1A"/>
                <w:sz w:val="18"/>
              </w:rPr>
              <w:t>One-time</w:t>
            </w:r>
          </w:p>
        </w:tc>
      </w:tr>
      <w:tr w:rsidR="002B7072" w14:paraId="27891671" w14:textId="77777777">
        <w:tc>
          <w:tcPr>
            <w:tcW w:w="2880" w:type="dxa"/>
            <w:shd w:val="clear" w:color="auto" w:fill="F2F4F7"/>
          </w:tcPr>
          <w:p w14:paraId="7BF3A684" w14:textId="77777777" w:rsidR="002B7072" w:rsidRDefault="00000000">
            <w:pPr>
              <w:spacing w:before="40" w:after="40"/>
            </w:pPr>
            <w:r>
              <w:rPr>
                <w:rFonts w:ascii="Arial" w:hAnsi="Arial"/>
                <w:color w:val="1A1A1A"/>
                <w:sz w:val="18"/>
              </w:rPr>
              <w:t>Business association events</w:t>
            </w:r>
          </w:p>
        </w:tc>
        <w:tc>
          <w:tcPr>
            <w:tcW w:w="3600" w:type="dxa"/>
            <w:shd w:val="clear" w:color="auto" w:fill="F2F4F7"/>
          </w:tcPr>
          <w:p w14:paraId="4D480D63" w14:textId="77777777" w:rsidR="002B7072" w:rsidRDefault="00000000">
            <w:pPr>
              <w:spacing w:before="40" w:after="40"/>
            </w:pPr>
            <w:r>
              <w:rPr>
                <w:rFonts w:ascii="Arial" w:hAnsi="Arial"/>
                <w:color w:val="1A1A1A"/>
                <w:sz w:val="18"/>
              </w:rPr>
              <w:t>Event registration or travel if needed</w:t>
            </w:r>
          </w:p>
        </w:tc>
        <w:tc>
          <w:tcPr>
            <w:tcW w:w="2160" w:type="dxa"/>
            <w:shd w:val="clear" w:color="auto" w:fill="F2F4F7"/>
          </w:tcPr>
          <w:p w14:paraId="60367D7C" w14:textId="77777777" w:rsidR="002B7072" w:rsidRDefault="00000000">
            <w:pPr>
              <w:spacing w:before="40" w:after="40"/>
            </w:pPr>
            <w:r>
              <w:rPr>
                <w:rFonts w:ascii="Arial" w:hAnsi="Arial"/>
                <w:color w:val="1A1A1A"/>
                <w:sz w:val="18"/>
              </w:rPr>
              <w:t>$0–$200/mo</w:t>
            </w:r>
          </w:p>
        </w:tc>
        <w:tc>
          <w:tcPr>
            <w:tcW w:w="2160" w:type="dxa"/>
            <w:shd w:val="clear" w:color="auto" w:fill="F2F4F7"/>
          </w:tcPr>
          <w:p w14:paraId="2578D4D1" w14:textId="77777777" w:rsidR="002B7072" w:rsidRDefault="00000000">
            <w:pPr>
              <w:spacing w:before="40" w:after="40"/>
            </w:pPr>
            <w:r>
              <w:rPr>
                <w:rFonts w:ascii="Arial" w:hAnsi="Arial"/>
                <w:color w:val="1A1A1A"/>
                <w:sz w:val="18"/>
              </w:rPr>
              <w:t>Monthly</w:t>
            </w:r>
          </w:p>
        </w:tc>
      </w:tr>
      <w:tr w:rsidR="002B7072" w14:paraId="5AA4C728" w14:textId="77777777">
        <w:tc>
          <w:tcPr>
            <w:tcW w:w="2880" w:type="dxa"/>
            <w:shd w:val="clear" w:color="auto" w:fill="FFFFFF"/>
          </w:tcPr>
          <w:p w14:paraId="512EAF96" w14:textId="77777777" w:rsidR="002B7072" w:rsidRDefault="00000000">
            <w:pPr>
              <w:spacing w:before="40" w:after="40"/>
            </w:pPr>
            <w:r>
              <w:rPr>
                <w:rFonts w:ascii="Arial" w:hAnsi="Arial"/>
                <w:color w:val="1A1A1A"/>
                <w:sz w:val="18"/>
              </w:rPr>
              <w:t>SMS outreach tools</w:t>
            </w:r>
          </w:p>
        </w:tc>
        <w:tc>
          <w:tcPr>
            <w:tcW w:w="3600" w:type="dxa"/>
            <w:shd w:val="clear" w:color="auto" w:fill="FFFFFF"/>
          </w:tcPr>
          <w:p w14:paraId="0712F2B9" w14:textId="77777777" w:rsidR="002B7072" w:rsidRDefault="00000000">
            <w:pPr>
              <w:spacing w:before="40" w:after="40"/>
            </w:pPr>
            <w:r>
              <w:rPr>
                <w:rFonts w:ascii="Arial" w:hAnsi="Arial"/>
                <w:color w:val="1A1A1A"/>
                <w:sz w:val="18"/>
              </w:rPr>
              <w:t>Bulk SMS platform (e.g. SimpleTexting)</w:t>
            </w:r>
          </w:p>
        </w:tc>
        <w:tc>
          <w:tcPr>
            <w:tcW w:w="2160" w:type="dxa"/>
            <w:shd w:val="clear" w:color="auto" w:fill="FFFFFF"/>
          </w:tcPr>
          <w:p w14:paraId="7CF665E4" w14:textId="77777777" w:rsidR="002B7072" w:rsidRDefault="00000000">
            <w:pPr>
              <w:spacing w:before="40" w:after="40"/>
            </w:pPr>
            <w:r>
              <w:rPr>
                <w:rFonts w:ascii="Arial" w:hAnsi="Arial"/>
                <w:color w:val="1A1A1A"/>
                <w:sz w:val="18"/>
              </w:rPr>
              <w:t>$50–$150/mo</w:t>
            </w:r>
          </w:p>
        </w:tc>
        <w:tc>
          <w:tcPr>
            <w:tcW w:w="2160" w:type="dxa"/>
            <w:shd w:val="clear" w:color="auto" w:fill="FFFFFF"/>
          </w:tcPr>
          <w:p w14:paraId="13AFCEFF" w14:textId="77777777" w:rsidR="002B7072" w:rsidRDefault="00000000">
            <w:pPr>
              <w:spacing w:before="40" w:after="40"/>
            </w:pPr>
            <w:r>
              <w:rPr>
                <w:rFonts w:ascii="Arial" w:hAnsi="Arial"/>
                <w:color w:val="1A1A1A"/>
                <w:sz w:val="18"/>
              </w:rPr>
              <w:t>Monthly</w:t>
            </w:r>
          </w:p>
        </w:tc>
      </w:tr>
      <w:tr w:rsidR="002B7072" w14:paraId="398016F3" w14:textId="77777777">
        <w:tc>
          <w:tcPr>
            <w:tcW w:w="2880" w:type="dxa"/>
            <w:shd w:val="clear" w:color="auto" w:fill="F2F4F7"/>
          </w:tcPr>
          <w:p w14:paraId="7E791E0C" w14:textId="77777777" w:rsidR="002B7072" w:rsidRDefault="00000000">
            <w:pPr>
              <w:spacing w:before="40" w:after="40"/>
            </w:pPr>
            <w:r>
              <w:rPr>
                <w:rFonts w:ascii="Arial" w:hAnsi="Arial"/>
                <w:color w:val="1A1A1A"/>
                <w:sz w:val="18"/>
              </w:rPr>
              <w:t>Partner commission payments</w:t>
            </w:r>
          </w:p>
        </w:tc>
        <w:tc>
          <w:tcPr>
            <w:tcW w:w="3600" w:type="dxa"/>
            <w:shd w:val="clear" w:color="auto" w:fill="F2F4F7"/>
          </w:tcPr>
          <w:p w14:paraId="0782AE5F" w14:textId="77777777" w:rsidR="002B7072" w:rsidRDefault="00000000">
            <w:pPr>
              <w:spacing w:before="40" w:after="40"/>
            </w:pPr>
            <w:r>
              <w:rPr>
                <w:rFonts w:ascii="Arial" w:hAnsi="Arial"/>
                <w:color w:val="1A1A1A"/>
                <w:sz w:val="18"/>
              </w:rPr>
              <w:t>20–30% of revenue generated by partners</w:t>
            </w:r>
          </w:p>
        </w:tc>
        <w:tc>
          <w:tcPr>
            <w:tcW w:w="2160" w:type="dxa"/>
            <w:shd w:val="clear" w:color="auto" w:fill="F2F4F7"/>
          </w:tcPr>
          <w:p w14:paraId="3B68174D" w14:textId="77777777" w:rsidR="002B7072" w:rsidRDefault="00000000">
            <w:pPr>
              <w:spacing w:before="40" w:after="40"/>
            </w:pPr>
            <w:r>
              <w:rPr>
                <w:rFonts w:ascii="Arial" w:hAnsi="Arial"/>
                <w:color w:val="1A1A1A"/>
                <w:sz w:val="18"/>
              </w:rPr>
              <w:t>Variable</w:t>
            </w:r>
          </w:p>
        </w:tc>
        <w:tc>
          <w:tcPr>
            <w:tcW w:w="2160" w:type="dxa"/>
            <w:shd w:val="clear" w:color="auto" w:fill="F2F4F7"/>
          </w:tcPr>
          <w:p w14:paraId="2352C5EF" w14:textId="77777777" w:rsidR="002B7072" w:rsidRDefault="00000000">
            <w:pPr>
              <w:spacing w:before="40" w:after="40"/>
            </w:pPr>
            <w:r>
              <w:rPr>
                <w:rFonts w:ascii="Arial" w:hAnsi="Arial"/>
                <w:color w:val="1A1A1A"/>
                <w:sz w:val="18"/>
              </w:rPr>
              <w:t>Monthly</w:t>
            </w:r>
          </w:p>
        </w:tc>
      </w:tr>
    </w:tbl>
    <w:p w14:paraId="01FD39CE" w14:textId="77777777" w:rsidR="002B7072" w:rsidRDefault="00000000">
      <w:pPr>
        <w:spacing w:after="120"/>
      </w:pPr>
      <w:r>
        <w:rPr>
          <w:rFonts w:ascii="Arial" w:hAnsi="Arial"/>
          <w:i/>
          <w:color w:val="1A1A1A"/>
          <w:sz w:val="21"/>
        </w:rPr>
        <w:t>Estimated total Phase 1–2 cash outlay: $1,000–$3,000 one-time + $100–$400/month ongoing. This is extremely capital-efficient and consistent with building to product-market fit before scaling spend.</w:t>
      </w:r>
    </w:p>
    <w:p w14:paraId="6A9F38EC" w14:textId="77777777" w:rsidR="002B7072" w:rsidRDefault="00000000">
      <w:pPr>
        <w:spacing w:before="280" w:after="80"/>
      </w:pPr>
      <w:r>
        <w:rPr>
          <w:rFonts w:ascii="Arial" w:hAnsi="Arial"/>
          <w:b/>
          <w:color w:val="1D6AA5"/>
          <w:sz w:val="26"/>
        </w:rPr>
        <w:t>15.2  Phase 3–4 Budget (Months 4–12): Selective Scaling</w:t>
      </w:r>
    </w:p>
    <w:tbl>
      <w:tblPr>
        <w:tblStyle w:val="TableGrid"/>
        <w:tblW w:w="0" w:type="auto"/>
        <w:tblLook w:val="04A0" w:firstRow="1" w:lastRow="0" w:firstColumn="1" w:lastColumn="0" w:noHBand="0" w:noVBand="1"/>
      </w:tblPr>
      <w:tblGrid>
        <w:gridCol w:w="2461"/>
        <w:gridCol w:w="3050"/>
        <w:gridCol w:w="1916"/>
        <w:gridCol w:w="1923"/>
      </w:tblGrid>
      <w:tr w:rsidR="002B7072" w14:paraId="7B61BA6D" w14:textId="77777777">
        <w:tc>
          <w:tcPr>
            <w:tcW w:w="2880" w:type="dxa"/>
            <w:shd w:val="clear" w:color="auto" w:fill="1A3A5C"/>
          </w:tcPr>
          <w:p w14:paraId="7957B290" w14:textId="77777777" w:rsidR="002B7072" w:rsidRDefault="00000000">
            <w:pPr>
              <w:spacing w:before="40" w:after="40"/>
            </w:pPr>
            <w:r>
              <w:rPr>
                <w:rFonts w:ascii="Arial" w:hAnsi="Arial"/>
                <w:b/>
                <w:color w:val="FFFFFF"/>
                <w:sz w:val="18"/>
              </w:rPr>
              <w:t>Item</w:t>
            </w:r>
          </w:p>
        </w:tc>
        <w:tc>
          <w:tcPr>
            <w:tcW w:w="3600" w:type="dxa"/>
            <w:shd w:val="clear" w:color="auto" w:fill="1A3A5C"/>
          </w:tcPr>
          <w:p w14:paraId="346A46AF" w14:textId="77777777" w:rsidR="002B7072" w:rsidRDefault="00000000">
            <w:pPr>
              <w:spacing w:before="40" w:after="40"/>
            </w:pPr>
            <w:r>
              <w:rPr>
                <w:rFonts w:ascii="Arial" w:hAnsi="Arial"/>
                <w:b/>
                <w:color w:val="FFFFFF"/>
                <w:sz w:val="18"/>
              </w:rPr>
              <w:t>Description</w:t>
            </w:r>
          </w:p>
        </w:tc>
        <w:tc>
          <w:tcPr>
            <w:tcW w:w="2160" w:type="dxa"/>
            <w:shd w:val="clear" w:color="auto" w:fill="1A3A5C"/>
          </w:tcPr>
          <w:p w14:paraId="6C267187" w14:textId="77777777" w:rsidR="002B7072" w:rsidRDefault="00000000">
            <w:pPr>
              <w:spacing w:before="40" w:after="40"/>
            </w:pPr>
            <w:r>
              <w:rPr>
                <w:rFonts w:ascii="Arial" w:hAnsi="Arial"/>
                <w:b/>
                <w:color w:val="FFFFFF"/>
                <w:sz w:val="18"/>
              </w:rPr>
              <w:t>Estimated cost</w:t>
            </w:r>
          </w:p>
        </w:tc>
        <w:tc>
          <w:tcPr>
            <w:tcW w:w="2160" w:type="dxa"/>
            <w:shd w:val="clear" w:color="auto" w:fill="1A3A5C"/>
          </w:tcPr>
          <w:p w14:paraId="19DE2C99" w14:textId="77777777" w:rsidR="002B7072" w:rsidRDefault="00000000">
            <w:pPr>
              <w:spacing w:before="40" w:after="40"/>
            </w:pPr>
            <w:r>
              <w:rPr>
                <w:rFonts w:ascii="Arial" w:hAnsi="Arial"/>
                <w:b/>
                <w:color w:val="FFFFFF"/>
                <w:sz w:val="18"/>
              </w:rPr>
              <w:t>Frequency</w:t>
            </w:r>
          </w:p>
        </w:tc>
      </w:tr>
      <w:tr w:rsidR="002B7072" w14:paraId="26B8DD84" w14:textId="77777777">
        <w:tc>
          <w:tcPr>
            <w:tcW w:w="2880" w:type="dxa"/>
            <w:shd w:val="clear" w:color="auto" w:fill="F2F4F7"/>
          </w:tcPr>
          <w:p w14:paraId="6F39E76C" w14:textId="77777777" w:rsidR="002B7072" w:rsidRDefault="00000000">
            <w:pPr>
              <w:spacing w:before="40" w:after="40"/>
            </w:pPr>
            <w:r>
              <w:rPr>
                <w:rFonts w:ascii="Arial" w:hAnsi="Arial"/>
                <w:color w:val="1A1A1A"/>
                <w:sz w:val="18"/>
              </w:rPr>
              <w:t>Targeted Google Ads</w:t>
            </w:r>
          </w:p>
        </w:tc>
        <w:tc>
          <w:tcPr>
            <w:tcW w:w="3600" w:type="dxa"/>
            <w:shd w:val="clear" w:color="auto" w:fill="F2F4F7"/>
          </w:tcPr>
          <w:p w14:paraId="1B7015F2" w14:textId="77777777" w:rsidR="002B7072" w:rsidRDefault="00000000">
            <w:pPr>
              <w:spacing w:before="40" w:after="40"/>
            </w:pPr>
            <w:r>
              <w:rPr>
                <w:rFonts w:ascii="Arial" w:hAnsi="Arial"/>
                <w:color w:val="1A1A1A"/>
                <w:sz w:val="18"/>
              </w:rPr>
              <w:t>Bottom-funnel, high-intent keywords only</w:t>
            </w:r>
          </w:p>
        </w:tc>
        <w:tc>
          <w:tcPr>
            <w:tcW w:w="2160" w:type="dxa"/>
            <w:shd w:val="clear" w:color="auto" w:fill="F2F4F7"/>
          </w:tcPr>
          <w:p w14:paraId="36069432" w14:textId="77777777" w:rsidR="002B7072" w:rsidRDefault="00000000">
            <w:pPr>
              <w:spacing w:before="40" w:after="40"/>
            </w:pPr>
            <w:r>
              <w:rPr>
                <w:rFonts w:ascii="Arial" w:hAnsi="Arial"/>
                <w:color w:val="1A1A1A"/>
                <w:sz w:val="18"/>
              </w:rPr>
              <w:t>$500–$1,500/mo</w:t>
            </w:r>
          </w:p>
        </w:tc>
        <w:tc>
          <w:tcPr>
            <w:tcW w:w="2160" w:type="dxa"/>
            <w:shd w:val="clear" w:color="auto" w:fill="F2F4F7"/>
          </w:tcPr>
          <w:p w14:paraId="35700D3E" w14:textId="77777777" w:rsidR="002B7072" w:rsidRDefault="00000000">
            <w:pPr>
              <w:spacing w:before="40" w:after="40"/>
            </w:pPr>
            <w:r>
              <w:rPr>
                <w:rFonts w:ascii="Arial" w:hAnsi="Arial"/>
                <w:color w:val="1A1A1A"/>
                <w:sz w:val="18"/>
              </w:rPr>
              <w:t>Monthly</w:t>
            </w:r>
          </w:p>
        </w:tc>
      </w:tr>
      <w:tr w:rsidR="002B7072" w14:paraId="1C13B5EB" w14:textId="77777777">
        <w:tc>
          <w:tcPr>
            <w:tcW w:w="2880" w:type="dxa"/>
            <w:shd w:val="clear" w:color="auto" w:fill="FFFFFF"/>
          </w:tcPr>
          <w:p w14:paraId="1D16CA33" w14:textId="77777777" w:rsidR="002B7072" w:rsidRDefault="00000000">
            <w:pPr>
              <w:spacing w:before="40" w:after="40"/>
            </w:pPr>
            <w:r>
              <w:rPr>
                <w:rFonts w:ascii="Arial" w:hAnsi="Arial"/>
                <w:color w:val="1A1A1A"/>
                <w:sz w:val="18"/>
              </w:rPr>
              <w:t>Reseller partner portal</w:t>
            </w:r>
          </w:p>
        </w:tc>
        <w:tc>
          <w:tcPr>
            <w:tcW w:w="3600" w:type="dxa"/>
            <w:shd w:val="clear" w:color="auto" w:fill="FFFFFF"/>
          </w:tcPr>
          <w:p w14:paraId="0E57D7AE" w14:textId="77777777" w:rsidR="002B7072" w:rsidRDefault="00000000">
            <w:pPr>
              <w:spacing w:before="40" w:after="40"/>
            </w:pPr>
            <w:r>
              <w:rPr>
                <w:rFonts w:ascii="Arial" w:hAnsi="Arial"/>
                <w:color w:val="1A1A1A"/>
                <w:sz w:val="18"/>
              </w:rPr>
              <w:t>Simple tracking and commission dashboard</w:t>
            </w:r>
          </w:p>
        </w:tc>
        <w:tc>
          <w:tcPr>
            <w:tcW w:w="2160" w:type="dxa"/>
            <w:shd w:val="clear" w:color="auto" w:fill="FFFFFF"/>
          </w:tcPr>
          <w:p w14:paraId="5AF9D6D2" w14:textId="77777777" w:rsidR="002B7072" w:rsidRDefault="00000000">
            <w:pPr>
              <w:spacing w:before="40" w:after="40"/>
            </w:pPr>
            <w:r>
              <w:rPr>
                <w:rFonts w:ascii="Arial" w:hAnsi="Arial"/>
                <w:color w:val="1A1A1A"/>
                <w:sz w:val="18"/>
              </w:rPr>
              <w:t>$200–$500</w:t>
            </w:r>
          </w:p>
        </w:tc>
        <w:tc>
          <w:tcPr>
            <w:tcW w:w="2160" w:type="dxa"/>
            <w:shd w:val="clear" w:color="auto" w:fill="FFFFFF"/>
          </w:tcPr>
          <w:p w14:paraId="3DB3215D" w14:textId="77777777" w:rsidR="002B7072" w:rsidRDefault="00000000">
            <w:pPr>
              <w:spacing w:before="40" w:after="40"/>
            </w:pPr>
            <w:r>
              <w:rPr>
                <w:rFonts w:ascii="Arial" w:hAnsi="Arial"/>
                <w:color w:val="1A1A1A"/>
                <w:sz w:val="18"/>
              </w:rPr>
              <w:t>One-time</w:t>
            </w:r>
          </w:p>
        </w:tc>
      </w:tr>
      <w:tr w:rsidR="002B7072" w14:paraId="71340EFE" w14:textId="77777777">
        <w:tc>
          <w:tcPr>
            <w:tcW w:w="2880" w:type="dxa"/>
            <w:shd w:val="clear" w:color="auto" w:fill="F2F4F7"/>
          </w:tcPr>
          <w:p w14:paraId="3B36B6A3" w14:textId="77777777" w:rsidR="002B7072" w:rsidRDefault="00000000">
            <w:pPr>
              <w:spacing w:before="40" w:after="40"/>
            </w:pPr>
            <w:r>
              <w:rPr>
                <w:rFonts w:ascii="Arial" w:hAnsi="Arial"/>
                <w:color w:val="1A1A1A"/>
                <w:sz w:val="18"/>
              </w:rPr>
              <w:t>Case study video production</w:t>
            </w:r>
          </w:p>
        </w:tc>
        <w:tc>
          <w:tcPr>
            <w:tcW w:w="3600" w:type="dxa"/>
            <w:shd w:val="clear" w:color="auto" w:fill="F2F4F7"/>
          </w:tcPr>
          <w:p w14:paraId="3D0962E2" w14:textId="77777777" w:rsidR="002B7072" w:rsidRDefault="00000000">
            <w:pPr>
              <w:spacing w:before="40" w:after="40"/>
            </w:pPr>
            <w:r>
              <w:rPr>
                <w:rFonts w:ascii="Arial" w:hAnsi="Arial"/>
                <w:color w:val="1A1A1A"/>
                <w:sz w:val="18"/>
              </w:rPr>
              <w:t>Higher-quality video for key community stories</w:t>
            </w:r>
          </w:p>
        </w:tc>
        <w:tc>
          <w:tcPr>
            <w:tcW w:w="2160" w:type="dxa"/>
            <w:shd w:val="clear" w:color="auto" w:fill="F2F4F7"/>
          </w:tcPr>
          <w:p w14:paraId="2C233F82" w14:textId="77777777" w:rsidR="002B7072" w:rsidRDefault="00000000">
            <w:pPr>
              <w:spacing w:before="40" w:after="40"/>
            </w:pPr>
            <w:r>
              <w:rPr>
                <w:rFonts w:ascii="Arial" w:hAnsi="Arial"/>
                <w:color w:val="1A1A1A"/>
                <w:sz w:val="18"/>
              </w:rPr>
              <w:t>$200–$500/video</w:t>
            </w:r>
          </w:p>
        </w:tc>
        <w:tc>
          <w:tcPr>
            <w:tcW w:w="2160" w:type="dxa"/>
            <w:shd w:val="clear" w:color="auto" w:fill="F2F4F7"/>
          </w:tcPr>
          <w:p w14:paraId="5F483C09" w14:textId="77777777" w:rsidR="002B7072" w:rsidRDefault="00000000">
            <w:pPr>
              <w:spacing w:before="40" w:after="40"/>
            </w:pPr>
            <w:r>
              <w:rPr>
                <w:rFonts w:ascii="Arial" w:hAnsi="Arial"/>
                <w:color w:val="1A1A1A"/>
                <w:sz w:val="18"/>
              </w:rPr>
              <w:t>Per video</w:t>
            </w:r>
          </w:p>
        </w:tc>
      </w:tr>
      <w:tr w:rsidR="002B7072" w14:paraId="446E248A" w14:textId="77777777">
        <w:tc>
          <w:tcPr>
            <w:tcW w:w="2880" w:type="dxa"/>
            <w:shd w:val="clear" w:color="auto" w:fill="FFFFFF"/>
          </w:tcPr>
          <w:p w14:paraId="75300B6C" w14:textId="77777777" w:rsidR="002B7072" w:rsidRDefault="00000000">
            <w:pPr>
              <w:spacing w:before="40" w:after="40"/>
            </w:pPr>
            <w:r>
              <w:rPr>
                <w:rFonts w:ascii="Arial" w:hAnsi="Arial"/>
                <w:color w:val="1A1A1A"/>
                <w:sz w:val="18"/>
              </w:rPr>
              <w:t>G2 / Capterra promotion</w:t>
            </w:r>
          </w:p>
        </w:tc>
        <w:tc>
          <w:tcPr>
            <w:tcW w:w="3600" w:type="dxa"/>
            <w:shd w:val="clear" w:color="auto" w:fill="FFFFFF"/>
          </w:tcPr>
          <w:p w14:paraId="4F3336D4" w14:textId="77777777" w:rsidR="002B7072" w:rsidRDefault="00000000">
            <w:pPr>
              <w:spacing w:before="40" w:after="40"/>
            </w:pPr>
            <w:r>
              <w:rPr>
                <w:rFonts w:ascii="Arial" w:hAnsi="Arial"/>
                <w:color w:val="1A1A1A"/>
                <w:sz w:val="18"/>
              </w:rPr>
              <w:t>Optional boosted listing for mainstream market</w:t>
            </w:r>
          </w:p>
        </w:tc>
        <w:tc>
          <w:tcPr>
            <w:tcW w:w="2160" w:type="dxa"/>
            <w:shd w:val="clear" w:color="auto" w:fill="FFFFFF"/>
          </w:tcPr>
          <w:p w14:paraId="7ACB41F2" w14:textId="77777777" w:rsidR="002B7072" w:rsidRDefault="00000000">
            <w:pPr>
              <w:spacing w:before="40" w:after="40"/>
            </w:pPr>
            <w:r>
              <w:rPr>
                <w:rFonts w:ascii="Arial" w:hAnsi="Arial"/>
                <w:color w:val="1A1A1A"/>
                <w:sz w:val="18"/>
              </w:rPr>
              <w:t>$0–$500/mo</w:t>
            </w:r>
          </w:p>
        </w:tc>
        <w:tc>
          <w:tcPr>
            <w:tcW w:w="2160" w:type="dxa"/>
            <w:shd w:val="clear" w:color="auto" w:fill="FFFFFF"/>
          </w:tcPr>
          <w:p w14:paraId="62ADE66F" w14:textId="77777777" w:rsidR="002B7072" w:rsidRDefault="00000000">
            <w:pPr>
              <w:spacing w:before="40" w:after="40"/>
            </w:pPr>
            <w:r>
              <w:rPr>
                <w:rFonts w:ascii="Arial" w:hAnsi="Arial"/>
                <w:color w:val="1A1A1A"/>
                <w:sz w:val="18"/>
              </w:rPr>
              <w:t>Monthly</w:t>
            </w:r>
          </w:p>
        </w:tc>
      </w:tr>
      <w:tr w:rsidR="002B7072" w14:paraId="25DA34F5" w14:textId="77777777">
        <w:tc>
          <w:tcPr>
            <w:tcW w:w="2880" w:type="dxa"/>
            <w:shd w:val="clear" w:color="auto" w:fill="F2F4F7"/>
          </w:tcPr>
          <w:p w14:paraId="507C9168" w14:textId="77777777" w:rsidR="002B7072" w:rsidRDefault="00000000">
            <w:pPr>
              <w:spacing w:before="40" w:after="40"/>
            </w:pPr>
            <w:r>
              <w:rPr>
                <w:rFonts w:ascii="Arial" w:hAnsi="Arial"/>
                <w:color w:val="1A1A1A"/>
                <w:sz w:val="18"/>
              </w:rPr>
              <w:t>Additional translation</w:t>
            </w:r>
          </w:p>
        </w:tc>
        <w:tc>
          <w:tcPr>
            <w:tcW w:w="3600" w:type="dxa"/>
            <w:shd w:val="clear" w:color="auto" w:fill="F2F4F7"/>
          </w:tcPr>
          <w:p w14:paraId="55E3235D" w14:textId="77777777" w:rsidR="002B7072" w:rsidRDefault="00000000">
            <w:pPr>
              <w:spacing w:before="40" w:after="40"/>
            </w:pPr>
            <w:r>
              <w:rPr>
                <w:rFonts w:ascii="Arial" w:hAnsi="Arial"/>
                <w:color w:val="1A1A1A"/>
                <w:sz w:val="18"/>
              </w:rPr>
              <w:t>New product materials as product line expands</w:t>
            </w:r>
          </w:p>
        </w:tc>
        <w:tc>
          <w:tcPr>
            <w:tcW w:w="2160" w:type="dxa"/>
            <w:shd w:val="clear" w:color="auto" w:fill="F2F4F7"/>
          </w:tcPr>
          <w:p w14:paraId="05D085CC" w14:textId="77777777" w:rsidR="002B7072" w:rsidRDefault="00000000">
            <w:pPr>
              <w:spacing w:before="40" w:after="40"/>
            </w:pPr>
            <w:r>
              <w:rPr>
                <w:rFonts w:ascii="Arial" w:hAnsi="Arial"/>
                <w:color w:val="1A1A1A"/>
                <w:sz w:val="18"/>
              </w:rPr>
              <w:t>$300–$600</w:t>
            </w:r>
          </w:p>
        </w:tc>
        <w:tc>
          <w:tcPr>
            <w:tcW w:w="2160" w:type="dxa"/>
            <w:shd w:val="clear" w:color="auto" w:fill="F2F4F7"/>
          </w:tcPr>
          <w:p w14:paraId="2BA9A2E0" w14:textId="77777777" w:rsidR="002B7072" w:rsidRDefault="00000000">
            <w:pPr>
              <w:spacing w:before="40" w:after="40"/>
            </w:pPr>
            <w:r>
              <w:rPr>
                <w:rFonts w:ascii="Arial" w:hAnsi="Arial"/>
                <w:color w:val="1A1A1A"/>
                <w:sz w:val="18"/>
              </w:rPr>
              <w:t>One-time</w:t>
            </w:r>
          </w:p>
        </w:tc>
      </w:tr>
      <w:tr w:rsidR="002B7072" w14:paraId="56F8962B" w14:textId="77777777">
        <w:tc>
          <w:tcPr>
            <w:tcW w:w="2880" w:type="dxa"/>
            <w:shd w:val="clear" w:color="auto" w:fill="FFFFFF"/>
          </w:tcPr>
          <w:p w14:paraId="3F2E5CB7" w14:textId="77777777" w:rsidR="002B7072" w:rsidRDefault="00000000">
            <w:pPr>
              <w:spacing w:before="40" w:after="40"/>
            </w:pPr>
            <w:r>
              <w:rPr>
                <w:rFonts w:ascii="Arial" w:hAnsi="Arial"/>
                <w:color w:val="1A1A1A"/>
                <w:sz w:val="18"/>
              </w:rPr>
              <w:t>Partner incentives</w:t>
            </w:r>
          </w:p>
        </w:tc>
        <w:tc>
          <w:tcPr>
            <w:tcW w:w="3600" w:type="dxa"/>
            <w:shd w:val="clear" w:color="auto" w:fill="FFFFFF"/>
          </w:tcPr>
          <w:p w14:paraId="70A7BDC8" w14:textId="77777777" w:rsidR="002B7072" w:rsidRDefault="00000000">
            <w:pPr>
              <w:spacing w:before="40" w:after="40"/>
            </w:pPr>
            <w:r>
              <w:rPr>
                <w:rFonts w:ascii="Arial" w:hAnsi="Arial"/>
                <w:color w:val="1A1A1A"/>
                <w:sz w:val="18"/>
              </w:rPr>
              <w:t>Volume bonuses and partner appreciation</w:t>
            </w:r>
          </w:p>
        </w:tc>
        <w:tc>
          <w:tcPr>
            <w:tcW w:w="2160" w:type="dxa"/>
            <w:shd w:val="clear" w:color="auto" w:fill="FFFFFF"/>
          </w:tcPr>
          <w:p w14:paraId="6E2891AC" w14:textId="77777777" w:rsidR="002B7072" w:rsidRDefault="00000000">
            <w:pPr>
              <w:spacing w:before="40" w:after="40"/>
            </w:pPr>
            <w:r>
              <w:rPr>
                <w:rFonts w:ascii="Arial" w:hAnsi="Arial"/>
                <w:color w:val="1A1A1A"/>
                <w:sz w:val="18"/>
              </w:rPr>
              <w:t>$200–$500/mo</w:t>
            </w:r>
          </w:p>
        </w:tc>
        <w:tc>
          <w:tcPr>
            <w:tcW w:w="2160" w:type="dxa"/>
            <w:shd w:val="clear" w:color="auto" w:fill="FFFFFF"/>
          </w:tcPr>
          <w:p w14:paraId="2569629B" w14:textId="77777777" w:rsidR="002B7072" w:rsidRDefault="00000000">
            <w:pPr>
              <w:spacing w:before="40" w:after="40"/>
            </w:pPr>
            <w:r>
              <w:rPr>
                <w:rFonts w:ascii="Arial" w:hAnsi="Arial"/>
                <w:color w:val="1A1A1A"/>
                <w:sz w:val="18"/>
              </w:rPr>
              <w:t>Monthly</w:t>
            </w:r>
          </w:p>
        </w:tc>
      </w:tr>
    </w:tbl>
    <w:p w14:paraId="19A5E2DD" w14:textId="77777777" w:rsidR="002B7072" w:rsidRDefault="00000000">
      <w:pPr>
        <w:spacing w:after="120"/>
      </w:pPr>
      <w:r>
        <w:rPr>
          <w:rFonts w:ascii="Arial" w:hAnsi="Arial"/>
          <w:i/>
          <w:color w:val="1A1A1A"/>
          <w:sz w:val="21"/>
        </w:rPr>
        <w:t>Estimated Phase 3–4 monthly cash outlay: $1,200–$3,500/month. By this stage, BAAM should have sufficient MRR to self-fund these investments from revenue.</w:t>
      </w:r>
    </w:p>
    <w:p w14:paraId="0BFCF9B3" w14:textId="77777777" w:rsidR="002B7072" w:rsidRDefault="00000000">
      <w:r>
        <w:br w:type="page"/>
      </w:r>
    </w:p>
    <w:p w14:paraId="03041176" w14:textId="77777777" w:rsidR="002B7072" w:rsidRDefault="00000000">
      <w:pPr>
        <w:pBdr>
          <w:bottom w:val="single" w:sz="8" w:space="0" w:color="1A3A5C"/>
        </w:pBdr>
        <w:spacing w:before="360" w:after="120"/>
      </w:pPr>
      <w:r>
        <w:rPr>
          <w:rFonts w:ascii="Arial" w:hAnsi="Arial"/>
          <w:b/>
          <w:color w:val="1A3A5C"/>
          <w:sz w:val="32"/>
        </w:rPr>
        <w:lastRenderedPageBreak/>
        <w:t>16. Long-Term Growth Roadmap</w:t>
      </w:r>
    </w:p>
    <w:p w14:paraId="4E1E8FA4" w14:textId="77777777" w:rsidR="002B7072" w:rsidRDefault="00000000">
      <w:pPr>
        <w:spacing w:before="280" w:after="80"/>
      </w:pPr>
      <w:r>
        <w:rPr>
          <w:rFonts w:ascii="Arial" w:hAnsi="Arial"/>
          <w:b/>
          <w:color w:val="1D6AA5"/>
          <w:sz w:val="26"/>
        </w:rPr>
        <w:t>16.1  The Ethnic Community → Mainstream Pathway</w:t>
      </w:r>
    </w:p>
    <w:p w14:paraId="05797421" w14:textId="29AC3A75" w:rsidR="002B7072" w:rsidRDefault="00000000">
      <w:pPr>
        <w:spacing w:after="120"/>
      </w:pPr>
      <w:r>
        <w:rPr>
          <w:rFonts w:ascii="Arial" w:hAnsi="Arial"/>
          <w:color w:val="1A1A1A"/>
          <w:sz w:val="21"/>
        </w:rPr>
        <w:t xml:space="preserve">A question sometimes raised is whether beginning in ethnic communities will prevent BAAM </w:t>
      </w:r>
      <w:r w:rsidR="00C35700">
        <w:rPr>
          <w:rFonts w:ascii="Arial" w:hAnsi="Arial"/>
          <w:color w:val="1A1A1A"/>
          <w:sz w:val="21"/>
        </w:rPr>
        <w:t xml:space="preserve">Review </w:t>
      </w:r>
      <w:r>
        <w:rPr>
          <w:rFonts w:ascii="Arial" w:hAnsi="Arial"/>
          <w:color w:val="1A1A1A"/>
          <w:sz w:val="21"/>
        </w:rPr>
        <w:t>from being accepted by mainstream SMBs later. The answer is no — and history supports this. Platforms that build credibility, case studies, and product maturity in a focused niche consistently find that mainstream market entry becomes easier, not harder, once real results are documented.</w:t>
      </w:r>
    </w:p>
    <w:p w14:paraId="1F68CF89" w14:textId="77777777" w:rsidR="002B7072" w:rsidRDefault="00000000">
      <w:pPr>
        <w:spacing w:after="120"/>
      </w:pPr>
      <w:r>
        <w:rPr>
          <w:rFonts w:ascii="Arial" w:hAnsi="Arial"/>
          <w:color w:val="1A1A1A"/>
          <w:sz w:val="21"/>
        </w:rPr>
        <w:t>The keys to ensuring the ethnic community origin strengthens rather than limits BAAM's mainstream trajectory are: (1) maintaining a brand identity and product design that is neutral and universal, (2) building case studies across multiple industries as early as possible, (3) ensuring the BAAM website and mainstream marketing materials lead with results and pricing — not community identity, and (4) using community-specific content only on community-specific landing pages and channels.</w:t>
      </w:r>
    </w:p>
    <w:p w14:paraId="12EE816E" w14:textId="77777777" w:rsidR="002B7072" w:rsidRDefault="00000000">
      <w:pPr>
        <w:spacing w:before="280" w:after="80"/>
      </w:pPr>
      <w:r>
        <w:rPr>
          <w:rFonts w:ascii="Arial" w:hAnsi="Arial"/>
          <w:b/>
          <w:color w:val="1D6AA5"/>
          <w:sz w:val="26"/>
        </w:rPr>
        <w:t>16.2  Product Expansion Strategy</w:t>
      </w:r>
    </w:p>
    <w:p w14:paraId="62E81773" w14:textId="77777777" w:rsidR="002B7072" w:rsidRDefault="00000000">
      <w:pPr>
        <w:spacing w:after="120"/>
      </w:pPr>
      <w:r>
        <w:rPr>
          <w:rFonts w:ascii="Arial" w:hAnsi="Arial"/>
          <w:color w:val="1A1A1A"/>
          <w:sz w:val="21"/>
        </w:rPr>
        <w:t>After establishing BAAM Review with clients and demonstrating measurable results over 60–90 days, introduce additional BAAM platform products. The trust established through BAAM Review makes every subsequent product conversation a warm upsell rather than a cold sale. Evaluate next products based on:</w:t>
      </w:r>
    </w:p>
    <w:p w14:paraId="7CD88358" w14:textId="77777777" w:rsidR="002B7072" w:rsidRDefault="00000000">
      <w:pPr>
        <w:pStyle w:val="ListBullet"/>
        <w:spacing w:after="80"/>
        <w:ind w:left="432"/>
      </w:pPr>
      <w:r>
        <w:rPr>
          <w:rFonts w:ascii="Arial" w:hAnsi="Arial"/>
          <w:color w:val="1A1A1A"/>
          <w:sz w:val="21"/>
        </w:rPr>
        <w:t>Low technical complexity to onboard — clients should not need significant time investment to start.</w:t>
      </w:r>
    </w:p>
    <w:p w14:paraId="1933CEBE" w14:textId="77777777" w:rsidR="002B7072" w:rsidRDefault="00000000">
      <w:pPr>
        <w:pStyle w:val="ListBullet"/>
        <w:spacing w:after="80"/>
        <w:ind w:left="432"/>
      </w:pPr>
      <w:r>
        <w:rPr>
          <w:rFonts w:ascii="Arial" w:hAnsi="Arial"/>
          <w:color w:val="1A1A1A"/>
          <w:sz w:val="21"/>
        </w:rPr>
        <w:t>Clear, visible results within 30–60 days — the same proof-driven value proposition as BAAM Review.</w:t>
      </w:r>
    </w:p>
    <w:p w14:paraId="738F0797" w14:textId="77777777" w:rsidR="002B7072" w:rsidRDefault="00000000">
      <w:pPr>
        <w:pStyle w:val="ListBullet"/>
        <w:spacing w:after="80"/>
        <w:ind w:left="432"/>
      </w:pPr>
      <w:r>
        <w:rPr>
          <w:rFonts w:ascii="Arial" w:hAnsi="Arial"/>
          <w:color w:val="1A1A1A"/>
          <w:sz w:val="21"/>
        </w:rPr>
        <w:t>Natural complementarity with BAAM Review — the next product should solve the next problem a BAAM Review client naturally encounters.</w:t>
      </w:r>
    </w:p>
    <w:p w14:paraId="51233161" w14:textId="77777777" w:rsidR="002B7072" w:rsidRDefault="00000000">
      <w:pPr>
        <w:pStyle w:val="ListBullet"/>
        <w:spacing w:after="80"/>
        <w:ind w:left="432"/>
      </w:pPr>
      <w:r>
        <w:rPr>
          <w:rFonts w:ascii="Arial" w:hAnsi="Arial"/>
          <w:color w:val="1A1A1A"/>
          <w:sz w:val="21"/>
        </w:rPr>
        <w:t>Low price point with upsell potential — consistent with the low-barrier entry strategy that drives BAAM's adoption.</w:t>
      </w:r>
    </w:p>
    <w:p w14:paraId="4E2A2417" w14:textId="77777777" w:rsidR="002B7072" w:rsidRDefault="00000000">
      <w:pPr>
        <w:spacing w:before="280" w:after="80"/>
      </w:pPr>
      <w:r>
        <w:rPr>
          <w:rFonts w:ascii="Arial" w:hAnsi="Arial"/>
          <w:b/>
          <w:color w:val="1D6AA5"/>
          <w:sz w:val="26"/>
        </w:rPr>
        <w:t>16.3  The Media Company Business Model Vision</w:t>
      </w:r>
    </w:p>
    <w:p w14:paraId="41B755A1" w14:textId="77777777" w:rsidR="002B7072" w:rsidRDefault="00000000">
      <w:pPr>
        <w:spacing w:after="120"/>
      </w:pPr>
      <w:r>
        <w:rPr>
          <w:rFonts w:ascii="Arial" w:hAnsi="Arial"/>
          <w:color w:val="1A1A1A"/>
          <w:sz w:val="21"/>
        </w:rPr>
        <w:t>The long-term vision for BAAM's distribution model is to become the technology and fulfillment layer for a network of ethnic and mainstream media companies. Each media company partner uses BAAM to offer digital marketing services to their advertising clients — creating a recurring revenue stream for the media company while BAAM gains access to thousands of SMB relationships it would otherwise need to build from scratch.</w:t>
      </w:r>
    </w:p>
    <w:p w14:paraId="315CE212" w14:textId="77777777" w:rsidR="002B7072" w:rsidRDefault="00000000">
      <w:pPr>
        <w:spacing w:after="120"/>
      </w:pPr>
      <w:r>
        <w:rPr>
          <w:rFonts w:ascii="Arial" w:hAnsi="Arial"/>
          <w:color w:val="1A1A1A"/>
          <w:sz w:val="21"/>
        </w:rPr>
        <w:t>A media company with 200 advertising clients, converting 30% to BAAM services at an average of $200/month net to BAAM, generates $12,000/month in recurring revenue from a single media partner. Across 10 media partner organizations, this model generates $120,000/month — $1.44 million annually — without BAAM building a large direct sales team.</w:t>
      </w:r>
    </w:p>
    <w:p w14:paraId="5359AB8C" w14:textId="77777777" w:rsidR="002B7072" w:rsidRDefault="00000000">
      <w:pPr>
        <w:spacing w:before="280" w:after="80"/>
      </w:pPr>
      <w:r>
        <w:rPr>
          <w:rFonts w:ascii="Arial" w:hAnsi="Arial"/>
          <w:b/>
          <w:color w:val="1D6AA5"/>
          <w:sz w:val="26"/>
        </w:rPr>
        <w:t>16.4  AI Search Visibility as a Future Competitive Advantage</w:t>
      </w:r>
    </w:p>
    <w:p w14:paraId="3216FFFD" w14:textId="77777777" w:rsidR="002B7072" w:rsidRDefault="00000000">
      <w:pPr>
        <w:spacing w:after="120"/>
      </w:pPr>
      <w:r>
        <w:rPr>
          <w:rFonts w:ascii="Arial" w:hAnsi="Arial"/>
          <w:color w:val="1A1A1A"/>
          <w:sz w:val="21"/>
        </w:rPr>
        <w:t xml:space="preserve">AI-powered search engines (ChatGPT, Perplexity, Google AI Overviews) are rapidly changing how potential customers discover local businesses. Businesses with consistent, high-quality, recent </w:t>
      </w:r>
      <w:r>
        <w:rPr>
          <w:rFonts w:ascii="Arial" w:hAnsi="Arial"/>
          <w:color w:val="1A1A1A"/>
          <w:sz w:val="21"/>
        </w:rPr>
        <w:lastRenderedPageBreak/>
        <w:t>Google reviews are significantly more likely to be surfaced in AI search results. As BAAM's clients accumulate reviews through the platform, they gain AI search visibility that compounds over time.</w:t>
      </w:r>
    </w:p>
    <w:p w14:paraId="3767567E" w14:textId="77777777" w:rsidR="002B7072" w:rsidRDefault="00000000">
      <w:pPr>
        <w:spacing w:after="120"/>
      </w:pPr>
      <w:r>
        <w:rPr>
          <w:rFonts w:ascii="Arial" w:hAnsi="Arial"/>
          <w:color w:val="1A1A1A"/>
          <w:sz w:val="21"/>
        </w:rPr>
        <w:t>BAAM should actively educate clients and prospects about this trend — it is not yet widely understood by small business owners, and being the first to explain it creates both urgency for adoption and a strong educational positioning that differentiates BAAM from competitors who are not yet communicating this message in community languages.</w:t>
      </w:r>
    </w:p>
    <w:p w14:paraId="126DE17D" w14:textId="77777777" w:rsidR="002B7072" w:rsidRDefault="00000000">
      <w:pPr>
        <w:spacing w:before="280" w:after="80"/>
      </w:pPr>
      <w:r>
        <w:rPr>
          <w:rFonts w:ascii="Arial" w:hAnsi="Arial"/>
          <w:b/>
          <w:color w:val="1D6AA5"/>
          <w:sz w:val="26"/>
        </w:rPr>
        <w:t>16.5  Summary: The BAAM Flywheel</w:t>
      </w:r>
    </w:p>
    <w:tbl>
      <w:tblPr>
        <w:tblW w:w="0" w:type="auto"/>
        <w:tblLook w:val="04A0" w:firstRow="1" w:lastRow="0" w:firstColumn="1" w:lastColumn="0" w:noHBand="0" w:noVBand="1"/>
      </w:tblPr>
      <w:tblGrid>
        <w:gridCol w:w="9360"/>
      </w:tblGrid>
      <w:tr w:rsidR="002B7072" w14:paraId="6276ADD9" w14:textId="77777777">
        <w:tc>
          <w:tcPr>
            <w:tcW w:w="9360" w:type="dxa"/>
            <w:shd w:val="clear" w:color="auto" w:fill="E6F1FB"/>
          </w:tcPr>
          <w:p w14:paraId="1C70375A" w14:textId="77777777" w:rsidR="002B7072" w:rsidRDefault="00000000">
            <w:pPr>
              <w:spacing w:before="200" w:after="80"/>
            </w:pPr>
            <w:r>
              <w:rPr>
                <w:rFonts w:ascii="Arial" w:hAnsi="Arial"/>
                <w:b/>
                <w:color w:val="1D6AA5"/>
              </w:rPr>
              <w:t>The BAAM Growth Flywheel</w:t>
            </w:r>
          </w:p>
          <w:p w14:paraId="1808415A" w14:textId="77777777" w:rsidR="002B7072" w:rsidRDefault="00000000">
            <w:pPr>
              <w:spacing w:after="60"/>
            </w:pPr>
            <w:r>
              <w:rPr>
                <w:rFonts w:ascii="Arial" w:hAnsi="Arial"/>
                <w:color w:val="1A3A5C"/>
                <w:sz w:val="20"/>
              </w:rPr>
              <w:t>① Media partners and community channels bring in first clients at low acquisition cost</w:t>
            </w:r>
          </w:p>
          <w:p w14:paraId="0FBFE261" w14:textId="77777777" w:rsidR="002B7072" w:rsidRDefault="00000000">
            <w:pPr>
              <w:spacing w:after="60"/>
            </w:pPr>
            <w:r>
              <w:rPr>
                <w:rFonts w:ascii="Arial" w:hAnsi="Arial"/>
                <w:color w:val="1A3A5C"/>
                <w:sz w:val="20"/>
              </w:rPr>
              <w:t>② BAAM delivers visible results (review growth) within 30–60 days, building trust</w:t>
            </w:r>
          </w:p>
          <w:p w14:paraId="4F5C5E0E" w14:textId="77777777" w:rsidR="002B7072" w:rsidRDefault="00000000">
            <w:pPr>
              <w:spacing w:after="60"/>
            </w:pPr>
            <w:r>
              <w:rPr>
                <w:rFonts w:ascii="Arial" w:hAnsi="Arial"/>
                <w:color w:val="1A3A5C"/>
                <w:sz w:val="20"/>
              </w:rPr>
              <w:t>③ Satisfied clients become case studies, generating more inbound interest</w:t>
            </w:r>
          </w:p>
          <w:p w14:paraId="25912F7B" w14:textId="77777777" w:rsidR="002B7072" w:rsidRDefault="00000000">
            <w:pPr>
              <w:spacing w:after="60"/>
            </w:pPr>
            <w:r>
              <w:rPr>
                <w:rFonts w:ascii="Arial" w:hAnsi="Arial"/>
                <w:color w:val="1A3A5C"/>
                <w:sz w:val="20"/>
              </w:rPr>
              <w:t>④ Case studies attract reseller partners, multiplying the sales force</w:t>
            </w:r>
          </w:p>
          <w:p w14:paraId="4DD746D8" w14:textId="77777777" w:rsidR="002B7072" w:rsidRDefault="00000000">
            <w:pPr>
              <w:spacing w:after="60"/>
            </w:pPr>
            <w:r>
              <w:rPr>
                <w:rFonts w:ascii="Arial" w:hAnsi="Arial"/>
                <w:color w:val="1A3A5C"/>
                <w:sz w:val="20"/>
              </w:rPr>
              <w:t>⑤ Reseller partners bring new clients at near-zero marginal cost to BAAM</w:t>
            </w:r>
          </w:p>
          <w:p w14:paraId="56C5990B" w14:textId="77777777" w:rsidR="002B7072" w:rsidRDefault="00000000">
            <w:pPr>
              <w:spacing w:after="60"/>
            </w:pPr>
            <w:r>
              <w:rPr>
                <w:rFonts w:ascii="Arial" w:hAnsi="Arial"/>
                <w:color w:val="1A3A5C"/>
                <w:sz w:val="20"/>
              </w:rPr>
              <w:t>⑥ Larger client base funds product expansion and selective paid marketing</w:t>
            </w:r>
          </w:p>
          <w:p w14:paraId="758D2D42" w14:textId="77777777" w:rsidR="002B7072" w:rsidRDefault="00000000">
            <w:pPr>
              <w:spacing w:after="60"/>
            </w:pPr>
            <w:r>
              <w:rPr>
                <w:rFonts w:ascii="Arial" w:hAnsi="Arial"/>
                <w:color w:val="1A3A5C"/>
                <w:sz w:val="20"/>
              </w:rPr>
              <w:t>⑦ New products sold to existing clients at high conversion rates (warm upsell)</w:t>
            </w:r>
          </w:p>
          <w:p w14:paraId="440E3D41" w14:textId="77777777" w:rsidR="002B7072" w:rsidRDefault="00000000">
            <w:pPr>
              <w:spacing w:after="60"/>
            </w:pPr>
            <w:r>
              <w:rPr>
                <w:rFonts w:ascii="Arial" w:hAnsi="Arial"/>
                <w:color w:val="1A3A5C"/>
                <w:sz w:val="20"/>
              </w:rPr>
              <w:t>⑧ Growing revenue enables mainstream market expansion and more media partnerships</w:t>
            </w:r>
          </w:p>
          <w:p w14:paraId="7150BF40" w14:textId="77777777" w:rsidR="002B7072" w:rsidRDefault="00000000">
            <w:pPr>
              <w:spacing w:after="60"/>
            </w:pPr>
            <w:r>
              <w:rPr>
                <w:rFonts w:ascii="Arial" w:hAnsi="Arial"/>
                <w:color w:val="1A3A5C"/>
                <w:sz w:val="20"/>
              </w:rPr>
              <w:t>⑨ Cycle repeats with compounding momentum — the flywheel accelerates</w:t>
            </w:r>
          </w:p>
          <w:p w14:paraId="41C5F5E2" w14:textId="77777777" w:rsidR="002B7072" w:rsidRDefault="002B7072"/>
        </w:tc>
      </w:tr>
    </w:tbl>
    <w:p w14:paraId="7DF85A5C" w14:textId="77777777" w:rsidR="002B7072" w:rsidRDefault="002B7072"/>
    <w:p w14:paraId="3BAF7747" w14:textId="1894DCD1" w:rsidR="002B7072" w:rsidRDefault="00000000" w:rsidP="00C35700">
      <w:pPr>
        <w:spacing w:before="400"/>
      </w:pPr>
      <w:r>
        <w:rPr>
          <w:rFonts w:ascii="Arial" w:hAnsi="Arial"/>
          <w:i/>
          <w:color w:val="888888"/>
          <w:sz w:val="18"/>
        </w:rPr>
        <w:t xml:space="preserve">BAAM </w:t>
      </w:r>
      <w:r w:rsidR="00C35700">
        <w:rPr>
          <w:rFonts w:ascii="Arial" w:hAnsi="Arial"/>
          <w:i/>
          <w:color w:val="888888"/>
          <w:sz w:val="18"/>
        </w:rPr>
        <w:t>Review</w:t>
      </w:r>
      <w:r>
        <w:rPr>
          <w:rFonts w:ascii="Arial" w:hAnsi="Arial"/>
          <w:i/>
          <w:color w:val="888888"/>
          <w:sz w:val="18"/>
        </w:rPr>
        <w:t xml:space="preserve"> | Marketing Strategy Report </w:t>
      </w:r>
      <w:r w:rsidR="00C35700">
        <w:rPr>
          <w:rFonts w:ascii="Arial" w:hAnsi="Arial"/>
          <w:i/>
          <w:color w:val="888888"/>
          <w:sz w:val="18"/>
        </w:rPr>
        <w:t>| June</w:t>
      </w:r>
      <w:r>
        <w:rPr>
          <w:rFonts w:ascii="Arial" w:hAnsi="Arial"/>
          <w:i/>
          <w:color w:val="888888"/>
          <w:sz w:val="18"/>
        </w:rPr>
        <w:t xml:space="preserve"> 2026</w:t>
      </w:r>
    </w:p>
    <w:sectPr w:rsidR="002B70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673082">
    <w:abstractNumId w:val="8"/>
  </w:num>
  <w:num w:numId="2" w16cid:durableId="611013471">
    <w:abstractNumId w:val="6"/>
  </w:num>
  <w:num w:numId="3" w16cid:durableId="522285104">
    <w:abstractNumId w:val="5"/>
  </w:num>
  <w:num w:numId="4" w16cid:durableId="1338120171">
    <w:abstractNumId w:val="4"/>
  </w:num>
  <w:num w:numId="5" w16cid:durableId="1993290144">
    <w:abstractNumId w:val="7"/>
  </w:num>
  <w:num w:numId="6" w16cid:durableId="1143962392">
    <w:abstractNumId w:val="3"/>
  </w:num>
  <w:num w:numId="7" w16cid:durableId="1879733077">
    <w:abstractNumId w:val="2"/>
  </w:num>
  <w:num w:numId="8" w16cid:durableId="325133766">
    <w:abstractNumId w:val="1"/>
  </w:num>
  <w:num w:numId="9" w16cid:durableId="32710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506"/>
    <w:rsid w:val="0029639D"/>
    <w:rsid w:val="002B7072"/>
    <w:rsid w:val="002E008A"/>
    <w:rsid w:val="00326F90"/>
    <w:rsid w:val="00363D86"/>
    <w:rsid w:val="00AA1D8D"/>
    <w:rsid w:val="00B47730"/>
    <w:rsid w:val="00C3570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09FB7"/>
  <w14:defaultImageDpi w14:val="300"/>
  <w15:docId w15:val="{DE9735E2-97FA-884D-966B-59F1919C9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30</Pages>
  <Words>8006</Words>
  <Characters>45635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ENTD News</cp:lastModifiedBy>
  <cp:revision>3</cp:revision>
  <dcterms:created xsi:type="dcterms:W3CDTF">2026-06-08T03:16:00Z</dcterms:created>
  <dcterms:modified xsi:type="dcterms:W3CDTF">2026-06-08T03:17:00Z</dcterms:modified>
  <cp:category/>
</cp:coreProperties>
</file>