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F9E0" w14:textId="1B0277BB" w:rsidR="00977C3A" w:rsidRPr="00420BC5" w:rsidRDefault="00D1210A" w:rsidP="00977C3A">
      <w:pPr>
        <w:pStyle w:val="papertitle"/>
      </w:pPr>
      <w:r>
        <w:t xml:space="preserve">Design Methods </w:t>
      </w:r>
    </w:p>
    <w:p w14:paraId="682AE17D" w14:textId="268E639B" w:rsidR="00C8652E" w:rsidRPr="00EE426C" w:rsidRDefault="00D1210A" w:rsidP="00C8652E">
      <w:pPr>
        <w:pStyle w:val="author"/>
      </w:pPr>
      <w:r>
        <w:t>John Smith</w:t>
      </w:r>
      <w:r w:rsidR="00C45ABE">
        <w:rPr>
          <w:rStyle w:val="ORCID"/>
        </w:rPr>
        <w:t xml:space="preserve">1 </w:t>
      </w:r>
      <w:r w:rsidR="00774AA9" w:rsidRPr="00774AA9">
        <w:rPr>
          <w:rStyle w:val="ORCID"/>
        </w:rPr>
        <w:t>[</w:t>
      </w:r>
      <w:r w:rsidR="00A132E3">
        <w:rPr>
          <w:vertAlign w:val="superscript"/>
        </w:rPr>
        <w:t>[0000-0002-3826-</w:t>
      </w:r>
      <w:r>
        <w:rPr>
          <w:vertAlign w:val="superscript"/>
        </w:rPr>
        <w:t>22</w:t>
      </w:r>
      <w:r w:rsidR="00A132E3">
        <w:rPr>
          <w:vertAlign w:val="superscript"/>
        </w:rPr>
        <w:t>04].</w:t>
      </w:r>
      <w:r w:rsidR="00977C3A">
        <w:t xml:space="preserve">and </w:t>
      </w:r>
      <w:r w:rsidR="00977C3A" w:rsidRPr="004A22A1">
        <w:t xml:space="preserve">Pam </w:t>
      </w:r>
      <w:r>
        <w:t>Smith</w:t>
      </w:r>
      <w:r w:rsidR="00977C3A" w:rsidRPr="004A22A1">
        <w:rPr>
          <w:rStyle w:val="ORCID"/>
        </w:rPr>
        <w:t>2</w:t>
      </w:r>
      <w:r w:rsidR="00977C3A" w:rsidRPr="004A22A1">
        <w:t xml:space="preserve"> </w:t>
      </w:r>
      <w:r w:rsidR="00C45ABE" w:rsidRPr="00774AA9">
        <w:rPr>
          <w:rStyle w:val="ORCID"/>
        </w:rPr>
        <w:t>[</w:t>
      </w:r>
      <w:r w:rsidR="00C45ABE">
        <w:rPr>
          <w:rStyle w:val="ORCID"/>
        </w:rPr>
        <w:t>0</w:t>
      </w:r>
      <w:r w:rsidR="00A132E3">
        <w:rPr>
          <w:vertAlign w:val="superscript"/>
        </w:rPr>
        <w:t>000-0002-5238-8</w:t>
      </w:r>
      <w:r>
        <w:rPr>
          <w:vertAlign w:val="superscript"/>
        </w:rPr>
        <w:t>22</w:t>
      </w:r>
      <w:r w:rsidR="00A132E3">
        <w:rPr>
          <w:vertAlign w:val="superscript"/>
        </w:rPr>
        <w:t>7]</w:t>
      </w:r>
    </w:p>
    <w:p w14:paraId="501969DA" w14:textId="66F1DD64" w:rsidR="00C8652E" w:rsidRPr="00EE426C" w:rsidRDefault="00C8652E" w:rsidP="00C8652E">
      <w:pPr>
        <w:pStyle w:val="address"/>
      </w:pPr>
      <w:r w:rsidRPr="00EE426C">
        <w:rPr>
          <w:vertAlign w:val="superscript"/>
        </w:rPr>
        <w:t>1</w:t>
      </w:r>
      <w:r w:rsidRPr="00EE426C">
        <w:t xml:space="preserve"> </w:t>
      </w:r>
      <w:r w:rsidR="00A132E3" w:rsidRPr="001F5D37">
        <w:t>Massachusetts Institute of Technology, Rm 1-250, Cambridge, MA 02</w:t>
      </w:r>
      <w:r w:rsidR="00D1210A">
        <w:t>22</w:t>
      </w:r>
      <w:r w:rsidR="00A132E3" w:rsidRPr="001F5D37">
        <w:t>9, USA</w:t>
      </w:r>
    </w:p>
    <w:p w14:paraId="79FEC12F" w14:textId="0A704048" w:rsidR="00C8652E" w:rsidRPr="006809AE" w:rsidRDefault="00C8652E" w:rsidP="00C8652E">
      <w:pPr>
        <w:pStyle w:val="address"/>
        <w:rPr>
          <w:lang w:val="de-DE"/>
        </w:rPr>
      </w:pPr>
      <w:r w:rsidRPr="006809AE">
        <w:rPr>
          <w:vertAlign w:val="superscript"/>
          <w:lang w:val="de-DE"/>
        </w:rPr>
        <w:t>2</w:t>
      </w:r>
      <w:r w:rsidRPr="006809AE">
        <w:rPr>
          <w:lang w:val="de-DE"/>
        </w:rPr>
        <w:t xml:space="preserve"> </w:t>
      </w:r>
      <w:r w:rsidR="00D1210A">
        <w:t>CAD</w:t>
      </w:r>
      <w:r w:rsidR="00A132E3" w:rsidRPr="001F5D37">
        <w:t xml:space="preserve"> Tools Limited, </w:t>
      </w:r>
      <w:r w:rsidR="00D1210A">
        <w:t>444</w:t>
      </w:r>
      <w:r w:rsidR="00A132E3" w:rsidRPr="001F5D37">
        <w:t xml:space="preserve"> North Ave; New </w:t>
      </w:r>
      <w:r w:rsidR="00D1210A">
        <w:t>London</w:t>
      </w:r>
      <w:r w:rsidR="00A132E3" w:rsidRPr="001F5D37">
        <w:t>, NY 10</w:t>
      </w:r>
      <w:r w:rsidR="00D1210A">
        <w:t>22</w:t>
      </w:r>
      <w:r w:rsidR="00A132E3" w:rsidRPr="001F5D37">
        <w:t>1, USA</w:t>
      </w:r>
      <w:r w:rsidRPr="006809AE">
        <w:rPr>
          <w:lang w:val="de-DE"/>
        </w:rPr>
        <w:br/>
      </w:r>
      <w:r w:rsidR="00D1210A">
        <w:rPr>
          <w:rStyle w:val="e-mail"/>
        </w:rPr>
        <w:t>anybody</w:t>
      </w:r>
      <w:r w:rsidR="00A132E3">
        <w:rPr>
          <w:rStyle w:val="e-mail"/>
        </w:rPr>
        <w:t>@mit.edu</w:t>
      </w:r>
    </w:p>
    <w:p w14:paraId="3D4624FB" w14:textId="3E9EE987" w:rsidR="00C8652E" w:rsidRPr="005F0640" w:rsidRDefault="00C8652E" w:rsidP="00D1210A">
      <w:pPr>
        <w:pStyle w:val="abstract"/>
        <w:spacing w:after="0"/>
        <w:ind w:firstLine="0"/>
      </w:pPr>
      <w:r w:rsidRPr="00D1210A">
        <w:rPr>
          <w:b/>
        </w:rPr>
        <w:t>Abstract.</w:t>
      </w:r>
      <w:r w:rsidRPr="00EE426C">
        <w:t xml:space="preserve"> </w:t>
      </w:r>
      <w:r w:rsidR="00D1210A" w:rsidRPr="000B79AA">
        <w:t>The history of design can be read as a sequence of changing answers to a deceptively simple question: what does it mean to “design”? Before design was a noun, it was an activity embedded in making. In pre-industrial contexts, the same individual or workshop typically conceived, detailed, and fabricated artifacts—from tools and garments to buildings and ships.</w:t>
      </w:r>
    </w:p>
    <w:p w14:paraId="4705833B" w14:textId="6687C38F" w:rsidR="00C8652E" w:rsidRPr="00EE426C" w:rsidRDefault="00C8652E" w:rsidP="005F0640">
      <w:pPr>
        <w:pStyle w:val="keywords"/>
      </w:pPr>
      <w:r w:rsidRPr="005F0640">
        <w:rPr>
          <w:b/>
          <w:bCs/>
        </w:rPr>
        <w:t>Keywords:</w:t>
      </w:r>
      <w:r w:rsidRPr="00EE426C">
        <w:t xml:space="preserve"> </w:t>
      </w:r>
      <w:r w:rsidR="00977C3A" w:rsidRPr="00977C3A">
        <w:t xml:space="preserve">Design Methodologies, Axiomatic Design (AD), TRIZ, </w:t>
      </w:r>
    </w:p>
    <w:p w14:paraId="501E0773" w14:textId="4A905207" w:rsidR="0033635F" w:rsidRPr="004A22A1" w:rsidRDefault="0033635F" w:rsidP="009531B3">
      <w:pPr>
        <w:pStyle w:val="heading1"/>
      </w:pPr>
      <w:r w:rsidRPr="004A22A1">
        <w:t>Introductio</w:t>
      </w:r>
      <w:r w:rsidR="009531B3">
        <w:t>n</w:t>
      </w:r>
    </w:p>
    <w:p w14:paraId="3F869E98" w14:textId="01664335" w:rsidR="000B79AA" w:rsidRPr="000B79AA" w:rsidRDefault="000B79AA" w:rsidP="000B79AA">
      <w:pPr>
        <w:pStyle w:val="p1a"/>
      </w:pPr>
      <w:r w:rsidRPr="000B79AA">
        <w:t xml:space="preserve">The history of design can be read as a sequence of changing answers to a deceptively simple question: what does it mean to “design”? Before design was a noun, it was an activity embedded in making. In pre-industrial contexts, the same individual or workshop typically conceived, detailed, and fabricated artifacts—from tools and garments to buildings and ships. </w:t>
      </w:r>
    </w:p>
    <w:p w14:paraId="2A7EFD65" w14:textId="4B2CFE34" w:rsidR="000B79AA" w:rsidRDefault="000B79AA" w:rsidP="000B79AA">
      <w:r w:rsidRPr="000B79AA">
        <w:t xml:space="preserve">Michael Polanyi’s </w:t>
      </w:r>
      <w:r w:rsidR="009605F0">
        <w:t xml:space="preserve">[2] </w:t>
      </w:r>
      <w:r w:rsidRPr="000B79AA">
        <w:t xml:space="preserve">concept of tacit knowledge provides a powerful epistemic account of these practices. </w:t>
      </w:r>
    </w:p>
    <w:p w14:paraId="5B6CD9E5" w14:textId="77777777" w:rsidR="009605F0" w:rsidRPr="000B79AA" w:rsidRDefault="009605F0" w:rsidP="000B79AA"/>
    <w:p w14:paraId="64CBCCCD" w14:textId="4097F38E" w:rsidR="000B79AA" w:rsidRDefault="000B79AA" w:rsidP="000B79AA">
      <w:r w:rsidRPr="000B79AA">
        <w:t xml:space="preserve">The Industrial Revolution began to decouple design from making. </w:t>
      </w:r>
    </w:p>
    <w:p w14:paraId="077D41BD" w14:textId="77777777" w:rsidR="009605F0" w:rsidRPr="000B79AA" w:rsidRDefault="009605F0" w:rsidP="000B79AA"/>
    <w:p w14:paraId="60C2E40F" w14:textId="77777777" w:rsidR="00D1210A" w:rsidRDefault="000B79AA" w:rsidP="00D1210A">
      <w:r w:rsidRPr="000B79AA">
        <w:t xml:space="preserve">By the mid-twentieth century, the Design Methods Movement sought to elevate </w:t>
      </w:r>
    </w:p>
    <w:p w14:paraId="6D5B8788" w14:textId="2FB40A10" w:rsidR="00977C3A" w:rsidRDefault="00977C3A" w:rsidP="00D1210A">
      <w:pPr>
        <w:pStyle w:val="heading1"/>
      </w:pPr>
      <w:r>
        <w:t>First</w:t>
      </w:r>
      <w:r>
        <w:noBreakHyphen/>
        <w:t xml:space="preserve">Generation Design Methods: Rational Problem Solving </w:t>
      </w:r>
    </w:p>
    <w:p w14:paraId="6B6B59A6" w14:textId="1FD6D2BF" w:rsidR="00977C3A" w:rsidRPr="00F50FE6" w:rsidRDefault="009605F0" w:rsidP="00D1210A">
      <w:pPr>
        <w:pStyle w:val="heading2"/>
        <w:numPr>
          <w:ilvl w:val="0"/>
          <w:numId w:val="0"/>
        </w:numPr>
        <w:spacing w:before="0"/>
      </w:pPr>
      <w:r>
        <w:t>2.1</w:t>
      </w:r>
      <w:r>
        <w:tab/>
        <w:t>T</w:t>
      </w:r>
      <w:r w:rsidR="00977C3A" w:rsidRPr="00F50FE6">
        <w:t>he Design Methods Movement</w:t>
      </w:r>
    </w:p>
    <w:p w14:paraId="11C91008" w14:textId="77777777" w:rsidR="00977C3A" w:rsidRDefault="00977C3A" w:rsidP="00977C3A">
      <w:pPr>
        <w:overflowPunct/>
        <w:autoSpaceDE/>
        <w:autoSpaceDN/>
        <w:adjustRightInd/>
        <w:spacing w:beforeAutospacing="1" w:afterAutospacing="1"/>
        <w:ind w:firstLine="0"/>
        <w:jc w:val="left"/>
        <w:textAlignment w:val="auto"/>
      </w:pPr>
      <w:r w:rsidRPr="00F50FE6">
        <w:t>Post</w:t>
      </w:r>
      <w:r w:rsidRPr="00F50FE6">
        <w:noBreakHyphen/>
        <w:t>World War II societies confronted unprecedented complexity: large</w:t>
      </w:r>
      <w:r w:rsidRPr="00F50FE6">
        <w:noBreakHyphen/>
        <w:t xml:space="preserve">scale infrastructure, aerospace systems, urban planning, and information technologies. Against this backdrop, designers and engineers sought more explicit, rational ways to plan and coordinate design work. The 1962 Conference on Design Methods in London symbolized this shift, marking what Nigel Cross calls the birth of modern design methodology and the Design Methods Movement. </w:t>
      </w:r>
    </w:p>
    <w:p w14:paraId="6E4BD737" w14:textId="0BBC5320" w:rsidR="00977C3A" w:rsidRPr="00F50FE6" w:rsidRDefault="009605F0" w:rsidP="005F3BDC">
      <w:pPr>
        <w:pStyle w:val="heading2"/>
        <w:numPr>
          <w:ilvl w:val="0"/>
          <w:numId w:val="0"/>
        </w:numPr>
      </w:pPr>
      <w:r>
        <w:lastRenderedPageBreak/>
        <w:t>2</w:t>
      </w:r>
      <w:r w:rsidR="00977C3A" w:rsidRPr="00F50FE6">
        <w:t xml:space="preserve">.2 </w:t>
      </w:r>
      <w:r w:rsidR="005F3BDC">
        <w:tab/>
      </w:r>
      <w:r w:rsidR="00977C3A" w:rsidRPr="00F50FE6">
        <w:t>Herbert Simon and the Science of the Artificial</w:t>
      </w:r>
    </w:p>
    <w:p w14:paraId="6E8C4F97" w14:textId="261FADF2" w:rsidR="00977C3A" w:rsidRPr="00F50FE6" w:rsidRDefault="00977C3A" w:rsidP="00977C3A">
      <w:pPr>
        <w:overflowPunct/>
        <w:autoSpaceDE/>
        <w:autoSpaceDN/>
        <w:adjustRightInd/>
        <w:spacing w:before="100" w:beforeAutospacing="1" w:after="100" w:afterAutospacing="1" w:line="240" w:lineRule="auto"/>
        <w:ind w:firstLine="0"/>
        <w:jc w:val="left"/>
        <w:textAlignment w:val="auto"/>
      </w:pPr>
      <w:r w:rsidRPr="00F50FE6">
        <w:t>Herbert A. Simon’s The Sciences of the Artificial (1969; 3rd ed. 1996) crystallized this agenda.</w:t>
      </w:r>
    </w:p>
    <w:p w14:paraId="2F80C8BA" w14:textId="222C986E" w:rsidR="00CB489A" w:rsidRPr="00F50FE6" w:rsidRDefault="00977C3A" w:rsidP="00977C3A">
      <w:pPr>
        <w:overflowPunct/>
        <w:autoSpaceDE/>
        <w:autoSpaceDN/>
        <w:adjustRightInd/>
        <w:spacing w:before="100" w:beforeAutospacing="1" w:after="100" w:afterAutospacing="1" w:line="240" w:lineRule="auto"/>
        <w:ind w:firstLine="0"/>
        <w:jc w:val="left"/>
        <w:textAlignment w:val="auto"/>
      </w:pPr>
      <w:r w:rsidRPr="00F50FE6">
        <w:t>Simon’s “science of design” pursued:</w:t>
      </w:r>
    </w:p>
    <w:p w14:paraId="11BD33B8" w14:textId="0D713A7D" w:rsidR="00977C3A" w:rsidRPr="00F50FE6" w:rsidRDefault="00977C3A" w:rsidP="000D2EFD">
      <w:pPr>
        <w:pStyle w:val="numitem"/>
        <w:numPr>
          <w:ilvl w:val="0"/>
          <w:numId w:val="47"/>
        </w:numPr>
      </w:pPr>
      <w:r w:rsidRPr="00F50FE6">
        <w:t>Abstraction: Representing problems in terms of formal structures that can be manipulated mathematically or computationally.</w:t>
      </w:r>
    </w:p>
    <w:p w14:paraId="2275E154" w14:textId="77777777" w:rsidR="00977C3A" w:rsidRPr="00F50FE6" w:rsidRDefault="00977C3A" w:rsidP="000D2EFD">
      <w:pPr>
        <w:pStyle w:val="numitem"/>
        <w:ind w:left="227"/>
      </w:pPr>
      <w:r w:rsidRPr="00F50FE6">
        <w:t>Decomposition: Breaking complex problems into subproblems that can be addressed separately.</w:t>
      </w:r>
    </w:p>
    <w:p w14:paraId="0E0FF458" w14:textId="32649EE3" w:rsidR="00977C3A" w:rsidRPr="00F50FE6" w:rsidRDefault="009605F0" w:rsidP="005F3BDC">
      <w:pPr>
        <w:pStyle w:val="heading2"/>
        <w:numPr>
          <w:ilvl w:val="0"/>
          <w:numId w:val="0"/>
        </w:numPr>
      </w:pPr>
      <w:r>
        <w:t>2</w:t>
      </w:r>
      <w:r w:rsidR="00977C3A" w:rsidRPr="00F50FE6">
        <w:t xml:space="preserve">.3 </w:t>
      </w:r>
      <w:r w:rsidR="005F3BDC">
        <w:tab/>
      </w:r>
      <w:r w:rsidR="00977C3A" w:rsidRPr="00F50FE6">
        <w:t>Christopher Alexander and Structural Decomposition</w:t>
      </w:r>
    </w:p>
    <w:p w14:paraId="6BD088A6" w14:textId="448AEFF3" w:rsidR="00977C3A" w:rsidRPr="00F50FE6" w:rsidRDefault="00977C3A" w:rsidP="00D1210A">
      <w:pPr>
        <w:overflowPunct/>
        <w:autoSpaceDE/>
        <w:autoSpaceDN/>
        <w:adjustRightInd/>
        <w:spacing w:before="100" w:beforeAutospacing="1" w:after="100" w:afterAutospacing="1" w:line="240" w:lineRule="auto"/>
        <w:ind w:firstLine="0"/>
        <w:jc w:val="left"/>
        <w:textAlignment w:val="auto"/>
      </w:pPr>
      <w:r w:rsidRPr="00F50FE6">
        <w:t xml:space="preserve">Christopher Alexander’s Notes on the Synthesis of Form (1964) represents a complementary, </w:t>
      </w:r>
    </w:p>
    <w:p w14:paraId="3A172C1C" w14:textId="5F64DD28" w:rsidR="00977C3A" w:rsidRPr="00F50FE6" w:rsidRDefault="009605F0" w:rsidP="009605F0">
      <w:pPr>
        <w:pStyle w:val="heading2"/>
        <w:numPr>
          <w:ilvl w:val="0"/>
          <w:numId w:val="0"/>
        </w:numPr>
      </w:pPr>
      <w:r>
        <w:t>2</w:t>
      </w:r>
      <w:r w:rsidR="00977C3A" w:rsidRPr="00F50FE6">
        <w:t xml:space="preserve">.4 </w:t>
      </w:r>
      <w:r w:rsidR="001E11AF">
        <w:tab/>
      </w:r>
      <w:r w:rsidR="00977C3A" w:rsidRPr="00F50FE6">
        <w:t>Epistemic Character of First</w:t>
      </w:r>
      <w:r w:rsidR="00977C3A" w:rsidRPr="00F50FE6">
        <w:noBreakHyphen/>
        <w:t>Generation Methods</w:t>
      </w:r>
    </w:p>
    <w:p w14:paraId="260405EA" w14:textId="77777777" w:rsidR="00977C3A" w:rsidRPr="00F50FE6" w:rsidRDefault="00977C3A" w:rsidP="00D1210A">
      <w:pPr>
        <w:pStyle w:val="p1a"/>
      </w:pPr>
      <w:r w:rsidRPr="00F50FE6">
        <w:t>In ontological terms, first</w:t>
      </w:r>
      <w:r w:rsidRPr="00F50FE6">
        <w:noBreakHyphen/>
        <w:t>generation methods treat design as:</w:t>
      </w:r>
    </w:p>
    <w:p w14:paraId="0363B063" w14:textId="77777777" w:rsidR="00977C3A" w:rsidRPr="00F50FE6" w:rsidRDefault="00977C3A" w:rsidP="000D2EFD">
      <w:pPr>
        <w:pStyle w:val="bulletitem"/>
      </w:pPr>
      <w:r w:rsidRPr="00F50FE6">
        <w:rPr>
          <w:b/>
          <w:bCs/>
        </w:rPr>
        <w:t>Deterministic:</w:t>
      </w:r>
      <w:r w:rsidRPr="00F50FE6">
        <w:t xml:space="preserve"> Given a correct formulation and sufficient rational effort, the process tends toward a well</w:t>
      </w:r>
      <w:r w:rsidRPr="00F50FE6">
        <w:noBreakHyphen/>
        <w:t>defined solution or set of solutions.</w:t>
      </w:r>
    </w:p>
    <w:p w14:paraId="2272794B" w14:textId="77777777" w:rsidR="00977C3A" w:rsidRPr="00F50FE6" w:rsidRDefault="00977C3A" w:rsidP="000D2EFD">
      <w:pPr>
        <w:pStyle w:val="bulletitem"/>
      </w:pPr>
      <w:r w:rsidRPr="00F50FE6">
        <w:rPr>
          <w:b/>
          <w:bCs/>
        </w:rPr>
        <w:t>Domain</w:t>
      </w:r>
      <w:r w:rsidRPr="00F50FE6">
        <w:rPr>
          <w:b/>
          <w:bCs/>
        </w:rPr>
        <w:noBreakHyphen/>
        <w:t>general:</w:t>
      </w:r>
      <w:r w:rsidRPr="00F50FE6">
        <w:t xml:space="preserve"> Despite contextual differences, design problems in engineering, planning, or management are seen as instances of the same underlying problem</w:t>
      </w:r>
      <w:r w:rsidRPr="00F50FE6">
        <w:noBreakHyphen/>
        <w:t>solving logic.</w:t>
      </w:r>
    </w:p>
    <w:p w14:paraId="1CA3F5FC" w14:textId="77777777" w:rsidR="00977C3A" w:rsidRPr="00F50FE6" w:rsidRDefault="00977C3A" w:rsidP="000D2EFD">
      <w:pPr>
        <w:pStyle w:val="bulletitem"/>
      </w:pPr>
      <w:r w:rsidRPr="00F50FE6">
        <w:rPr>
          <w:b/>
          <w:bCs/>
        </w:rPr>
        <w:t>Sequential (if iterative):</w:t>
      </w:r>
      <w:r w:rsidRPr="00F50FE6">
        <w:t xml:space="preserve"> Analysis precedes synthesis; problem definition precedes solution generation.</w:t>
      </w:r>
    </w:p>
    <w:p w14:paraId="66277CDD" w14:textId="0A63E1C8" w:rsidR="0026759F" w:rsidRPr="0026759F" w:rsidRDefault="0026759F" w:rsidP="0026759F">
      <w:pPr>
        <w:pStyle w:val="heading1"/>
      </w:pPr>
      <w:r w:rsidRPr="0026759F">
        <w:t>Second</w:t>
      </w:r>
      <w:r w:rsidRPr="0026759F">
        <w:noBreakHyphen/>
        <w:t>Generation Design Theory: Wicked Problems and Reflection</w:t>
      </w:r>
    </w:p>
    <w:p w14:paraId="13EE26AB" w14:textId="644DFBFA" w:rsidR="0026759F" w:rsidRPr="0026759F" w:rsidRDefault="009605F0" w:rsidP="007B2A09">
      <w:pPr>
        <w:pStyle w:val="heading2"/>
        <w:numPr>
          <w:ilvl w:val="0"/>
          <w:numId w:val="0"/>
        </w:numPr>
        <w:spacing w:before="0"/>
      </w:pPr>
      <w:r>
        <w:t>3.</w:t>
      </w:r>
      <w:r w:rsidR="0026759F" w:rsidRPr="0026759F">
        <w:t xml:space="preserve">1 </w:t>
      </w:r>
      <w:r>
        <w:tab/>
      </w:r>
      <w:r w:rsidR="0026759F" w:rsidRPr="0026759F">
        <w:t>Rittel, Wicked Problems, and Issue</w:t>
      </w:r>
      <w:r w:rsidR="0026759F" w:rsidRPr="0026759F">
        <w:noBreakHyphen/>
        <w:t>Based Design</w:t>
      </w:r>
    </w:p>
    <w:p w14:paraId="459B047C" w14:textId="05A2241C" w:rsidR="0026759F" w:rsidRPr="0026759F" w:rsidRDefault="0026759F" w:rsidP="00D1210A">
      <w:pPr>
        <w:pStyle w:val="NormalWeb"/>
      </w:pPr>
      <w:r>
        <w:t xml:space="preserve">Horst Rittel, initially a participant in the early design methods movement, became one of its most incisive critics. </w:t>
      </w:r>
      <w:r w:rsidRPr="0026759F">
        <w:t>Suh’s Axiomatic Design</w:t>
      </w:r>
    </w:p>
    <w:p w14:paraId="6707D818" w14:textId="77777777" w:rsidR="0026759F" w:rsidRDefault="0026759F" w:rsidP="005F0640">
      <w:pPr>
        <w:pStyle w:val="NormalWeb"/>
        <w:ind w:firstLine="0"/>
      </w:pPr>
      <w:r>
        <w:t>Nam P. Suh’s Axiomatic Design (AD), developed from the late 1970s onward, seeks a more explicitly theoretical foundation for engineering design. AD distinguishes four domains:</w:t>
      </w:r>
    </w:p>
    <w:p w14:paraId="32FA02C3" w14:textId="77777777" w:rsidR="0026759F" w:rsidRDefault="0026759F" w:rsidP="000D2EFD">
      <w:pPr>
        <w:pStyle w:val="bulletitem"/>
      </w:pPr>
      <w:r>
        <w:t>Customer Needs (CN)</w:t>
      </w:r>
    </w:p>
    <w:p w14:paraId="3C48B7D9" w14:textId="77777777" w:rsidR="0026759F" w:rsidRDefault="0026759F" w:rsidP="000D2EFD">
      <w:pPr>
        <w:pStyle w:val="bulletitem"/>
      </w:pPr>
      <w:r>
        <w:t>Functional Requirements (FR)</w:t>
      </w:r>
    </w:p>
    <w:p w14:paraId="4CC1E4D6" w14:textId="77777777" w:rsidR="0026759F" w:rsidRDefault="0026759F" w:rsidP="000D2EFD">
      <w:pPr>
        <w:pStyle w:val="bulletitem"/>
      </w:pPr>
      <w:r>
        <w:lastRenderedPageBreak/>
        <w:t>Design Parameters (DP)</w:t>
      </w:r>
    </w:p>
    <w:p w14:paraId="4574B9E3" w14:textId="77777777" w:rsidR="0026759F" w:rsidRDefault="0026759F" w:rsidP="000D2EFD">
      <w:pPr>
        <w:pStyle w:val="bulletitem"/>
      </w:pPr>
      <w:r>
        <w:t>Process Variables (PV)</w:t>
      </w:r>
    </w:p>
    <w:p w14:paraId="2A0C12A2" w14:textId="77777777" w:rsidR="0026759F" w:rsidRDefault="0026759F" w:rsidP="0026759F">
      <w:pPr>
        <w:pStyle w:val="NormalWeb"/>
      </w:pPr>
      <w:r>
        <w:t>Design is modeled as mappings between these domains, often represented as matrices (e.g., FR = [A]·DP). Suh proposes two axioms of good design:</w:t>
      </w:r>
    </w:p>
    <w:p w14:paraId="2C338A2C" w14:textId="77777777" w:rsidR="0026759F" w:rsidRDefault="0026759F" w:rsidP="000D2EFD">
      <w:pPr>
        <w:pStyle w:val="numitem"/>
        <w:numPr>
          <w:ilvl w:val="0"/>
          <w:numId w:val="44"/>
        </w:numPr>
      </w:pPr>
      <w:r>
        <w:rPr>
          <w:rStyle w:val="Strong"/>
        </w:rPr>
        <w:t>Independence Axiom:</w:t>
      </w:r>
      <w:r>
        <w:t xml:space="preserve"> Maintain the independence of functional requirements; ideally, each FR is affected by only one DP.</w:t>
      </w:r>
    </w:p>
    <w:p w14:paraId="50489219" w14:textId="77777777" w:rsidR="0026759F" w:rsidRDefault="0026759F" w:rsidP="000D2EFD">
      <w:pPr>
        <w:pStyle w:val="numitem"/>
        <w:ind w:left="227"/>
      </w:pPr>
      <w:r>
        <w:rPr>
          <w:rStyle w:val="Strong"/>
        </w:rPr>
        <w:t>Information Axiom:</w:t>
      </w:r>
      <w:r>
        <w:t xml:space="preserve"> Minimize the information content of the design, favoring simpler, more robust configurations.</w:t>
      </w:r>
    </w:p>
    <w:p w14:paraId="6AE6B61A" w14:textId="77777777" w:rsidR="007B2A09" w:rsidRDefault="007B2A09" w:rsidP="007B2A09">
      <w:pPr>
        <w:pStyle w:val="numitem"/>
        <w:numPr>
          <w:ilvl w:val="0"/>
          <w:numId w:val="0"/>
        </w:numPr>
      </w:pPr>
    </w:p>
    <w:p w14:paraId="0C2BC46F" w14:textId="77777777" w:rsidR="007B2A09" w:rsidRDefault="007B2A09" w:rsidP="007B2A09">
      <w:pPr>
        <w:pStyle w:val="numitem"/>
        <w:numPr>
          <w:ilvl w:val="0"/>
          <w:numId w:val="0"/>
        </w:numPr>
      </w:pPr>
    </w:p>
    <w:p w14:paraId="60592116" w14:textId="77777777" w:rsidR="007B2A09" w:rsidRDefault="007B2A09" w:rsidP="007B2A09">
      <w:pPr>
        <w:pStyle w:val="Heading3"/>
      </w:pPr>
      <w:r w:rsidRPr="007B2A09">
        <w:rPr>
          <w:rStyle w:val="heading30"/>
        </w:rPr>
        <w:t>Sample Heading (Third Level).</w:t>
      </w:r>
      <w:r w:rsidRPr="003E3370">
        <w:t xml:space="preserve"> </w:t>
      </w:r>
      <w:r>
        <w:t xml:space="preserve">Only two levels of headings should be numbered. </w:t>
      </w:r>
      <w:proofErr w:type="gramStart"/>
      <w:r>
        <w:t>Lower level</w:t>
      </w:r>
      <w:proofErr w:type="gramEnd"/>
      <w:r>
        <w:t xml:space="preserve"> headings remain unnumbered; they are formatted as run-in headings.</w:t>
      </w:r>
    </w:p>
    <w:p w14:paraId="56573EDA" w14:textId="77777777" w:rsidR="007B2A09" w:rsidRDefault="007B2A09" w:rsidP="007B2A09">
      <w:pPr>
        <w:pStyle w:val="Heading4"/>
      </w:pPr>
      <w:r w:rsidRPr="00774AA9">
        <w:rPr>
          <w:rStyle w:val="heading40"/>
        </w:rPr>
        <w:t>Sample Heading (Forth Level).</w:t>
      </w:r>
      <w:r w:rsidRPr="003E3370">
        <w:t xml:space="preserve"> </w:t>
      </w:r>
      <w:r>
        <w:t xml:space="preserve">The contribution should contain no more than four levels of headings. The following </w:t>
      </w:r>
      <w:r w:rsidRPr="00A97482">
        <w:fldChar w:fldCharType="begin"/>
      </w:r>
      <w:r w:rsidRPr="00A97482">
        <w:instrText xml:space="preserve"> REF _Ref467509391 \h  \* MERGEFORMAT </w:instrText>
      </w:r>
      <w:r w:rsidRPr="00A97482">
        <w:fldChar w:fldCharType="separate"/>
      </w:r>
      <w:r w:rsidRPr="00EE1BBB">
        <w:t xml:space="preserve">Table </w:t>
      </w:r>
      <w:r w:rsidRPr="00EE1BBB">
        <w:rPr>
          <w:noProof/>
        </w:rPr>
        <w:t>1</w:t>
      </w:r>
      <w:r w:rsidRPr="00A97482">
        <w:fldChar w:fldCharType="end"/>
      </w:r>
      <w:r>
        <w:t xml:space="preserve"> gives a summary of all heading levels.</w:t>
      </w:r>
    </w:p>
    <w:p w14:paraId="6C1326AE" w14:textId="270E6004" w:rsidR="007B2A09" w:rsidRDefault="007B2A09" w:rsidP="007B2A09">
      <w:pPr>
        <w:pStyle w:val="tablecaption"/>
      </w:pPr>
      <w:bookmarkStart w:id="0" w:name="_Ref467509391"/>
      <w:r>
        <w:rPr>
          <w:b/>
        </w:rPr>
        <w:t xml:space="preserve">Table </w:t>
      </w:r>
      <w:r>
        <w:rPr>
          <w:b/>
        </w:rPr>
        <w:fldChar w:fldCharType="begin"/>
      </w:r>
      <w:r>
        <w:rPr>
          <w:b/>
        </w:rPr>
        <w:instrText xml:space="preserve"> SEQ "Table" \* MERGEFORMAT </w:instrText>
      </w:r>
      <w:r>
        <w:rPr>
          <w:b/>
        </w:rPr>
        <w:fldChar w:fldCharType="separate"/>
      </w:r>
      <w:r w:rsidR="00DA34E4">
        <w:rPr>
          <w:b/>
          <w:noProof/>
        </w:rPr>
        <w:t>1</w:t>
      </w:r>
      <w:r>
        <w:rPr>
          <w:b/>
        </w:rPr>
        <w:fldChar w:fldCharType="end"/>
      </w:r>
      <w:bookmarkEnd w:id="0"/>
      <w:r>
        <w:rPr>
          <w:b/>
        </w:rPr>
        <w:t>.</w:t>
      </w:r>
      <w:r>
        <w:t xml:space="preserve"> </w:t>
      </w:r>
      <w:r w:rsidRPr="00DB42F5">
        <w:t>Table</w:t>
      </w:r>
      <w:r>
        <w:t xml:space="preserve"> captions should be placed above the tables.</w:t>
      </w:r>
    </w:p>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7B2A09" w:rsidRPr="009A3755" w14:paraId="3F0DC919" w14:textId="77777777" w:rsidTr="0018607D">
        <w:trPr>
          <w:jc w:val="center"/>
        </w:trPr>
        <w:tc>
          <w:tcPr>
            <w:tcW w:w="1664" w:type="dxa"/>
            <w:tcBorders>
              <w:top w:val="single" w:sz="12" w:space="0" w:color="000000"/>
              <w:bottom w:val="single" w:sz="6" w:space="0" w:color="000000"/>
            </w:tcBorders>
          </w:tcPr>
          <w:p w14:paraId="35BFDA39" w14:textId="77777777" w:rsidR="007B2A09" w:rsidRPr="009A3755" w:rsidRDefault="007B2A09" w:rsidP="0018607D">
            <w:pPr>
              <w:ind w:firstLine="0"/>
              <w:jc w:val="left"/>
              <w:rPr>
                <w:sz w:val="18"/>
                <w:szCs w:val="18"/>
              </w:rPr>
            </w:pPr>
            <w:r w:rsidRPr="009A3755">
              <w:rPr>
                <w:sz w:val="18"/>
                <w:szCs w:val="18"/>
              </w:rPr>
              <w:t>Heading level</w:t>
            </w:r>
          </w:p>
        </w:tc>
        <w:tc>
          <w:tcPr>
            <w:tcW w:w="3387" w:type="dxa"/>
            <w:tcBorders>
              <w:top w:val="single" w:sz="12" w:space="0" w:color="000000"/>
              <w:bottom w:val="single" w:sz="6" w:space="0" w:color="000000"/>
            </w:tcBorders>
          </w:tcPr>
          <w:p w14:paraId="1C237DAC" w14:textId="77777777" w:rsidR="007B2A09" w:rsidRPr="009A3755" w:rsidRDefault="007B2A09" w:rsidP="0018607D">
            <w:pPr>
              <w:ind w:firstLine="0"/>
              <w:jc w:val="left"/>
              <w:rPr>
                <w:sz w:val="18"/>
                <w:szCs w:val="18"/>
              </w:rPr>
            </w:pPr>
            <w:r w:rsidRPr="009A3755">
              <w:rPr>
                <w:sz w:val="18"/>
                <w:szCs w:val="18"/>
              </w:rPr>
              <w:t>Example</w:t>
            </w:r>
          </w:p>
        </w:tc>
        <w:tc>
          <w:tcPr>
            <w:tcW w:w="1724" w:type="dxa"/>
            <w:tcBorders>
              <w:top w:val="single" w:sz="12" w:space="0" w:color="000000"/>
              <w:bottom w:val="single" w:sz="6" w:space="0" w:color="000000"/>
            </w:tcBorders>
          </w:tcPr>
          <w:p w14:paraId="1898F578" w14:textId="77777777" w:rsidR="007B2A09" w:rsidRPr="009A3755" w:rsidRDefault="007B2A09" w:rsidP="0018607D">
            <w:pPr>
              <w:ind w:firstLine="0"/>
              <w:jc w:val="left"/>
              <w:rPr>
                <w:sz w:val="18"/>
                <w:szCs w:val="18"/>
              </w:rPr>
            </w:pPr>
            <w:r w:rsidRPr="009A3755">
              <w:rPr>
                <w:sz w:val="18"/>
                <w:szCs w:val="18"/>
              </w:rPr>
              <w:t>Font size and style</w:t>
            </w:r>
          </w:p>
        </w:tc>
      </w:tr>
      <w:tr w:rsidR="007B2A09" w:rsidRPr="009A3755" w14:paraId="7D7148A2" w14:textId="77777777" w:rsidTr="0018607D">
        <w:trPr>
          <w:trHeight w:val="284"/>
          <w:jc w:val="center"/>
        </w:trPr>
        <w:tc>
          <w:tcPr>
            <w:tcW w:w="1664" w:type="dxa"/>
            <w:vAlign w:val="center"/>
          </w:tcPr>
          <w:p w14:paraId="0EE88905" w14:textId="77777777" w:rsidR="007B2A09" w:rsidRPr="009A3755" w:rsidRDefault="007B2A09" w:rsidP="0018607D">
            <w:pPr>
              <w:ind w:firstLine="0"/>
              <w:jc w:val="left"/>
              <w:rPr>
                <w:sz w:val="18"/>
                <w:szCs w:val="18"/>
              </w:rPr>
            </w:pPr>
            <w:r w:rsidRPr="009A3755">
              <w:rPr>
                <w:sz w:val="18"/>
                <w:szCs w:val="18"/>
              </w:rPr>
              <w:t>Title (centered)</w:t>
            </w:r>
          </w:p>
        </w:tc>
        <w:tc>
          <w:tcPr>
            <w:tcW w:w="3387" w:type="dxa"/>
            <w:vAlign w:val="center"/>
          </w:tcPr>
          <w:p w14:paraId="09DD3C7E" w14:textId="77777777" w:rsidR="007B2A09" w:rsidRPr="009A3755" w:rsidRDefault="007B2A09" w:rsidP="0018607D">
            <w:pPr>
              <w:ind w:firstLine="0"/>
              <w:jc w:val="left"/>
              <w:rPr>
                <w:sz w:val="18"/>
                <w:szCs w:val="18"/>
              </w:rPr>
            </w:pPr>
            <w:r w:rsidRPr="00192151">
              <w:rPr>
                <w:b/>
                <w:bCs/>
                <w:sz w:val="28"/>
                <w:szCs w:val="25"/>
              </w:rPr>
              <w:t>Lecture Notes</w:t>
            </w:r>
          </w:p>
        </w:tc>
        <w:tc>
          <w:tcPr>
            <w:tcW w:w="1724" w:type="dxa"/>
            <w:vAlign w:val="center"/>
          </w:tcPr>
          <w:p w14:paraId="07665FAE" w14:textId="77777777" w:rsidR="007B2A09" w:rsidRPr="009A3755" w:rsidRDefault="007B2A09" w:rsidP="0018607D">
            <w:pPr>
              <w:ind w:firstLine="0"/>
              <w:jc w:val="left"/>
              <w:rPr>
                <w:sz w:val="18"/>
                <w:szCs w:val="18"/>
              </w:rPr>
            </w:pPr>
            <w:r w:rsidRPr="009A3755">
              <w:rPr>
                <w:sz w:val="18"/>
                <w:szCs w:val="18"/>
              </w:rPr>
              <w:t xml:space="preserve">14 </w:t>
            </w:r>
            <w:proofErr w:type="gramStart"/>
            <w:r w:rsidRPr="009A3755">
              <w:rPr>
                <w:sz w:val="18"/>
                <w:szCs w:val="18"/>
              </w:rPr>
              <w:t>point</w:t>
            </w:r>
            <w:proofErr w:type="gramEnd"/>
            <w:r w:rsidRPr="009A3755">
              <w:rPr>
                <w:sz w:val="18"/>
                <w:szCs w:val="18"/>
              </w:rPr>
              <w:t>, bold</w:t>
            </w:r>
          </w:p>
        </w:tc>
      </w:tr>
      <w:tr w:rsidR="007B2A09" w:rsidRPr="009A3755" w14:paraId="4FAE6017" w14:textId="77777777" w:rsidTr="0018607D">
        <w:trPr>
          <w:trHeight w:val="284"/>
          <w:jc w:val="center"/>
        </w:trPr>
        <w:tc>
          <w:tcPr>
            <w:tcW w:w="1664" w:type="dxa"/>
            <w:vAlign w:val="center"/>
          </w:tcPr>
          <w:p w14:paraId="7DFC786B" w14:textId="77777777" w:rsidR="007B2A09" w:rsidRPr="009A3755" w:rsidRDefault="007B2A09" w:rsidP="0018607D">
            <w:pPr>
              <w:ind w:firstLine="0"/>
              <w:jc w:val="left"/>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14:paraId="59A48D97" w14:textId="77777777" w:rsidR="007B2A09" w:rsidRPr="009A3755" w:rsidRDefault="007B2A09" w:rsidP="0018607D">
            <w:pPr>
              <w:ind w:firstLine="0"/>
              <w:jc w:val="left"/>
              <w:rPr>
                <w:sz w:val="18"/>
                <w:szCs w:val="18"/>
              </w:rPr>
            </w:pPr>
            <w:r w:rsidRPr="00192151">
              <w:rPr>
                <w:b/>
                <w:bCs/>
                <w:sz w:val="24"/>
                <w:szCs w:val="21"/>
              </w:rPr>
              <w:t>1 Introduction</w:t>
            </w:r>
          </w:p>
        </w:tc>
        <w:tc>
          <w:tcPr>
            <w:tcW w:w="1724" w:type="dxa"/>
            <w:vAlign w:val="center"/>
          </w:tcPr>
          <w:p w14:paraId="18D8C947" w14:textId="77777777" w:rsidR="007B2A09" w:rsidRPr="009A3755" w:rsidRDefault="007B2A09" w:rsidP="0018607D">
            <w:pPr>
              <w:ind w:firstLine="0"/>
              <w:jc w:val="left"/>
              <w:rPr>
                <w:sz w:val="18"/>
                <w:szCs w:val="18"/>
              </w:rPr>
            </w:pPr>
            <w:r w:rsidRPr="009A3755">
              <w:rPr>
                <w:sz w:val="18"/>
                <w:szCs w:val="18"/>
              </w:rPr>
              <w:t xml:space="preserve">12 </w:t>
            </w:r>
            <w:proofErr w:type="gramStart"/>
            <w:r w:rsidRPr="009A3755">
              <w:rPr>
                <w:sz w:val="18"/>
                <w:szCs w:val="18"/>
              </w:rPr>
              <w:t>point</w:t>
            </w:r>
            <w:proofErr w:type="gramEnd"/>
            <w:r w:rsidRPr="009A3755">
              <w:rPr>
                <w:sz w:val="18"/>
                <w:szCs w:val="18"/>
              </w:rPr>
              <w:t>, bold</w:t>
            </w:r>
          </w:p>
        </w:tc>
      </w:tr>
      <w:tr w:rsidR="007B2A09" w:rsidRPr="009A3755" w14:paraId="49F84DD9" w14:textId="77777777" w:rsidTr="0018607D">
        <w:trPr>
          <w:trHeight w:val="284"/>
          <w:jc w:val="center"/>
        </w:trPr>
        <w:tc>
          <w:tcPr>
            <w:tcW w:w="1664" w:type="dxa"/>
            <w:vAlign w:val="center"/>
          </w:tcPr>
          <w:p w14:paraId="6FA92E24" w14:textId="77777777" w:rsidR="007B2A09" w:rsidRPr="009A3755" w:rsidRDefault="007B2A09" w:rsidP="0018607D">
            <w:pPr>
              <w:ind w:firstLine="0"/>
              <w:jc w:val="left"/>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14:paraId="485C0879" w14:textId="77777777" w:rsidR="007B2A09" w:rsidRPr="009A3755" w:rsidRDefault="007B2A09" w:rsidP="0018607D">
            <w:pPr>
              <w:ind w:firstLine="0"/>
              <w:jc w:val="left"/>
              <w:rPr>
                <w:sz w:val="18"/>
                <w:szCs w:val="18"/>
              </w:rPr>
            </w:pPr>
            <w:r w:rsidRPr="00192151">
              <w:rPr>
                <w:b/>
                <w:bCs/>
                <w:szCs w:val="18"/>
              </w:rPr>
              <w:t>2.1 Printing Area</w:t>
            </w:r>
          </w:p>
        </w:tc>
        <w:tc>
          <w:tcPr>
            <w:tcW w:w="1724" w:type="dxa"/>
            <w:vAlign w:val="center"/>
          </w:tcPr>
          <w:p w14:paraId="0DBDEB4B" w14:textId="77777777" w:rsidR="007B2A09" w:rsidRPr="009A3755" w:rsidRDefault="007B2A09" w:rsidP="0018607D">
            <w:pPr>
              <w:ind w:firstLine="0"/>
              <w:jc w:val="left"/>
              <w:rPr>
                <w:sz w:val="18"/>
                <w:szCs w:val="18"/>
              </w:rPr>
            </w:pPr>
            <w:r w:rsidRPr="009A3755">
              <w:rPr>
                <w:sz w:val="18"/>
                <w:szCs w:val="18"/>
              </w:rPr>
              <w:t xml:space="preserve">10 </w:t>
            </w:r>
            <w:proofErr w:type="gramStart"/>
            <w:r w:rsidRPr="009A3755">
              <w:rPr>
                <w:sz w:val="18"/>
                <w:szCs w:val="18"/>
              </w:rPr>
              <w:t>point</w:t>
            </w:r>
            <w:proofErr w:type="gramEnd"/>
            <w:r w:rsidRPr="009A3755">
              <w:rPr>
                <w:sz w:val="18"/>
                <w:szCs w:val="18"/>
              </w:rPr>
              <w:t>, bold</w:t>
            </w:r>
          </w:p>
        </w:tc>
      </w:tr>
      <w:tr w:rsidR="007B2A09" w:rsidRPr="009A3755" w14:paraId="720BCB81" w14:textId="77777777" w:rsidTr="0018607D">
        <w:trPr>
          <w:trHeight w:val="284"/>
          <w:jc w:val="center"/>
        </w:trPr>
        <w:tc>
          <w:tcPr>
            <w:tcW w:w="1664" w:type="dxa"/>
            <w:vAlign w:val="center"/>
          </w:tcPr>
          <w:p w14:paraId="55CF611C" w14:textId="77777777" w:rsidR="007B2A09" w:rsidRPr="009A3755" w:rsidRDefault="007B2A09" w:rsidP="0018607D">
            <w:pPr>
              <w:ind w:firstLine="0"/>
              <w:jc w:val="left"/>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14:paraId="0FCD62DD" w14:textId="77777777" w:rsidR="007B2A09" w:rsidRPr="009A3755" w:rsidRDefault="007B2A09" w:rsidP="0018607D">
            <w:pPr>
              <w:ind w:firstLine="0"/>
              <w:jc w:val="left"/>
              <w:rPr>
                <w:sz w:val="18"/>
                <w:szCs w:val="18"/>
              </w:rPr>
            </w:pPr>
            <w:r w:rsidRPr="00192151">
              <w:rPr>
                <w:b/>
                <w:bCs/>
                <w:szCs w:val="18"/>
              </w:rPr>
              <w:t>Run-in Heading in Bold.</w:t>
            </w:r>
            <w:r w:rsidRPr="00192151">
              <w:rPr>
                <w:szCs w:val="18"/>
              </w:rPr>
              <w:t xml:space="preserve"> Text follows</w:t>
            </w:r>
          </w:p>
        </w:tc>
        <w:tc>
          <w:tcPr>
            <w:tcW w:w="1724" w:type="dxa"/>
            <w:vAlign w:val="center"/>
          </w:tcPr>
          <w:p w14:paraId="55567D25" w14:textId="77777777" w:rsidR="007B2A09" w:rsidRPr="009A3755" w:rsidRDefault="007B2A09" w:rsidP="0018607D">
            <w:pPr>
              <w:ind w:firstLine="0"/>
              <w:jc w:val="left"/>
              <w:rPr>
                <w:sz w:val="18"/>
                <w:szCs w:val="18"/>
              </w:rPr>
            </w:pPr>
            <w:r w:rsidRPr="009A3755">
              <w:rPr>
                <w:sz w:val="18"/>
                <w:szCs w:val="18"/>
              </w:rPr>
              <w:t xml:space="preserve">10 </w:t>
            </w:r>
            <w:proofErr w:type="gramStart"/>
            <w:r w:rsidRPr="009A3755">
              <w:rPr>
                <w:sz w:val="18"/>
                <w:szCs w:val="18"/>
              </w:rPr>
              <w:t>point</w:t>
            </w:r>
            <w:proofErr w:type="gramEnd"/>
            <w:r w:rsidRPr="009A3755">
              <w:rPr>
                <w:sz w:val="18"/>
                <w:szCs w:val="18"/>
              </w:rPr>
              <w:t>, bold</w:t>
            </w:r>
          </w:p>
        </w:tc>
      </w:tr>
      <w:tr w:rsidR="007B2A09" w:rsidRPr="009A3755" w14:paraId="21FDF8B8" w14:textId="77777777" w:rsidTr="0018607D">
        <w:trPr>
          <w:trHeight w:val="284"/>
          <w:jc w:val="center"/>
        </w:trPr>
        <w:tc>
          <w:tcPr>
            <w:tcW w:w="1664" w:type="dxa"/>
            <w:tcBorders>
              <w:bottom w:val="single" w:sz="12" w:space="0" w:color="000000"/>
            </w:tcBorders>
            <w:vAlign w:val="center"/>
          </w:tcPr>
          <w:p w14:paraId="498B169D" w14:textId="77777777" w:rsidR="007B2A09" w:rsidRPr="009A3755" w:rsidRDefault="007B2A09" w:rsidP="0018607D">
            <w:pPr>
              <w:ind w:firstLine="0"/>
              <w:jc w:val="left"/>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14:paraId="77EF5D86" w14:textId="77777777" w:rsidR="007B2A09" w:rsidRPr="009A3755" w:rsidRDefault="007B2A09" w:rsidP="0018607D">
            <w:pPr>
              <w:ind w:firstLine="0"/>
              <w:jc w:val="left"/>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14:paraId="34E3CB60" w14:textId="77777777" w:rsidR="007B2A09" w:rsidRPr="009A3755" w:rsidRDefault="007B2A09" w:rsidP="0018607D">
            <w:pPr>
              <w:ind w:firstLine="0"/>
              <w:jc w:val="left"/>
              <w:rPr>
                <w:sz w:val="18"/>
                <w:szCs w:val="18"/>
              </w:rPr>
            </w:pPr>
            <w:proofErr w:type="gramStart"/>
            <w:r w:rsidRPr="009A3755">
              <w:rPr>
                <w:sz w:val="18"/>
                <w:szCs w:val="18"/>
              </w:rPr>
              <w:t>10 point</w:t>
            </w:r>
            <w:proofErr w:type="gramEnd"/>
            <w:r w:rsidRPr="009A3755">
              <w:rPr>
                <w:sz w:val="18"/>
                <w:szCs w:val="18"/>
              </w:rPr>
              <w:t>, italic</w:t>
            </w:r>
          </w:p>
        </w:tc>
      </w:tr>
    </w:tbl>
    <w:p w14:paraId="273B7254" w14:textId="77777777" w:rsidR="007B2A09" w:rsidRDefault="007B2A09" w:rsidP="007B2A09">
      <w:pPr>
        <w:spacing w:before="240"/>
        <w:ind w:firstLine="0"/>
      </w:pPr>
      <w:r>
        <w:t xml:space="preserve">Displayed equations are centered and set on a separate line. </w:t>
      </w:r>
    </w:p>
    <w:p w14:paraId="2E9DBEEF" w14:textId="5458DFE0" w:rsidR="007B2A09" w:rsidRDefault="007B2A09" w:rsidP="007B2A09">
      <w:pPr>
        <w:pStyle w:val="equation"/>
      </w:pPr>
      <w:r>
        <w:rPr>
          <w:i/>
        </w:rPr>
        <w:tab/>
      </w:r>
      <w:bookmarkStart w:id="1" w:name="_Ref467511664"/>
      <w:bookmarkStart w:id="2" w:name="_Ref467511750"/>
      <w:r>
        <w:rPr>
          <w:i/>
        </w:rPr>
        <w:t>x</w:t>
      </w:r>
      <w:r>
        <w:t xml:space="preserve"> + </w:t>
      </w:r>
      <w:r>
        <w:rPr>
          <w:i/>
        </w:rPr>
        <w:t>y</w:t>
      </w:r>
      <w:r>
        <w:t xml:space="preserve"> = </w:t>
      </w:r>
      <w:r>
        <w:rPr>
          <w:i/>
        </w:rPr>
        <w:t>z</w:t>
      </w:r>
      <w:r>
        <w:tab/>
        <w:t>(</w:t>
      </w:r>
      <w:fldSimple w:instr=" SEQ &quot;Equation&quot; \n \* MERGEFORMAT ">
        <w:r w:rsidR="00DA34E4">
          <w:rPr>
            <w:noProof/>
          </w:rPr>
          <w:t>1</w:t>
        </w:r>
      </w:fldSimple>
      <w:bookmarkStart w:id="3" w:name="_Ref467511674"/>
      <w:bookmarkEnd w:id="1"/>
      <w:r>
        <w:t>)</w:t>
      </w:r>
      <w:bookmarkEnd w:id="2"/>
      <w:bookmarkEnd w:id="3"/>
    </w:p>
    <w:p w14:paraId="74B29610" w14:textId="77777777" w:rsidR="007B2A09" w:rsidRPr="00D000D8" w:rsidRDefault="007B2A09" w:rsidP="007B2A09">
      <w:pPr>
        <w:pStyle w:val="p1a"/>
        <w:tabs>
          <w:tab w:val="left" w:pos="1929"/>
        </w:tabs>
      </w:pPr>
      <w:r w:rsidRPr="00D000D8">
        <w:t xml:space="preserve">Please try to avoid rasterized images for line-art diagrams and schemas. Whenever possible, use vector graphics instead (see </w:t>
      </w:r>
      <w:r w:rsidRPr="00D000D8">
        <w:fldChar w:fldCharType="begin"/>
      </w:r>
      <w:r w:rsidRPr="00D000D8">
        <w:instrText xml:space="preserve"> REF _Ref467515387 \h  \* MERGEFORMAT </w:instrText>
      </w:r>
      <w:r w:rsidRPr="00D000D8">
        <w:fldChar w:fldCharType="separate"/>
      </w:r>
      <w:r w:rsidRPr="00D000D8">
        <w:t>Fig. 1</w:t>
      </w:r>
      <w:r w:rsidRPr="00D000D8">
        <w:fldChar w:fldCharType="end"/>
      </w:r>
      <w:r w:rsidRPr="00D000D8">
        <w:t>).</w:t>
      </w:r>
    </w:p>
    <w:p w14:paraId="0233C958" w14:textId="77777777" w:rsidR="007B2A09" w:rsidRPr="00EE1BBB" w:rsidRDefault="007B2A09" w:rsidP="007B2A09">
      <w:pPr>
        <w:spacing w:before="360"/>
        <w:ind w:left="227" w:hanging="227"/>
      </w:pPr>
      <w:r>
        <w:rPr>
          <w:noProof/>
        </w:rPr>
        <w:lastRenderedPageBreak/>
        <w:drawing>
          <wp:inline distT="0" distB="0" distL="0" distR="0" wp14:anchorId="38FD26D0" wp14:editId="62C6C863">
            <wp:extent cx="4392930" cy="1859266"/>
            <wp:effectExtent l="0" t="0" r="7620" b="8255"/>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7BFED3E" w14:textId="17BF3453" w:rsidR="007B2A09" w:rsidRDefault="007B2A09" w:rsidP="007B2A09">
      <w:pPr>
        <w:pStyle w:val="figurecaption"/>
        <w:jc w:val="both"/>
      </w:pPr>
      <w:bookmarkStart w:id="4" w:name="_Ref467515387"/>
      <w:r>
        <w:rPr>
          <w:b/>
        </w:rPr>
        <w:t xml:space="preserve">Fig. </w:t>
      </w:r>
      <w:r>
        <w:rPr>
          <w:b/>
        </w:rPr>
        <w:fldChar w:fldCharType="begin"/>
      </w:r>
      <w:r>
        <w:rPr>
          <w:b/>
        </w:rPr>
        <w:instrText xml:space="preserve"> SEQ "Figure" \* MERGEFORMAT </w:instrText>
      </w:r>
      <w:r>
        <w:rPr>
          <w:b/>
        </w:rPr>
        <w:fldChar w:fldCharType="separate"/>
      </w:r>
      <w:r w:rsidR="00DA34E4">
        <w:rPr>
          <w:b/>
          <w:noProof/>
        </w:rPr>
        <w:t>1</w:t>
      </w:r>
      <w:r>
        <w:rPr>
          <w:b/>
        </w:rPr>
        <w:fldChar w:fldCharType="end"/>
      </w:r>
      <w:bookmarkEnd w:id="4"/>
      <w:r>
        <w:rPr>
          <w:b/>
        </w:rPr>
        <w:t>.</w:t>
      </w:r>
      <w:r>
        <w:t xml:space="preserve"> A f</w:t>
      </w:r>
      <w:r w:rsidRPr="002D3488">
        <w:t>igure</w:t>
      </w:r>
      <w:r>
        <w:t xml:space="preserve"> caption is always placed below the illustration. Short captions are centered, while long ones are justified. The macro button chooses the correct format automatically.</w:t>
      </w:r>
    </w:p>
    <w:p w14:paraId="6BD8343E" w14:textId="77777777" w:rsidR="007B2A09" w:rsidRDefault="007B2A09" w:rsidP="007B2A09">
      <w:pPr>
        <w:pStyle w:val="numitem"/>
        <w:numPr>
          <w:ilvl w:val="0"/>
          <w:numId w:val="0"/>
        </w:numPr>
      </w:pPr>
    </w:p>
    <w:p w14:paraId="26FB7323" w14:textId="1A730505" w:rsidR="00D1210A" w:rsidRDefault="00D1210A" w:rsidP="00D1210A">
      <w:pPr>
        <w:pStyle w:val="heading1"/>
      </w:pPr>
      <w:r>
        <w:t>Conclusions</w:t>
      </w:r>
    </w:p>
    <w:p w14:paraId="67ACB702" w14:textId="12CD9087" w:rsidR="00D1210A" w:rsidRDefault="00D1210A" w:rsidP="00D1210A">
      <w:pPr>
        <w:pStyle w:val="p1a"/>
      </w:pPr>
      <w:r>
        <w:t xml:space="preserve">To be or not to be. </w:t>
      </w:r>
    </w:p>
    <w:p w14:paraId="0367B172" w14:textId="77777777" w:rsidR="00D1210A" w:rsidRPr="00D1210A" w:rsidRDefault="00D1210A" w:rsidP="00D1210A"/>
    <w:p w14:paraId="3C979826" w14:textId="2302DDC1" w:rsidR="00252388" w:rsidRPr="00252388" w:rsidRDefault="00C8652E" w:rsidP="00D1210A">
      <w:pPr>
        <w:pStyle w:val="heading2"/>
        <w:numPr>
          <w:ilvl w:val="0"/>
          <w:numId w:val="0"/>
        </w:numPr>
        <w:spacing w:before="0"/>
      </w:pPr>
      <w:r>
        <w:t>References</w:t>
      </w:r>
    </w:p>
    <w:p w14:paraId="260F18D8" w14:textId="77777777" w:rsidR="000B79AA" w:rsidRDefault="000B79AA" w:rsidP="000B79AA">
      <w:pPr>
        <w:pStyle w:val="referenceitem"/>
      </w:pPr>
      <w:r>
        <w:t>Sennett, R.: The Craftsman. Yale University Press, New Haven (2008)</w:t>
      </w:r>
    </w:p>
    <w:p w14:paraId="53EC7EFA" w14:textId="0858427E" w:rsidR="000B79AA" w:rsidRDefault="000B79AA" w:rsidP="000B79AA">
      <w:pPr>
        <w:pStyle w:val="referenceitem"/>
      </w:pPr>
      <w:r>
        <w:t>Polanyi, M.: The Tacit Dimension. University of Chicago Press, Chicago (1966).</w:t>
      </w:r>
    </w:p>
    <w:p w14:paraId="4D5B785A" w14:textId="40A890E6" w:rsidR="00CB489A" w:rsidRDefault="00252388" w:rsidP="005F3BDC">
      <w:pPr>
        <w:pStyle w:val="referenceitem"/>
      </w:pPr>
      <w:r>
        <w:t xml:space="preserve">Simon, H.A.: The Sciences of the Artificial. 3rd </w:t>
      </w:r>
      <w:proofErr w:type="spellStart"/>
      <w:r>
        <w:t>edn</w:t>
      </w:r>
      <w:proofErr w:type="spellEnd"/>
      <w:r>
        <w:t>. MIT Press, Cambridge (1996</w:t>
      </w:r>
      <w:proofErr w:type="gramStart"/>
      <w:r>
        <w:t>).</w:t>
      </w:r>
      <w:r w:rsidR="00CB489A">
        <w:t>.</w:t>
      </w:r>
      <w:proofErr w:type="gramEnd"/>
    </w:p>
    <w:p w14:paraId="271F639E" w14:textId="478B0FE8" w:rsidR="00CB489A" w:rsidRDefault="00252388" w:rsidP="005F3BDC">
      <w:pPr>
        <w:pStyle w:val="referenceitem"/>
      </w:pPr>
      <w:r>
        <w:t>Alexander, C.: Notes on the Synthesis of Form. Harvard University Press, Cambridge (1964</w:t>
      </w:r>
      <w:proofErr w:type="gramStart"/>
      <w:r>
        <w:t>).</w:t>
      </w:r>
      <w:r w:rsidR="00CB489A">
        <w:t>Rittel</w:t>
      </w:r>
      <w:proofErr w:type="gramEnd"/>
      <w:r w:rsidR="00CB489A">
        <w:t>, H., Webber, M., 1973. Dilemmas in a General Theory of Planning.</w:t>
      </w:r>
    </w:p>
    <w:p w14:paraId="59848E7F" w14:textId="77777777" w:rsidR="00CB489A" w:rsidRPr="00606587" w:rsidRDefault="00CB489A" w:rsidP="00CB489A">
      <w:pPr>
        <w:pStyle w:val="referenceitem"/>
        <w:numPr>
          <w:ilvl w:val="0"/>
          <w:numId w:val="0"/>
        </w:numPr>
        <w:ind w:left="341"/>
      </w:pPr>
    </w:p>
    <w:p w14:paraId="3B51B69D" w14:textId="7048BA73" w:rsidR="00DC71CD" w:rsidRDefault="00DC71CD" w:rsidP="00C8652E"/>
    <w:p w14:paraId="2DD37F1D" w14:textId="77777777" w:rsidR="000D2EFD" w:rsidRDefault="000D2EFD" w:rsidP="00C8652E"/>
    <w:p w14:paraId="3ADBD6F8" w14:textId="76BC6383" w:rsidR="00EE0A92" w:rsidRDefault="005F3BDC" w:rsidP="005F3BDC">
      <w:pPr>
        <w:pStyle w:val="heading1"/>
        <w:numPr>
          <w:ilvl w:val="0"/>
          <w:numId w:val="0"/>
        </w:numPr>
      </w:pPr>
      <w:r>
        <w:lastRenderedPageBreak/>
        <w:t>Appendix</w:t>
      </w:r>
    </w:p>
    <w:p w14:paraId="174CB527" w14:textId="2C654845" w:rsidR="00EE0A92" w:rsidRPr="00C8652E" w:rsidRDefault="000D2EFD" w:rsidP="00C8652E">
      <w:r w:rsidRPr="000D2EFD">
        <w:rPr>
          <w:noProof/>
        </w:rPr>
        <w:drawing>
          <wp:inline distT="0" distB="0" distL="0" distR="0" wp14:anchorId="449240A1" wp14:editId="0665F62E">
            <wp:extent cx="4392930" cy="3028315"/>
            <wp:effectExtent l="0" t="0" r="1270" b="0"/>
            <wp:docPr id="186910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8914" name=""/>
                    <pic:cNvPicPr/>
                  </pic:nvPicPr>
                  <pic:blipFill>
                    <a:blip r:embed="rId8"/>
                    <a:stretch>
                      <a:fillRect/>
                    </a:stretch>
                  </pic:blipFill>
                  <pic:spPr>
                    <a:xfrm>
                      <a:off x="0" y="0"/>
                      <a:ext cx="4392930" cy="3028315"/>
                    </a:xfrm>
                    <a:prstGeom prst="rect">
                      <a:avLst/>
                    </a:prstGeom>
                  </pic:spPr>
                </pic:pic>
              </a:graphicData>
            </a:graphic>
          </wp:inline>
        </w:drawing>
      </w:r>
    </w:p>
    <w:sectPr w:rsidR="00EE0A92" w:rsidRPr="00C8652E" w:rsidSect="00DC71CD">
      <w:headerReference w:type="even" r:id="rId9"/>
      <w:headerReference w:type="defaul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0055A" w14:textId="77777777" w:rsidR="00794576" w:rsidRDefault="00794576">
      <w:pPr>
        <w:spacing w:line="240" w:lineRule="auto"/>
      </w:pPr>
      <w:r>
        <w:separator/>
      </w:r>
    </w:p>
  </w:endnote>
  <w:endnote w:type="continuationSeparator" w:id="0">
    <w:p w14:paraId="4C694835" w14:textId="77777777" w:rsidR="00794576" w:rsidRDefault="007945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E8D3E" w14:textId="77777777" w:rsidR="00794576" w:rsidRDefault="00794576" w:rsidP="00080DE2">
      <w:pPr>
        <w:spacing w:line="240" w:lineRule="auto"/>
        <w:ind w:firstLine="0"/>
      </w:pPr>
      <w:r>
        <w:separator/>
      </w:r>
    </w:p>
  </w:footnote>
  <w:footnote w:type="continuationSeparator" w:id="0">
    <w:p w14:paraId="19A1823D" w14:textId="77777777" w:rsidR="00794576" w:rsidRPr="00080DE2" w:rsidRDefault="00794576"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BF9C" w14:textId="77777777" w:rsidR="00934BBA" w:rsidRDefault="00000000" w:rsidP="001012B2">
    <w:pPr>
      <w:ind w:firstLine="0"/>
    </w:pPr>
    <w:r>
      <w:fldChar w:fldCharType="begin"/>
    </w:r>
    <w:r>
      <w:instrText>PAGE   \* MERGEFORMAT</w:instrText>
    </w:r>
    <w:r>
      <w:fldChar w:fldCharType="separate"/>
    </w:r>
    <w:r w:rsidRPr="00F435E6">
      <w:rPr>
        <w:noProof/>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934BBA"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EBE"/>
    <w:multiLevelType w:val="multilevel"/>
    <w:tmpl w:val="06C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5F87"/>
    <w:multiLevelType w:val="multilevel"/>
    <w:tmpl w:val="0B3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62ECB"/>
    <w:multiLevelType w:val="multilevel"/>
    <w:tmpl w:val="CF92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11025"/>
    <w:multiLevelType w:val="multilevel"/>
    <w:tmpl w:val="251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11E78"/>
    <w:multiLevelType w:val="multilevel"/>
    <w:tmpl w:val="3CA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66074"/>
    <w:multiLevelType w:val="multilevel"/>
    <w:tmpl w:val="F9D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939F1"/>
    <w:multiLevelType w:val="multilevel"/>
    <w:tmpl w:val="290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8" w15:restartNumberingAfterBreak="0">
    <w:nsid w:val="261703F2"/>
    <w:multiLevelType w:val="multilevel"/>
    <w:tmpl w:val="04D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323ED"/>
    <w:multiLevelType w:val="multilevel"/>
    <w:tmpl w:val="EAB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77AF3"/>
    <w:multiLevelType w:val="multilevel"/>
    <w:tmpl w:val="31E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050A2"/>
    <w:multiLevelType w:val="multilevel"/>
    <w:tmpl w:val="357C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D579A8"/>
    <w:multiLevelType w:val="multilevel"/>
    <w:tmpl w:val="D1A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81F52"/>
    <w:multiLevelType w:val="hybridMultilevel"/>
    <w:tmpl w:val="77D0F34E"/>
    <w:lvl w:ilvl="0" w:tplc="0144F11C">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4" w15:restartNumberingAfterBreak="0">
    <w:nsid w:val="403D338D"/>
    <w:multiLevelType w:val="multilevel"/>
    <w:tmpl w:val="BBD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B1DB5"/>
    <w:multiLevelType w:val="multilevel"/>
    <w:tmpl w:val="C36A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F50503"/>
    <w:multiLevelType w:val="multilevel"/>
    <w:tmpl w:val="DCE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82D3F"/>
    <w:multiLevelType w:val="multilevel"/>
    <w:tmpl w:val="3010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43AEA"/>
    <w:multiLevelType w:val="multilevel"/>
    <w:tmpl w:val="AB8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A5943"/>
    <w:multiLevelType w:val="multilevel"/>
    <w:tmpl w:val="5160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D1EC5"/>
    <w:multiLevelType w:val="multilevel"/>
    <w:tmpl w:val="44D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24C8B"/>
    <w:multiLevelType w:val="multilevel"/>
    <w:tmpl w:val="721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A4E18"/>
    <w:multiLevelType w:val="multilevel"/>
    <w:tmpl w:val="505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4" w15:restartNumberingAfterBreak="0">
    <w:nsid w:val="71300300"/>
    <w:multiLevelType w:val="multilevel"/>
    <w:tmpl w:val="9454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7B274BC8"/>
    <w:multiLevelType w:val="multilevel"/>
    <w:tmpl w:val="72E65396"/>
    <w:styleLink w:val="arabnumitem"/>
    <w:lvl w:ilvl="0">
      <w:start w:val="1"/>
      <w:numFmt w:val="decimal"/>
      <w:lvlRestart w:val="0"/>
      <w:pStyle w:val="numitem"/>
      <w:lvlText w:val="%1."/>
      <w:lvlJc w:val="right"/>
      <w:pPr>
        <w:tabs>
          <w:tab w:val="num" w:pos="10"/>
        </w:tabs>
        <w:ind w:left="237" w:hanging="57"/>
      </w:pPr>
      <w:rPr>
        <w:rFonts w:hint="default"/>
      </w:rPr>
    </w:lvl>
    <w:lvl w:ilvl="1">
      <w:start w:val="1"/>
      <w:numFmt w:val="lowerLetter"/>
      <w:lvlText w:val="%2."/>
      <w:lvlJc w:val="left"/>
      <w:pPr>
        <w:tabs>
          <w:tab w:val="num" w:pos="687"/>
        </w:tabs>
        <w:ind w:left="914" w:hanging="227"/>
      </w:pPr>
      <w:rPr>
        <w:rFonts w:hint="default"/>
      </w:rPr>
    </w:lvl>
    <w:lvl w:ilvl="2">
      <w:start w:val="1"/>
      <w:numFmt w:val="decimal"/>
      <w:lvlText w:val="(%3)"/>
      <w:lvlJc w:val="left"/>
      <w:pPr>
        <w:tabs>
          <w:tab w:val="num" w:pos="914"/>
        </w:tabs>
        <w:ind w:left="1254" w:hanging="340"/>
      </w:pPr>
      <w:rPr>
        <w:rFonts w:hint="default"/>
      </w:rPr>
    </w:lvl>
    <w:lvl w:ilvl="3">
      <w:start w:val="1"/>
      <w:numFmt w:val="lowerRoman"/>
      <w:lvlText w:val="%4."/>
      <w:lvlJc w:val="left"/>
      <w:pPr>
        <w:tabs>
          <w:tab w:val="num" w:pos="1254"/>
        </w:tabs>
        <w:ind w:left="1537" w:hanging="283"/>
      </w:pPr>
      <w:rPr>
        <w:rFonts w:hint="default"/>
      </w:rPr>
    </w:lvl>
    <w:lvl w:ilvl="4">
      <w:start w:val="1"/>
      <w:numFmt w:val="lowerLetter"/>
      <w:lvlText w:val="(%5)"/>
      <w:lvlJc w:val="left"/>
      <w:pPr>
        <w:tabs>
          <w:tab w:val="num" w:pos="1537"/>
        </w:tabs>
        <w:ind w:left="1820" w:hanging="283"/>
      </w:pPr>
      <w:rPr>
        <w:rFonts w:hint="default"/>
      </w:rPr>
    </w:lvl>
    <w:lvl w:ilvl="5">
      <w:start w:val="1"/>
      <w:numFmt w:val="upperLetter"/>
      <w:lvlText w:val="%6."/>
      <w:lvlJc w:val="left"/>
      <w:pPr>
        <w:tabs>
          <w:tab w:val="num" w:pos="1820"/>
        </w:tabs>
        <w:ind w:left="216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B7C1BC0"/>
    <w:multiLevelType w:val="multilevel"/>
    <w:tmpl w:val="860A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B6932"/>
    <w:multiLevelType w:val="multilevel"/>
    <w:tmpl w:val="BF7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521C8"/>
    <w:multiLevelType w:val="multilevel"/>
    <w:tmpl w:val="E7928052"/>
    <w:styleLink w:val="referencelist"/>
    <w:lvl w:ilvl="0">
      <w:start w:val="1"/>
      <w:numFmt w:val="decimal"/>
      <w:pStyle w:val="referenceitem"/>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01649617">
    <w:abstractNumId w:val="7"/>
  </w:num>
  <w:num w:numId="2" w16cid:durableId="342975818">
    <w:abstractNumId w:val="7"/>
  </w:num>
  <w:num w:numId="3" w16cid:durableId="1422990039">
    <w:abstractNumId w:val="23"/>
  </w:num>
  <w:num w:numId="4" w16cid:durableId="1370374391">
    <w:abstractNumId w:val="23"/>
  </w:num>
  <w:num w:numId="5" w16cid:durableId="1489517096">
    <w:abstractNumId w:val="26"/>
  </w:num>
  <w:num w:numId="6" w16cid:durableId="913703322">
    <w:abstractNumId w:val="26"/>
  </w:num>
  <w:num w:numId="7" w16cid:durableId="596519897">
    <w:abstractNumId w:val="25"/>
  </w:num>
  <w:num w:numId="8" w16cid:durableId="1403334668">
    <w:abstractNumId w:val="29"/>
  </w:num>
  <w:num w:numId="9" w16cid:durableId="379482367">
    <w:abstractNumId w:val="29"/>
  </w:num>
  <w:num w:numId="10" w16cid:durableId="2035644337">
    <w:abstractNumId w:val="17"/>
  </w:num>
  <w:num w:numId="11" w16cid:durableId="834106435">
    <w:abstractNumId w:val="25"/>
  </w:num>
  <w:num w:numId="12" w16cid:durableId="1633709867">
    <w:abstractNumId w:val="24"/>
  </w:num>
  <w:num w:numId="13" w16cid:durableId="2245566">
    <w:abstractNumId w:val="6"/>
  </w:num>
  <w:num w:numId="14" w16cid:durableId="1131829066">
    <w:abstractNumId w:val="25"/>
  </w:num>
  <w:num w:numId="15" w16cid:durableId="744298745">
    <w:abstractNumId w:val="25"/>
    <w:lvlOverride w:ilvl="0">
      <w:startOverride w:val="1"/>
    </w:lvlOverride>
  </w:num>
  <w:num w:numId="16" w16cid:durableId="510490004">
    <w:abstractNumId w:val="13"/>
  </w:num>
  <w:num w:numId="17" w16cid:durableId="17448390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18" w16cid:durableId="21193734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19" w16cid:durableId="374619833">
    <w:abstractNumId w:val="18"/>
  </w:num>
  <w:num w:numId="20" w16cid:durableId="1169444777">
    <w:abstractNumId w:val="0"/>
  </w:num>
  <w:num w:numId="21" w16cid:durableId="552157888">
    <w:abstractNumId w:val="19"/>
  </w:num>
  <w:num w:numId="22" w16cid:durableId="218708436">
    <w:abstractNumId w:val="3"/>
  </w:num>
  <w:num w:numId="23" w16cid:durableId="1094670047">
    <w:abstractNumId w:val="11"/>
  </w:num>
  <w:num w:numId="24" w16cid:durableId="1392968585">
    <w:abstractNumId w:val="21"/>
  </w:num>
  <w:num w:numId="25" w16cid:durableId="1570069667">
    <w:abstractNumId w:val="20"/>
  </w:num>
  <w:num w:numId="26" w16cid:durableId="284695523">
    <w:abstractNumId w:val="10"/>
  </w:num>
  <w:num w:numId="27" w16cid:durableId="1631396860">
    <w:abstractNumId w:val="1"/>
  </w:num>
  <w:num w:numId="28" w16cid:durableId="1698651013">
    <w:abstractNumId w:val="9"/>
  </w:num>
  <w:num w:numId="29" w16cid:durableId="334958957">
    <w:abstractNumId w:val="12"/>
  </w:num>
  <w:num w:numId="30" w16cid:durableId="1928030664">
    <w:abstractNumId w:val="14"/>
  </w:num>
  <w:num w:numId="31" w16cid:durableId="619191050">
    <w:abstractNumId w:val="22"/>
  </w:num>
  <w:num w:numId="32" w16cid:durableId="483473508">
    <w:abstractNumId w:val="28"/>
  </w:num>
  <w:num w:numId="33" w16cid:durableId="343824570">
    <w:abstractNumId w:val="5"/>
  </w:num>
  <w:num w:numId="34" w16cid:durableId="1992371437">
    <w:abstractNumId w:val="8"/>
  </w:num>
  <w:num w:numId="35" w16cid:durableId="1230731992">
    <w:abstractNumId w:val="15"/>
  </w:num>
  <w:num w:numId="36" w16cid:durableId="1408185665">
    <w:abstractNumId w:val="2"/>
  </w:num>
  <w:num w:numId="37" w16cid:durableId="1603683637">
    <w:abstractNumId w:val="16"/>
  </w:num>
  <w:num w:numId="38" w16cid:durableId="1168640994">
    <w:abstractNumId w:val="25"/>
  </w:num>
  <w:num w:numId="39" w16cid:durableId="1470198557">
    <w:abstractNumId w:val="25"/>
  </w:num>
  <w:num w:numId="40" w16cid:durableId="1146244130">
    <w:abstractNumId w:val="25"/>
  </w:num>
  <w:num w:numId="41" w16cid:durableId="442382751">
    <w:abstractNumId w:val="25"/>
  </w:num>
  <w:num w:numId="42" w16cid:durableId="1310524322">
    <w:abstractNumId w:val="4"/>
  </w:num>
  <w:num w:numId="43" w16cid:durableId="1197277561">
    <w:abstractNumId w:val="27"/>
  </w:num>
  <w:num w:numId="44" w16cid:durableId="86914356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45" w16cid:durableId="81961460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46" w16cid:durableId="9949899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47" w16cid:durableId="19733667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48" w16cid:durableId="1188714461">
    <w:abstractNumId w:val="25"/>
    <w:lvlOverride w:ilvl="0">
      <w:startOverride w:val="8"/>
    </w:lvlOverride>
    <w:lvlOverride w:ilvl="1">
      <w:startOverride w:val="1"/>
    </w:lvlOverride>
  </w:num>
  <w:num w:numId="49" w16cid:durableId="1849369985">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48086289">
    <w:abstractNumId w:val="25"/>
    <w:lvlOverride w:ilvl="0">
      <w:startOverride w:val="8"/>
    </w:lvlOverride>
    <w:lvlOverride w:ilvl="1">
      <w:startOverride w:val="1"/>
    </w:lvlOverride>
  </w:num>
  <w:num w:numId="51" w16cid:durableId="763041114">
    <w:abstractNumId w:val="25"/>
    <w:lvlOverride w:ilvl="0">
      <w:startOverride w:val="8"/>
    </w:lvlOverride>
    <w:lvlOverride w:ilvl="1">
      <w:startOverride w:val="1"/>
    </w:lvlOverride>
  </w:num>
  <w:num w:numId="52" w16cid:durableId="17184344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53" w16cid:durableId="1166746019">
    <w:abstractNumId w:val="25"/>
  </w:num>
  <w:num w:numId="54" w16cid:durableId="290525438">
    <w:abstractNumId w:val="25"/>
  </w:num>
  <w:num w:numId="55" w16cid:durableId="10273648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lvlOverride w:ilvl="8"/>
  </w:num>
  <w:num w:numId="56" w16cid:durableId="419179127">
    <w:abstractNumId w:val="25"/>
    <w:lvlOverride w:ilvl="0">
      <w:startOverride w:val="2"/>
    </w:lvlOverride>
  </w:num>
  <w:num w:numId="57" w16cid:durableId="1456216722">
    <w:abstractNumId w:val="25"/>
    <w:lvlOverride w:ilvl="0">
      <w:startOverride w:val="3"/>
    </w:lvlOverride>
    <w:lvlOverride w:ilvl="1">
      <w:startOverride w:val="3"/>
    </w:lvlOverride>
  </w:num>
  <w:num w:numId="58" w16cid:durableId="394207243">
    <w:abstractNumId w:val="25"/>
    <w:lvlOverride w:ilvl="0">
      <w:startOverride w:val="3"/>
    </w:lvlOverride>
    <w:lvlOverride w:ilvl="1">
      <w:startOverride w:val="3"/>
    </w:lvlOverride>
  </w:num>
  <w:num w:numId="59" w16cid:durableId="215356977">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00095B2D"/>
    <w:rsid w:val="000A250F"/>
    <w:rsid w:val="000B79AA"/>
    <w:rsid w:val="000D2EFD"/>
    <w:rsid w:val="000F7E47"/>
    <w:rsid w:val="00133CD7"/>
    <w:rsid w:val="00136025"/>
    <w:rsid w:val="001E11AF"/>
    <w:rsid w:val="00200A69"/>
    <w:rsid w:val="0020293A"/>
    <w:rsid w:val="00252388"/>
    <w:rsid w:val="00255679"/>
    <w:rsid w:val="0026759F"/>
    <w:rsid w:val="002C648B"/>
    <w:rsid w:val="003102E2"/>
    <w:rsid w:val="0033635F"/>
    <w:rsid w:val="00374892"/>
    <w:rsid w:val="00392AF6"/>
    <w:rsid w:val="003F39AF"/>
    <w:rsid w:val="00492D19"/>
    <w:rsid w:val="005206F6"/>
    <w:rsid w:val="005452D1"/>
    <w:rsid w:val="005F0640"/>
    <w:rsid w:val="005F3BDC"/>
    <w:rsid w:val="00610B52"/>
    <w:rsid w:val="00685471"/>
    <w:rsid w:val="00695A9E"/>
    <w:rsid w:val="006B1BE0"/>
    <w:rsid w:val="00747BF6"/>
    <w:rsid w:val="00763C6F"/>
    <w:rsid w:val="00774AA9"/>
    <w:rsid w:val="00794576"/>
    <w:rsid w:val="007B2A09"/>
    <w:rsid w:val="007C019F"/>
    <w:rsid w:val="007E1E6F"/>
    <w:rsid w:val="008760F9"/>
    <w:rsid w:val="008C1D5E"/>
    <w:rsid w:val="008C4528"/>
    <w:rsid w:val="008E71F0"/>
    <w:rsid w:val="008F7882"/>
    <w:rsid w:val="00934BBA"/>
    <w:rsid w:val="00947DF9"/>
    <w:rsid w:val="009531B3"/>
    <w:rsid w:val="009605F0"/>
    <w:rsid w:val="00977C3A"/>
    <w:rsid w:val="00991EF5"/>
    <w:rsid w:val="009949A3"/>
    <w:rsid w:val="009B7024"/>
    <w:rsid w:val="00A132E3"/>
    <w:rsid w:val="00A75AAB"/>
    <w:rsid w:val="00C027F8"/>
    <w:rsid w:val="00C221BA"/>
    <w:rsid w:val="00C45ABE"/>
    <w:rsid w:val="00C8652E"/>
    <w:rsid w:val="00CA1E82"/>
    <w:rsid w:val="00CA47ED"/>
    <w:rsid w:val="00CB489A"/>
    <w:rsid w:val="00D1210A"/>
    <w:rsid w:val="00DA34E4"/>
    <w:rsid w:val="00DC71CD"/>
    <w:rsid w:val="00DE398C"/>
    <w:rsid w:val="00E37C1E"/>
    <w:rsid w:val="00EA4F1D"/>
    <w:rsid w:val="00EE0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uiPriority="9"/>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qFormat/>
    <w:pPr>
      <w:spacing w:before="360"/>
      <w:ind w:firstLine="0"/>
      <w:outlineLvl w:val="2"/>
    </w:pPr>
  </w:style>
  <w:style w:type="paragraph" w:styleId="Heading4">
    <w:name w:val="heading 4"/>
    <w:basedOn w:val="Normal"/>
    <w:next w:val="Normal"/>
    <w:link w:val="Heading4Char"/>
    <w:uiPriority w:val="9"/>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tabs>
        <w:tab w:val="clear" w:pos="567"/>
        <w:tab w:val="num" w:pos="747"/>
      </w:tabs>
      <w:suppressAutoHyphens/>
      <w:spacing w:before="360" w:after="160"/>
      <w:ind w:left="74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5F3BDC"/>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FooterChar">
    <w:name w:val="Footer Char"/>
    <w:basedOn w:val="DefaultParagraphFont"/>
    <w:link w:val="Footer"/>
    <w:rsid w:val="00977C3A"/>
  </w:style>
  <w:style w:type="character" w:styleId="Emphasis">
    <w:name w:val="Emphasis"/>
    <w:basedOn w:val="DefaultParagraphFont"/>
    <w:uiPriority w:val="20"/>
    <w:qFormat/>
    <w:rsid w:val="00CB489A"/>
    <w:rPr>
      <w:i/>
      <w:iCs/>
    </w:rPr>
  </w:style>
  <w:style w:type="character" w:customStyle="1" w:styleId="Heading3Char">
    <w:name w:val="Heading 3 Char"/>
    <w:basedOn w:val="DefaultParagraphFont"/>
    <w:link w:val="Heading3"/>
    <w:rsid w:val="0026759F"/>
  </w:style>
  <w:style w:type="character" w:customStyle="1" w:styleId="Heading4Char">
    <w:name w:val="Heading 4 Char"/>
    <w:basedOn w:val="DefaultParagraphFont"/>
    <w:link w:val="Heading4"/>
    <w:uiPriority w:val="9"/>
    <w:rsid w:val="0026759F"/>
  </w:style>
  <w:style w:type="paragraph" w:styleId="NormalWeb">
    <w:name w:val="Normal (Web)"/>
    <w:basedOn w:val="Normal"/>
    <w:uiPriority w:val="99"/>
    <w:unhideWhenUsed/>
    <w:rsid w:val="0026759F"/>
    <w:pPr>
      <w:spacing w:before="100" w:beforeAutospacing="1" w:after="100" w:afterAutospacing="1"/>
    </w:pPr>
  </w:style>
  <w:style w:type="character" w:styleId="Strong">
    <w:name w:val="Strong"/>
    <w:basedOn w:val="DefaultParagraphFont"/>
    <w:uiPriority w:val="22"/>
    <w:qFormat/>
    <w:rsid w:val="002675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502E-2"/>
          <c:w val="0.94049952150364002"/>
          <c:h val="0.83261956838728501"/>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A336-3244-BAEB-19C1DE73C05D}"/>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A336-3244-BAEB-19C1DE73C05D}"/>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A336-3244-BAEB-19C1DE73C05D}"/>
            </c:ext>
          </c:extLst>
        </c:ser>
        <c:dLbls>
          <c:showLegendKey val="0"/>
          <c:showVal val="0"/>
          <c:showCatName val="0"/>
          <c:showSerName val="0"/>
          <c:showPercent val="0"/>
          <c:showBubbleSize val="0"/>
        </c:dLbls>
        <c:smooth val="0"/>
        <c:axId val="-1092975632"/>
        <c:axId val="-1092973312"/>
      </c:lineChart>
      <c:catAx>
        <c:axId val="-1092975632"/>
        <c:scaling>
          <c:orientation val="minMax"/>
        </c:scaling>
        <c:delete val="0"/>
        <c:axPos val="b"/>
        <c:numFmt formatCode="General" sourceLinked="1"/>
        <c:majorTickMark val="out"/>
        <c:minorTickMark val="none"/>
        <c:tickLblPos val="nextTo"/>
        <c:crossAx val="-1092973312"/>
        <c:crosses val="autoZero"/>
        <c:auto val="1"/>
        <c:lblAlgn val="ctr"/>
        <c:lblOffset val="100"/>
        <c:tickLblSkip val="5"/>
        <c:noMultiLvlLbl val="0"/>
      </c:catAx>
      <c:valAx>
        <c:axId val="-1092973312"/>
        <c:scaling>
          <c:orientation val="minMax"/>
        </c:scaling>
        <c:delete val="0"/>
        <c:axPos val="l"/>
        <c:majorGridlines>
          <c:spPr>
            <a:ln>
              <a:noFill/>
            </a:ln>
          </c:spPr>
        </c:majorGridlines>
        <c:numFmt formatCode="General" sourceLinked="1"/>
        <c:majorTickMark val="out"/>
        <c:minorTickMark val="none"/>
        <c:tickLblPos val="nextTo"/>
        <c:crossAx val="-1092975632"/>
        <c:crossesAt val="1"/>
        <c:crossBetween val="midCat"/>
      </c:valAx>
    </c:plotArea>
    <c:legend>
      <c:legendPos val="r"/>
      <c:layout>
        <c:manualLayout>
          <c:xMode val="edge"/>
          <c:yMode val="edge"/>
          <c:x val="0.13960322214804799"/>
          <c:y val="0.16628280839894999"/>
          <c:w val="0.190301595637834"/>
          <c:h val="0.1674343832021"/>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18</TotalTime>
  <Pages>5</Pages>
  <Words>706</Words>
  <Characters>4881</Characters>
  <Application>Microsoft Office Word</Application>
  <DocSecurity>0</DocSecurity>
  <Lines>82</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John R Williams</cp:lastModifiedBy>
  <cp:revision>4</cp:revision>
  <cp:lastPrinted>2026-02-15T15:00:00Z</cp:lastPrinted>
  <dcterms:created xsi:type="dcterms:W3CDTF">2026-04-10T20:26:00Z</dcterms:created>
  <dcterms:modified xsi:type="dcterms:W3CDTF">2026-04-14T17:31:00Z</dcterms:modified>
</cp:coreProperties>
</file>