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836E" w14:textId="77777777" w:rsidR="00C55024" w:rsidRDefault="00000000">
      <w:pPr>
        <w:pStyle w:val="Heading1"/>
      </w:pPr>
      <w:r>
        <w:t>MindLab – Daily Summary (Yesterday &amp; Today)</w:t>
      </w:r>
    </w:p>
    <w:p w14:paraId="4C321A81" w14:textId="77777777" w:rsidR="00C55024" w:rsidRDefault="00000000">
      <w:pPr>
        <w:pStyle w:val="Heading2"/>
      </w:pPr>
      <w:r>
        <w:t>What We Accomplished Yesterday</w:t>
      </w:r>
    </w:p>
    <w:p w14:paraId="392FB755" w14:textId="77777777" w:rsidR="00C55024" w:rsidRDefault="00000000">
      <w:r>
        <w:br/>
        <w:t>1. Fully stabilized local and production environments.</w:t>
      </w:r>
      <w:r>
        <w:br/>
        <w:t>2. Successfully ran:</w:t>
      </w:r>
      <w:r>
        <w:br/>
        <w:t xml:space="preserve">   - Local sanity checks</w:t>
      </w:r>
      <w:r>
        <w:br/>
        <w:t xml:space="preserve">   - Local Playwright tests (all passed)</w:t>
      </w:r>
      <w:r>
        <w:br/>
        <w:t xml:space="preserve">   - Production sanity checks</w:t>
      </w:r>
      <w:r>
        <w:br/>
        <w:t xml:space="preserve">   - Production Playwright tests (all passed)</w:t>
      </w:r>
      <w:r>
        <w:br/>
        <w:t>3. Created and validated:</w:t>
      </w:r>
      <w:r>
        <w:br/>
        <w:t xml:space="preserve">   - mindlab_daily_start.ps1</w:t>
      </w:r>
      <w:r>
        <w:br/>
        <w:t xml:space="preserve">   - mindlab_end_of_day.ps1</w:t>
      </w:r>
      <w:r>
        <w:br/>
        <w:t>4. Ensured both scripts automatically:</w:t>
      </w:r>
      <w:r>
        <w:br/>
        <w:t xml:space="preserve">   - Start backend (8085)</w:t>
      </w:r>
      <w:r>
        <w:br/>
        <w:t xml:space="preserve">   - Start frontend (5177)</w:t>
      </w:r>
      <w:r>
        <w:br/>
        <w:t xml:space="preserve">   - Run local + prod health checks</w:t>
      </w:r>
      <w:r>
        <w:br/>
        <w:t xml:space="preserve">   - Run Playwright tests</w:t>
      </w:r>
      <w:r>
        <w:br/>
        <w:t>5. Verified all routine scripts run without errors.</w:t>
      </w:r>
      <w:r>
        <w:br/>
        <w:t>6. Established a reliable, repeatable workflow for daily testing.</w:t>
      </w:r>
      <w:r>
        <w:br/>
      </w:r>
    </w:p>
    <w:p w14:paraId="76990401" w14:textId="77777777" w:rsidR="00C55024" w:rsidRDefault="00000000">
      <w:pPr>
        <w:pStyle w:val="Heading2"/>
      </w:pPr>
      <w:r>
        <w:t>Plan for Today</w:t>
      </w:r>
    </w:p>
    <w:p w14:paraId="673B892E" w14:textId="77777777" w:rsidR="00C55024" w:rsidRDefault="00000000">
      <w:r>
        <w:br/>
        <w:t>1. Phase 0 – Run daily start routine first.</w:t>
      </w:r>
      <w:r>
        <w:br/>
        <w:t>2. Phase 1 – Stability &amp; trust checks:</w:t>
      </w:r>
      <w:r>
        <w:br/>
        <w:t xml:space="preserve">   - Run run_all.ps1</w:t>
      </w:r>
      <w:r>
        <w:br/>
        <w:t xml:space="preserve">   - Run run_prod_full_check.ps1</w:t>
      </w:r>
      <w:r>
        <w:br/>
        <w:t xml:space="preserve">   - Run run_prod_playwright_only.ps1</w:t>
      </w:r>
      <w:r>
        <w:br/>
        <w:t>3. Phase 2 – Strengthen test coverage:</w:t>
      </w:r>
      <w:r>
        <w:br/>
        <w:t xml:space="preserve">   - Run individual local Playwright specs</w:t>
      </w:r>
      <w:r>
        <w:br/>
        <w:t xml:space="preserve">   - Identify coverage gaps for new tests</w:t>
      </w:r>
      <w:r>
        <w:br/>
        <w:t>4. Phase 3 – Backend/API robustness:</w:t>
      </w:r>
      <w:r>
        <w:br/>
        <w:t xml:space="preserve">   - Focus on /progress and /puzzles endpoints</w:t>
      </w:r>
      <w:r>
        <w:br/>
        <w:t xml:space="preserve">   - Run both local and prod API tests</w:t>
      </w:r>
      <w:r>
        <w:br/>
        <w:t>5. Phase 4 – Simulate CI:</w:t>
      </w:r>
      <w:r>
        <w:br/>
        <w:t xml:space="preserve">   - Run full local + prod checks as CI would</w:t>
      </w:r>
      <w:r>
        <w:br/>
        <w:t>6. Phase 5 – Light feature readiness:</w:t>
      </w:r>
      <w:r>
        <w:br/>
        <w:t xml:space="preserve">   - Apply “change → run scripts → confirm green”</w:t>
      </w:r>
      <w:r>
        <w:br/>
        <w:t xml:space="preserve">   - Begin preparing for next feature additions</w:t>
      </w:r>
      <w:r>
        <w:br/>
      </w:r>
    </w:p>
    <w:sectPr w:rsidR="00C550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313898">
    <w:abstractNumId w:val="8"/>
  </w:num>
  <w:num w:numId="2" w16cid:durableId="1917395270">
    <w:abstractNumId w:val="6"/>
  </w:num>
  <w:num w:numId="3" w16cid:durableId="1420057249">
    <w:abstractNumId w:val="5"/>
  </w:num>
  <w:num w:numId="4" w16cid:durableId="1183007697">
    <w:abstractNumId w:val="4"/>
  </w:num>
  <w:num w:numId="5" w16cid:durableId="185486369">
    <w:abstractNumId w:val="7"/>
  </w:num>
  <w:num w:numId="6" w16cid:durableId="121115942">
    <w:abstractNumId w:val="3"/>
  </w:num>
  <w:num w:numId="7" w16cid:durableId="1841581036">
    <w:abstractNumId w:val="2"/>
  </w:num>
  <w:num w:numId="8" w16cid:durableId="1760129307">
    <w:abstractNumId w:val="1"/>
  </w:num>
  <w:num w:numId="9" w16cid:durableId="57173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CFC"/>
    <w:rsid w:val="0006063C"/>
    <w:rsid w:val="0015074B"/>
    <w:rsid w:val="0029639D"/>
    <w:rsid w:val="00326F90"/>
    <w:rsid w:val="0043381B"/>
    <w:rsid w:val="0047440E"/>
    <w:rsid w:val="00995556"/>
    <w:rsid w:val="00AA1D8D"/>
    <w:rsid w:val="00B47730"/>
    <w:rsid w:val="00C550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CB86B"/>
  <w14:defaultImageDpi w14:val="300"/>
  <w15:docId w15:val="{B9D73A33-D45F-498B-8BAA-F3D1C7E7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1034</Characters>
  <Application>Microsoft Office Word</Application>
  <DocSecurity>0</DocSecurity>
  <Lines>38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2025-11-26T15:02:00Z</dcterms:created>
  <dcterms:modified xsi:type="dcterms:W3CDTF">2025-11-26T15:02:00Z</dcterms:modified>
  <cp:category/>
</cp:coreProperties>
</file>