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032F" w14:textId="77777777" w:rsidR="00A527F0" w:rsidRDefault="00000000">
      <w:pPr>
        <w:jc w:val="center"/>
      </w:pPr>
      <w:r>
        <w:rPr>
          <w:b/>
          <w:sz w:val="40"/>
        </w:rPr>
        <w:t>MindLab – Game Creation Action Items</w:t>
      </w:r>
    </w:p>
    <w:p w14:paraId="0F531E4F" w14:textId="77777777" w:rsidR="00A527F0" w:rsidRDefault="00000000">
      <w:pPr>
        <w:jc w:val="center"/>
      </w:pPr>
      <w:r>
        <w:rPr>
          <w:i/>
        </w:rPr>
        <w:t>Status, completed work, and next steps (generated 2025-12-13)</w:t>
      </w:r>
    </w:p>
    <w:p w14:paraId="02BE7679" w14:textId="77777777" w:rsidR="00A527F0" w:rsidRDefault="00A527F0"/>
    <w:p w14:paraId="5FD3B528" w14:textId="77777777" w:rsidR="00A527F0" w:rsidRDefault="00000000">
      <w:pPr>
        <w:pStyle w:val="Heading1"/>
      </w:pPr>
      <w:r>
        <w:t>1. Project context</w:t>
      </w:r>
    </w:p>
    <w:p w14:paraId="57D99806" w14:textId="77777777" w:rsidR="00A527F0" w:rsidRDefault="00000000">
      <w:r>
        <w:t>Goal: ship a stable MindLab web app (backend + frontend) with repeatable, error-free local runs and Playwright E2E coverage, then incrementally expand game features (Daily Challenge, Puzzles, Progress, and the full gameplay loop).</w:t>
      </w:r>
    </w:p>
    <w:p w14:paraId="51A9FC83" w14:textId="77777777" w:rsidR="00A527F0" w:rsidRDefault="00000000">
      <w:pPr>
        <w:pStyle w:val="Heading1"/>
      </w:pPr>
      <w:r>
        <w:t>2. What has been completed (confirmed green)</w:t>
      </w:r>
    </w:p>
    <w:p w14:paraId="014921BC" w14:textId="77777777" w:rsidR="00A527F0" w:rsidRDefault="00000000">
      <w:pPr>
        <w:pStyle w:val="ListBullet"/>
      </w:pPr>
      <w:r>
        <w:t>Local DEV stack can be started reliably: backend on http://localhost:8085 and frontend on http://localhost:5177.</w:t>
      </w:r>
    </w:p>
    <w:p w14:paraId="6D9FCB3D" w14:textId="77777777" w:rsidR="00A527F0" w:rsidRDefault="00000000">
      <w:pPr>
        <w:pStyle w:val="ListBullet"/>
      </w:pPr>
      <w:r>
        <w:t>Core backend endpoints respond with HTTP 200 during sanity checks: /health, /puzzles, /progress, /daily, /app.</w:t>
      </w:r>
    </w:p>
    <w:p w14:paraId="2644C7DE" w14:textId="77777777" w:rsidR="00A527F0" w:rsidRDefault="00000000">
      <w:pPr>
        <w:pStyle w:val="ListBullet"/>
      </w:pPr>
      <w:r>
        <w:t>React Router dependency issue was resolved so /app and /app/daily render instead of showing the Vite overlay error.</w:t>
      </w:r>
    </w:p>
    <w:p w14:paraId="37B45376" w14:textId="77777777" w:rsidR="00A527F0" w:rsidRDefault="00000000">
      <w:pPr>
        <w:pStyle w:val="ListBullet"/>
      </w:pPr>
      <w:r>
        <w:t>Daily UI page loads and shows a puzzle input flow; Playwright Daily UI spec runs and passes (with gameplay checks skipped when puzzle list feature is not present).</w:t>
      </w:r>
    </w:p>
    <w:p w14:paraId="1BF2981B" w14:textId="77777777" w:rsidR="00A527F0" w:rsidRDefault="00000000">
      <w:pPr>
        <w:pStyle w:val="ListBullet"/>
      </w:pPr>
      <w:r>
        <w:t>Game Flow E2E spec was added and is included in the full local Playwright run (run_all.ps1), bringing the full check to an all-green state.</w:t>
      </w:r>
    </w:p>
    <w:p w14:paraId="44C20D2A" w14:textId="77777777" w:rsidR="00A527F0" w:rsidRDefault="00000000">
      <w:pPr>
        <w:pStyle w:val="ListBullet"/>
      </w:pPr>
      <w:r>
        <w:t>Full-check backup process works (backup_fullcheck.ps1) and produces timestamped folders under frontend\backups\fullcheck_YYYYMMDD_HHMM.</w:t>
      </w:r>
    </w:p>
    <w:p w14:paraId="637FD76D" w14:textId="77777777" w:rsidR="00A527F0" w:rsidRDefault="00000000">
      <w:pPr>
        <w:pStyle w:val="Heading1"/>
      </w:pPr>
      <w:r>
        <w:t>3. What still needs to be completed</w:t>
      </w:r>
    </w:p>
    <w:p w14:paraId="3A786244" w14:textId="77777777" w:rsidR="00A527F0" w:rsidRDefault="00000000">
      <w:pPr>
        <w:pStyle w:val="ListBullet"/>
      </w:pPr>
      <w:r>
        <w:t>Standardize script locations and naming (root vs frontend). Several helper scripts exist in multiple places; choose a single ‘source of truth’ folder and reduce duplication.</w:t>
      </w:r>
    </w:p>
    <w:p w14:paraId="375E933C" w14:textId="77777777" w:rsidR="00A527F0" w:rsidRDefault="00000000">
      <w:pPr>
        <w:pStyle w:val="ListBullet"/>
      </w:pPr>
      <w:r>
        <w:t>Fix and finalize d_export_summary.ps1 (known remaining issue).</w:t>
      </w:r>
    </w:p>
    <w:p w14:paraId="4243380B" w14:textId="77777777" w:rsidR="00A527F0" w:rsidRDefault="00000000">
      <w:pPr>
        <w:pStyle w:val="ListBullet"/>
      </w:pPr>
      <w:r>
        <w:t>Harden Playwright tests to avoid timeouts/flakes (use stable locators, explicit waits for navigation, and longer test timeout only where needed).</w:t>
      </w:r>
    </w:p>
    <w:p w14:paraId="27C9D045" w14:textId="77777777" w:rsidR="00A527F0" w:rsidRDefault="00000000">
      <w:pPr>
        <w:pStyle w:val="ListBullet"/>
      </w:pPr>
      <w:r>
        <w:t>Implement ‘puzzles list’ feature for the Daily UI optional checks (so optional gameplay checks are no longer skipped).</w:t>
      </w:r>
    </w:p>
    <w:p w14:paraId="0447AB7B" w14:textId="77777777" w:rsidR="00A527F0" w:rsidRDefault="00000000">
      <w:pPr>
        <w:pStyle w:val="ListBullet"/>
      </w:pPr>
      <w:r>
        <w:t>Move from local-only reliability to CI reliability (GitHub Actions: install, build, run backend, run Playwright, store artifacts).</w:t>
      </w:r>
    </w:p>
    <w:p w14:paraId="4C8A3AF1" w14:textId="77777777" w:rsidR="00A527F0" w:rsidRDefault="00000000">
      <w:pPr>
        <w:pStyle w:val="ListBullet"/>
      </w:pPr>
      <w:r>
        <w:t>Gameplay roadmap items: richer puzzle types, scoring, streaks, user profile, progress persistence across sessions, and basic UX polish.</w:t>
      </w:r>
    </w:p>
    <w:p w14:paraId="6E03FE4C" w14:textId="77777777" w:rsidR="00A527F0" w:rsidRDefault="00000000">
      <w:pPr>
        <w:pStyle w:val="Heading1"/>
      </w:pPr>
      <w:r>
        <w:lastRenderedPageBreak/>
        <w:t>4. Action items – Step-by-step plan (with reasons)</w:t>
      </w:r>
    </w:p>
    <w:p w14:paraId="2A3FA624" w14:textId="77777777" w:rsidR="00A527F0" w:rsidRDefault="00000000">
      <w:pPr>
        <w:pStyle w:val="Heading2"/>
      </w:pPr>
      <w:r>
        <w:t>Step 0 – Start clean (one-time per session)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27F0" w14:paraId="57778682" w14:textId="77777777">
        <w:tc>
          <w:tcPr>
            <w:tcW w:w="4320" w:type="dxa"/>
          </w:tcPr>
          <w:p w14:paraId="66D588B8" w14:textId="77777777" w:rsidR="00A527F0" w:rsidRDefault="00000000">
            <w:r>
              <w:t>Action (do this)</w:t>
            </w:r>
          </w:p>
        </w:tc>
        <w:tc>
          <w:tcPr>
            <w:tcW w:w="4320" w:type="dxa"/>
          </w:tcPr>
          <w:p w14:paraId="28EAEC49" w14:textId="77777777" w:rsidR="00A527F0" w:rsidRDefault="00000000">
            <w:r>
              <w:t>Reason (why)</w:t>
            </w:r>
          </w:p>
        </w:tc>
      </w:tr>
      <w:tr w:rsidR="00A527F0" w14:paraId="00E75BCF" w14:textId="77777777">
        <w:tc>
          <w:tcPr>
            <w:tcW w:w="4320" w:type="dxa"/>
          </w:tcPr>
          <w:p w14:paraId="1F7008D6" w14:textId="77777777" w:rsidR="00A527F0" w:rsidRDefault="00000000">
            <w:r>
              <w:t>Close old terminals and stop old servers</w:t>
            </w:r>
          </w:p>
        </w:tc>
        <w:tc>
          <w:tcPr>
            <w:tcW w:w="4320" w:type="dxa"/>
          </w:tcPr>
          <w:p w14:paraId="280FCAE4" w14:textId="77777777" w:rsidR="00A527F0" w:rsidRDefault="00000000">
            <w:r>
              <w:t>Eliminates port conflicts (8085/5177) and stale processes.</w:t>
            </w:r>
          </w:p>
        </w:tc>
      </w:tr>
      <w:tr w:rsidR="00A527F0" w14:paraId="679F7300" w14:textId="77777777">
        <w:tc>
          <w:tcPr>
            <w:tcW w:w="4320" w:type="dxa"/>
          </w:tcPr>
          <w:p w14:paraId="46B9B28C" w14:textId="77777777" w:rsidR="00A527F0" w:rsidRDefault="00000000">
            <w:r>
              <w:t>Start backend dev server from project root</w:t>
            </w:r>
          </w:p>
        </w:tc>
        <w:tc>
          <w:tcPr>
            <w:tcW w:w="4320" w:type="dxa"/>
          </w:tcPr>
          <w:p w14:paraId="5D036DFD" w14:textId="77777777" w:rsidR="00A527F0" w:rsidRDefault="00000000">
            <w:r>
              <w:t>Ensures /health and gameplay endpoints are available for the UI and tests.</w:t>
            </w:r>
          </w:p>
        </w:tc>
      </w:tr>
      <w:tr w:rsidR="00A527F0" w14:paraId="228917B9" w14:textId="77777777">
        <w:tc>
          <w:tcPr>
            <w:tcW w:w="4320" w:type="dxa"/>
          </w:tcPr>
          <w:p w14:paraId="6B0BBD02" w14:textId="77777777" w:rsidR="00A527F0" w:rsidRDefault="00000000">
            <w:r>
              <w:t>Start frontend dev server from frontend folder</w:t>
            </w:r>
          </w:p>
        </w:tc>
        <w:tc>
          <w:tcPr>
            <w:tcW w:w="4320" w:type="dxa"/>
          </w:tcPr>
          <w:p w14:paraId="3C5EF927" w14:textId="77777777" w:rsidR="00A527F0" w:rsidRDefault="00000000">
            <w:r>
              <w:t>Ensures Vite is serving /app routes for Playwright and manual checks.</w:t>
            </w:r>
          </w:p>
        </w:tc>
      </w:tr>
    </w:tbl>
    <w:p w14:paraId="005FE3C9" w14:textId="77777777" w:rsidR="00A527F0" w:rsidRDefault="00A527F0"/>
    <w:p w14:paraId="79B245BF" w14:textId="77777777" w:rsidR="00A527F0" w:rsidRDefault="00000000">
      <w:pPr>
        <w:pStyle w:val="Heading2"/>
      </w:pPr>
      <w:r>
        <w:t>Step 1 – Run ‘full check’ and confirm baseline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27F0" w14:paraId="6501201C" w14:textId="77777777">
        <w:tc>
          <w:tcPr>
            <w:tcW w:w="4320" w:type="dxa"/>
          </w:tcPr>
          <w:p w14:paraId="472AA547" w14:textId="77777777" w:rsidR="00A527F0" w:rsidRDefault="00000000">
            <w:r>
              <w:t>Action (do this)</w:t>
            </w:r>
          </w:p>
        </w:tc>
        <w:tc>
          <w:tcPr>
            <w:tcW w:w="4320" w:type="dxa"/>
          </w:tcPr>
          <w:p w14:paraId="4A136471" w14:textId="77777777" w:rsidR="00A527F0" w:rsidRDefault="00000000">
            <w:r>
              <w:t>Reason (why)</w:t>
            </w:r>
          </w:p>
        </w:tc>
      </w:tr>
      <w:tr w:rsidR="00A527F0" w14:paraId="3B8264C6" w14:textId="77777777">
        <w:tc>
          <w:tcPr>
            <w:tcW w:w="4320" w:type="dxa"/>
          </w:tcPr>
          <w:p w14:paraId="7739C2F0" w14:textId="77777777" w:rsidR="00A527F0" w:rsidRDefault="00000000">
            <w:r>
              <w:t>Run run_all.ps1 (or the agreed full-check script)</w:t>
            </w:r>
          </w:p>
        </w:tc>
        <w:tc>
          <w:tcPr>
            <w:tcW w:w="4320" w:type="dxa"/>
          </w:tcPr>
          <w:p w14:paraId="7DF8592F" w14:textId="77777777" w:rsidR="00A527F0" w:rsidRDefault="00000000">
            <w:r>
              <w:t>Confirms sanity_local + Playwright suite are green before making changes.</w:t>
            </w:r>
          </w:p>
        </w:tc>
      </w:tr>
      <w:tr w:rsidR="00A527F0" w14:paraId="3D9ECB0B" w14:textId="77777777">
        <w:tc>
          <w:tcPr>
            <w:tcW w:w="4320" w:type="dxa"/>
          </w:tcPr>
          <w:p w14:paraId="1460CDC8" w14:textId="77777777" w:rsidR="00A527F0" w:rsidRDefault="00000000">
            <w:r>
              <w:t>If any test fails, reproduce by running the single spec path directly</w:t>
            </w:r>
          </w:p>
        </w:tc>
        <w:tc>
          <w:tcPr>
            <w:tcW w:w="4320" w:type="dxa"/>
          </w:tcPr>
          <w:p w14:paraId="60C340EE" w14:textId="77777777" w:rsidR="00A527F0" w:rsidRDefault="00000000">
            <w:r>
              <w:t>Speeds debugging and avoids noise from unrelated specs.</w:t>
            </w:r>
          </w:p>
        </w:tc>
      </w:tr>
    </w:tbl>
    <w:p w14:paraId="0FE04402" w14:textId="77777777" w:rsidR="00A527F0" w:rsidRDefault="00A527F0"/>
    <w:p w14:paraId="299DC07E" w14:textId="77777777" w:rsidR="00A527F0" w:rsidRDefault="00000000">
      <w:pPr>
        <w:pStyle w:val="Heading2"/>
      </w:pPr>
      <w:r>
        <w:t>Step 2 – Stabilize and harden the Game Flow spec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27F0" w14:paraId="6EC9C1DE" w14:textId="77777777">
        <w:tc>
          <w:tcPr>
            <w:tcW w:w="4320" w:type="dxa"/>
          </w:tcPr>
          <w:p w14:paraId="23EE6B5B" w14:textId="77777777" w:rsidR="00A527F0" w:rsidRDefault="00000000">
            <w:r>
              <w:t>Action (do this)</w:t>
            </w:r>
          </w:p>
        </w:tc>
        <w:tc>
          <w:tcPr>
            <w:tcW w:w="4320" w:type="dxa"/>
          </w:tcPr>
          <w:p w14:paraId="0C9943C6" w14:textId="77777777" w:rsidR="00A527F0" w:rsidRDefault="00000000">
            <w:r>
              <w:t>Reason (why)</w:t>
            </w:r>
          </w:p>
        </w:tc>
      </w:tr>
      <w:tr w:rsidR="00A527F0" w14:paraId="46F5DA86" w14:textId="77777777">
        <w:tc>
          <w:tcPr>
            <w:tcW w:w="4320" w:type="dxa"/>
          </w:tcPr>
          <w:p w14:paraId="4D1F51AA" w14:textId="77777777" w:rsidR="00A527F0" w:rsidRDefault="00000000">
            <w:r>
              <w:t>Update mindlab-game-flow.spec.ts to use stable navigation patterns (expect URL/heading after click)</w:t>
            </w:r>
          </w:p>
        </w:tc>
        <w:tc>
          <w:tcPr>
            <w:tcW w:w="4320" w:type="dxa"/>
          </w:tcPr>
          <w:p w14:paraId="458CD5E0" w14:textId="77777777" w:rsidR="00A527F0" w:rsidRDefault="00000000">
            <w:r>
              <w:t>Prevents timeouts caused by clicking links before the DOM is ready or using brittle selectors.</w:t>
            </w:r>
          </w:p>
        </w:tc>
      </w:tr>
      <w:tr w:rsidR="00A527F0" w14:paraId="1BCA0768" w14:textId="77777777">
        <w:tc>
          <w:tcPr>
            <w:tcW w:w="4320" w:type="dxa"/>
          </w:tcPr>
          <w:p w14:paraId="60CD32F3" w14:textId="77777777" w:rsidR="00A527F0" w:rsidRDefault="00000000">
            <w:r>
              <w:t>Add explicit waits for route changes (toHaveURL) and page readiness</w:t>
            </w:r>
          </w:p>
        </w:tc>
        <w:tc>
          <w:tcPr>
            <w:tcW w:w="4320" w:type="dxa"/>
          </w:tcPr>
          <w:p w14:paraId="3B28802D" w14:textId="77777777" w:rsidR="00A527F0" w:rsidRDefault="00000000">
            <w:r>
              <w:t>Reduces flakes from slow renders or network delays.</w:t>
            </w:r>
          </w:p>
        </w:tc>
      </w:tr>
      <w:tr w:rsidR="00A527F0" w14:paraId="10CF071F" w14:textId="77777777">
        <w:tc>
          <w:tcPr>
            <w:tcW w:w="4320" w:type="dxa"/>
          </w:tcPr>
          <w:p w14:paraId="308AD814" w14:textId="77777777" w:rsidR="00A527F0" w:rsidRDefault="00000000">
            <w:r>
              <w:t>Re-run only that spec with trace on</w:t>
            </w:r>
          </w:p>
        </w:tc>
        <w:tc>
          <w:tcPr>
            <w:tcW w:w="4320" w:type="dxa"/>
          </w:tcPr>
          <w:p w14:paraId="5990530D" w14:textId="77777777" w:rsidR="00A527F0" w:rsidRDefault="00000000">
            <w:r>
              <w:t>Trace gives exact failure context and keeps iteration fast.</w:t>
            </w:r>
          </w:p>
        </w:tc>
      </w:tr>
    </w:tbl>
    <w:p w14:paraId="7150EB3A" w14:textId="77777777" w:rsidR="00A527F0" w:rsidRDefault="00A527F0"/>
    <w:p w14:paraId="485D0E66" w14:textId="77777777" w:rsidR="00A527F0" w:rsidRDefault="00000000">
      <w:pPr>
        <w:pStyle w:val="Heading2"/>
      </w:pPr>
      <w:r>
        <w:t>Step 3 – Enable ‘puzzles list’ in Daily UI (remove ‘skipped’ checks)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27F0" w14:paraId="30803BAE" w14:textId="77777777">
        <w:tc>
          <w:tcPr>
            <w:tcW w:w="4320" w:type="dxa"/>
          </w:tcPr>
          <w:p w14:paraId="34FE427C" w14:textId="77777777" w:rsidR="00A527F0" w:rsidRDefault="00000000">
            <w:r>
              <w:t>Action (do this)</w:t>
            </w:r>
          </w:p>
        </w:tc>
        <w:tc>
          <w:tcPr>
            <w:tcW w:w="4320" w:type="dxa"/>
          </w:tcPr>
          <w:p w14:paraId="19496A50" w14:textId="77777777" w:rsidR="00A527F0" w:rsidRDefault="00000000">
            <w:r>
              <w:t>Reason (why)</w:t>
            </w:r>
          </w:p>
        </w:tc>
      </w:tr>
      <w:tr w:rsidR="00A527F0" w14:paraId="22464109" w14:textId="77777777">
        <w:tc>
          <w:tcPr>
            <w:tcW w:w="4320" w:type="dxa"/>
          </w:tcPr>
          <w:p w14:paraId="427E5A07" w14:textId="77777777" w:rsidR="00A527F0" w:rsidRDefault="00000000">
            <w:r>
              <w:lastRenderedPageBreak/>
              <w:t>Confirm backend /puzzles returns the list used by the UI</w:t>
            </w:r>
          </w:p>
        </w:tc>
        <w:tc>
          <w:tcPr>
            <w:tcW w:w="4320" w:type="dxa"/>
          </w:tcPr>
          <w:p w14:paraId="045093E4" w14:textId="77777777" w:rsidR="00A527F0" w:rsidRDefault="00000000">
            <w:r>
              <w:t>Aligns UI with API contract.</w:t>
            </w:r>
          </w:p>
        </w:tc>
      </w:tr>
      <w:tr w:rsidR="00A527F0" w14:paraId="72FDAA90" w14:textId="77777777">
        <w:tc>
          <w:tcPr>
            <w:tcW w:w="4320" w:type="dxa"/>
          </w:tcPr>
          <w:p w14:paraId="7C39BA60" w14:textId="77777777" w:rsidR="00A527F0" w:rsidRDefault="00000000">
            <w:r>
              <w:t>Update Daily UI page/component to render a visible list of puzzles when available</w:t>
            </w:r>
          </w:p>
        </w:tc>
        <w:tc>
          <w:tcPr>
            <w:tcW w:w="4320" w:type="dxa"/>
          </w:tcPr>
          <w:p w14:paraId="4DAFF959" w14:textId="77777777" w:rsidR="00A527F0" w:rsidRDefault="00000000">
            <w:r>
              <w:t>Allows optional Playwright checks to validate real gameplay instead of skipping.</w:t>
            </w:r>
          </w:p>
        </w:tc>
      </w:tr>
      <w:tr w:rsidR="00A527F0" w14:paraId="5EEC23CC" w14:textId="77777777">
        <w:tc>
          <w:tcPr>
            <w:tcW w:w="4320" w:type="dxa"/>
          </w:tcPr>
          <w:p w14:paraId="08855159" w14:textId="77777777" w:rsidR="00A527F0" w:rsidRDefault="00000000">
            <w:r>
              <w:t>Add/adjust Playwright assertions to match the on-screen puzzle list</w:t>
            </w:r>
          </w:p>
        </w:tc>
        <w:tc>
          <w:tcPr>
            <w:tcW w:w="4320" w:type="dxa"/>
          </w:tcPr>
          <w:p w14:paraId="7D8E80B2" w14:textId="77777777" w:rsidR="00A527F0" w:rsidRDefault="00000000">
            <w:r>
              <w:t>Keeps tests aligned with user-visible behavior.</w:t>
            </w:r>
          </w:p>
        </w:tc>
      </w:tr>
    </w:tbl>
    <w:p w14:paraId="2426421F" w14:textId="77777777" w:rsidR="00A527F0" w:rsidRDefault="00A527F0"/>
    <w:p w14:paraId="6AC36026" w14:textId="77777777" w:rsidR="00A527F0" w:rsidRDefault="00000000">
      <w:pPr>
        <w:pStyle w:val="Heading2"/>
      </w:pPr>
      <w:r>
        <w:t>Step 4 – Reduce script duplication and lock file paths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27F0" w14:paraId="60C49596" w14:textId="77777777">
        <w:tc>
          <w:tcPr>
            <w:tcW w:w="4320" w:type="dxa"/>
          </w:tcPr>
          <w:p w14:paraId="644C772E" w14:textId="77777777" w:rsidR="00A527F0" w:rsidRDefault="00000000">
            <w:r>
              <w:t>Action (do this)</w:t>
            </w:r>
          </w:p>
        </w:tc>
        <w:tc>
          <w:tcPr>
            <w:tcW w:w="4320" w:type="dxa"/>
          </w:tcPr>
          <w:p w14:paraId="648516B2" w14:textId="77777777" w:rsidR="00A527F0" w:rsidRDefault="00000000">
            <w:r>
              <w:t>Reason (why)</w:t>
            </w:r>
          </w:p>
        </w:tc>
      </w:tr>
      <w:tr w:rsidR="00A527F0" w14:paraId="73D3086C" w14:textId="77777777">
        <w:tc>
          <w:tcPr>
            <w:tcW w:w="4320" w:type="dxa"/>
          </w:tcPr>
          <w:p w14:paraId="70AB7D0C" w14:textId="77777777" w:rsidR="00A527F0" w:rsidRDefault="00000000">
            <w:r>
              <w:t>Decide the canonical script folder (recommended: project root for entry scripts, frontend\tools for FE-only helpers)</w:t>
            </w:r>
          </w:p>
        </w:tc>
        <w:tc>
          <w:tcPr>
            <w:tcW w:w="4320" w:type="dxa"/>
          </w:tcPr>
          <w:p w14:paraId="7DE9223A" w14:textId="77777777" w:rsidR="00A527F0" w:rsidRDefault="00000000">
            <w:r>
              <w:t>Avoids ‘file not found’ and wrong-path errors.</w:t>
            </w:r>
          </w:p>
        </w:tc>
      </w:tr>
      <w:tr w:rsidR="00A527F0" w14:paraId="7DC28606" w14:textId="77777777">
        <w:tc>
          <w:tcPr>
            <w:tcW w:w="4320" w:type="dxa"/>
          </w:tcPr>
          <w:p w14:paraId="01F71318" w14:textId="77777777" w:rsidR="00A527F0" w:rsidRDefault="00000000">
            <w:r>
              <w:t>Add guardrails in scripts: validate paths with Test-Path and print clear remediation steps</w:t>
            </w:r>
          </w:p>
        </w:tc>
        <w:tc>
          <w:tcPr>
            <w:tcW w:w="4320" w:type="dxa"/>
          </w:tcPr>
          <w:p w14:paraId="7EA43CEF" w14:textId="77777777" w:rsidR="00A527F0" w:rsidRDefault="00000000">
            <w:r>
              <w:t>Prevents time wasted on missing files and confusing relative paths.</w:t>
            </w:r>
          </w:p>
        </w:tc>
      </w:tr>
      <w:tr w:rsidR="00A527F0" w14:paraId="4EA2DCAF" w14:textId="77777777">
        <w:tc>
          <w:tcPr>
            <w:tcW w:w="4320" w:type="dxa"/>
          </w:tcPr>
          <w:p w14:paraId="2A9C85FF" w14:textId="77777777" w:rsidR="00A527F0" w:rsidRDefault="00000000">
            <w:r>
              <w:t>Re-run backup_fullcheck.ps1</w:t>
            </w:r>
          </w:p>
        </w:tc>
        <w:tc>
          <w:tcPr>
            <w:tcW w:w="4320" w:type="dxa"/>
          </w:tcPr>
          <w:p w14:paraId="51CD5E2E" w14:textId="77777777" w:rsidR="00A527F0" w:rsidRDefault="00000000">
            <w:r>
              <w:t>Captures the new known-good script layout and tests.</w:t>
            </w:r>
          </w:p>
        </w:tc>
      </w:tr>
    </w:tbl>
    <w:p w14:paraId="58F8F479" w14:textId="77777777" w:rsidR="00A527F0" w:rsidRDefault="00A527F0"/>
    <w:p w14:paraId="61C7AA0F" w14:textId="77777777" w:rsidR="00A527F0" w:rsidRDefault="00000000">
      <w:pPr>
        <w:pStyle w:val="Heading2"/>
      </w:pPr>
      <w:r>
        <w:t>Step 5 – End-of-day packaging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27F0" w14:paraId="3CE5A65D" w14:textId="77777777">
        <w:tc>
          <w:tcPr>
            <w:tcW w:w="4320" w:type="dxa"/>
          </w:tcPr>
          <w:p w14:paraId="43D3F510" w14:textId="77777777" w:rsidR="00A527F0" w:rsidRDefault="00000000">
            <w:r>
              <w:t>Action (do this)</w:t>
            </w:r>
          </w:p>
        </w:tc>
        <w:tc>
          <w:tcPr>
            <w:tcW w:w="4320" w:type="dxa"/>
          </w:tcPr>
          <w:p w14:paraId="356D4B11" w14:textId="77777777" w:rsidR="00A527F0" w:rsidRDefault="00000000">
            <w:r>
              <w:t>Reason (why)</w:t>
            </w:r>
          </w:p>
        </w:tc>
      </w:tr>
      <w:tr w:rsidR="00A527F0" w14:paraId="5D3E3854" w14:textId="77777777">
        <w:tc>
          <w:tcPr>
            <w:tcW w:w="4320" w:type="dxa"/>
          </w:tcPr>
          <w:p w14:paraId="512C19CC" w14:textId="77777777" w:rsidR="00A527F0" w:rsidRDefault="00000000">
            <w:r>
              <w:t>Run backup_fullcheck.ps1 and verify the latest backup folder contains scripts and tests</w:t>
            </w:r>
          </w:p>
        </w:tc>
        <w:tc>
          <w:tcPr>
            <w:tcW w:w="4320" w:type="dxa"/>
          </w:tcPr>
          <w:p w14:paraId="23E6830C" w14:textId="77777777" w:rsidR="00A527F0" w:rsidRDefault="00000000">
            <w:r>
              <w:t>Ensures rollback is always possible.</w:t>
            </w:r>
          </w:p>
        </w:tc>
      </w:tr>
      <w:tr w:rsidR="00A527F0" w14:paraId="46DCE86B" w14:textId="77777777">
        <w:tc>
          <w:tcPr>
            <w:tcW w:w="4320" w:type="dxa"/>
          </w:tcPr>
          <w:p w14:paraId="3703C79B" w14:textId="77777777" w:rsidR="00A527F0" w:rsidRDefault="00000000">
            <w:r>
              <w:t>Generate EOD summary (fix d_export_summary.ps1 last)</w:t>
            </w:r>
          </w:p>
        </w:tc>
        <w:tc>
          <w:tcPr>
            <w:tcW w:w="4320" w:type="dxa"/>
          </w:tcPr>
          <w:p w14:paraId="270D5E07" w14:textId="77777777" w:rsidR="00A527F0" w:rsidRDefault="00000000">
            <w:r>
              <w:t>Documentation prevents repeating the same mistakes tomorrow.</w:t>
            </w:r>
          </w:p>
        </w:tc>
      </w:tr>
    </w:tbl>
    <w:p w14:paraId="23CD1B5A" w14:textId="77777777" w:rsidR="00A527F0" w:rsidRDefault="00A527F0"/>
    <w:p w14:paraId="0E9F144E" w14:textId="77777777" w:rsidR="00A527F0" w:rsidRDefault="00000000">
      <w:pPr>
        <w:pStyle w:val="Heading1"/>
      </w:pPr>
      <w:r>
        <w:t>5. Reference commands (copy/paste)</w:t>
      </w:r>
    </w:p>
    <w:p w14:paraId="07DAA831" w14:textId="77777777" w:rsidR="00A527F0" w:rsidRDefault="00000000">
      <w:r>
        <w:t>Use these exact commands to avoid wrong working directories and path issues:</w:t>
      </w:r>
    </w:p>
    <w:p w14:paraId="6A730796" w14:textId="77777777" w:rsidR="00A527F0" w:rsidRDefault="00000000">
      <w:r>
        <w:rPr>
          <w:rFonts w:ascii="Consolas" w:hAnsi="Consolas"/>
          <w:sz w:val="20"/>
        </w:rPr>
        <w:t>cd C:\Projects\MindLab_Starter_Project</w:t>
      </w:r>
    </w:p>
    <w:p w14:paraId="59F6F0A3" w14:textId="77777777" w:rsidR="00A527F0" w:rsidRDefault="00000000">
      <w:r>
        <w:rPr>
          <w:rFonts w:ascii="Consolas" w:hAnsi="Consolas"/>
          <w:sz w:val="20"/>
        </w:rPr>
        <w:t>.\run_backend_dev.ps1</w:t>
      </w:r>
    </w:p>
    <w:p w14:paraId="717A93AC" w14:textId="77777777" w:rsidR="00A527F0" w:rsidRDefault="00000000">
      <w:r>
        <w:rPr>
          <w:rFonts w:ascii="Consolas" w:hAnsi="Consolas"/>
          <w:sz w:val="20"/>
        </w:rPr>
        <w:t>cd C:\Projects\MindLab_Starter_Project\frontend</w:t>
      </w:r>
    </w:p>
    <w:p w14:paraId="0680345C" w14:textId="77777777" w:rsidR="00A527F0" w:rsidRDefault="00000000">
      <w:r>
        <w:rPr>
          <w:rFonts w:ascii="Consolas" w:hAnsi="Consolas"/>
          <w:sz w:val="20"/>
        </w:rPr>
        <w:t>npm run dev</w:t>
      </w:r>
    </w:p>
    <w:p w14:paraId="7F655F19" w14:textId="77777777" w:rsidR="00A527F0" w:rsidRDefault="00000000">
      <w:r>
        <w:rPr>
          <w:rFonts w:ascii="Consolas" w:hAnsi="Consolas"/>
          <w:sz w:val="20"/>
        </w:rPr>
        <w:lastRenderedPageBreak/>
        <w:t>cd C:\Projects\MindLab_Starter_Project\frontend</w:t>
      </w:r>
    </w:p>
    <w:p w14:paraId="6EFE2C54" w14:textId="77777777" w:rsidR="00A527F0" w:rsidRDefault="00000000">
      <w:r>
        <w:rPr>
          <w:rFonts w:ascii="Consolas" w:hAnsi="Consolas"/>
          <w:sz w:val="20"/>
        </w:rPr>
        <w:t>.\run_all.ps1</w:t>
      </w:r>
    </w:p>
    <w:p w14:paraId="27F7823C" w14:textId="77777777" w:rsidR="00A527F0" w:rsidRDefault="00000000">
      <w:r>
        <w:rPr>
          <w:rFonts w:ascii="Consolas" w:hAnsi="Consolas"/>
          <w:sz w:val="20"/>
        </w:rPr>
        <w:t>npx playwright test tests/e2e/mindlab-game-flow.spec.ts --trace=on</w:t>
      </w:r>
    </w:p>
    <w:p w14:paraId="5D4C0B0A" w14:textId="77777777" w:rsidR="00A527F0" w:rsidRDefault="00000000">
      <w:r>
        <w:rPr>
          <w:rFonts w:ascii="Consolas" w:hAnsi="Consolas"/>
          <w:sz w:val="20"/>
        </w:rPr>
        <w:t>.\backup_fullcheck.ps1</w:t>
      </w:r>
    </w:p>
    <w:p w14:paraId="49507744" w14:textId="77777777" w:rsidR="00A527F0" w:rsidRDefault="00000000">
      <w:r>
        <w:t>Note: when running Playwright with a single file, prefer forward slashes (tests/e2e/...) to avoid regex interpretation edge cases.</w:t>
      </w:r>
    </w:p>
    <w:p w14:paraId="2EFC567A" w14:textId="77777777" w:rsidR="00A527F0" w:rsidRDefault="00000000">
      <w:pPr>
        <w:pStyle w:val="Heading1"/>
      </w:pPr>
      <w:r>
        <w:t>6. Top risks to watch (and mitigations)</w:t>
      </w:r>
    </w:p>
    <w:p w14:paraId="218E59F1" w14:textId="77777777" w:rsidR="00A527F0" w:rsidRDefault="00000000">
      <w:pPr>
        <w:pStyle w:val="ListBullet"/>
      </w:pPr>
      <w:r>
        <w:rPr>
          <w:b/>
        </w:rPr>
        <w:t xml:space="preserve">Path drift (files moved, scripts in multiple folders): </w:t>
      </w:r>
      <w:r>
        <w:t>Mitigate by choosing one canonical location and adding Test-Path guards + clear error messages.</w:t>
      </w:r>
    </w:p>
    <w:p w14:paraId="6D1D414C" w14:textId="77777777" w:rsidR="00A527F0" w:rsidRDefault="00000000">
      <w:pPr>
        <w:pStyle w:val="ListBullet"/>
      </w:pPr>
      <w:r>
        <w:rPr>
          <w:b/>
        </w:rPr>
        <w:t xml:space="preserve">Flaky Playwright due to timing/routing: </w:t>
      </w:r>
      <w:r>
        <w:t>Mitigate with stable locators, toHaveURL/toBeVisible waits, and trace-on for failures.</w:t>
      </w:r>
    </w:p>
    <w:p w14:paraId="165EFD25" w14:textId="77777777" w:rsidR="00A527F0" w:rsidRDefault="00000000">
      <w:pPr>
        <w:pStyle w:val="ListBullet"/>
      </w:pPr>
      <w:r>
        <w:rPr>
          <w:b/>
        </w:rPr>
        <w:t xml:space="preserve">Backend/Frontend not started before tests: </w:t>
      </w:r>
      <w:r>
        <w:t>Mitigate by keeping run_all.ps1 responsible for verifying endpoints before executing E2E.</w:t>
      </w:r>
    </w:p>
    <w:p w14:paraId="552223B8" w14:textId="77777777" w:rsidR="00A527F0" w:rsidRDefault="00A527F0"/>
    <w:p w14:paraId="19C13B4A" w14:textId="77777777" w:rsidR="00A527F0" w:rsidRDefault="00000000">
      <w:pPr>
        <w:jc w:val="center"/>
      </w:pPr>
      <w:r>
        <w:rPr>
          <w:color w:val="646464"/>
        </w:rPr>
        <w:t>MindLab – Internal build notes</w:t>
      </w:r>
    </w:p>
    <w:sectPr w:rsidR="00A527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835335">
    <w:abstractNumId w:val="8"/>
  </w:num>
  <w:num w:numId="2" w16cid:durableId="867720872">
    <w:abstractNumId w:val="6"/>
  </w:num>
  <w:num w:numId="3" w16cid:durableId="510142556">
    <w:abstractNumId w:val="5"/>
  </w:num>
  <w:num w:numId="4" w16cid:durableId="302278868">
    <w:abstractNumId w:val="4"/>
  </w:num>
  <w:num w:numId="5" w16cid:durableId="1479884277">
    <w:abstractNumId w:val="7"/>
  </w:num>
  <w:num w:numId="6" w16cid:durableId="1524398806">
    <w:abstractNumId w:val="3"/>
  </w:num>
  <w:num w:numId="7" w16cid:durableId="836112157">
    <w:abstractNumId w:val="2"/>
  </w:num>
  <w:num w:numId="8" w16cid:durableId="363406693">
    <w:abstractNumId w:val="1"/>
  </w:num>
  <w:num w:numId="9" w16cid:durableId="187449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1EB1"/>
    <w:rsid w:val="00326F90"/>
    <w:rsid w:val="00A527F0"/>
    <w:rsid w:val="00AA1D8D"/>
    <w:rsid w:val="00B47730"/>
    <w:rsid w:val="00B869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6DACE"/>
  <w14:defaultImageDpi w14:val="300"/>
  <w15:docId w15:val="{7EECDA90-611E-41D4-855A-2D6C23D1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769</Words>
  <Characters>4767</Characters>
  <Application>Microsoft Office Word</Application>
  <DocSecurity>0</DocSecurity>
  <Lines>140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2025-12-13T00:26:00Z</dcterms:created>
  <dcterms:modified xsi:type="dcterms:W3CDTF">2025-12-13T00:26:00Z</dcterms:modified>
  <cp:category/>
</cp:coreProperties>
</file>