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9956" w14:textId="77777777" w:rsidR="00B2182E" w:rsidRDefault="00000000">
      <w:pPr>
        <w:pStyle w:val="Heading1"/>
      </w:pPr>
      <w:r>
        <w:t>MindLab Project – Technical / Engineering Summary</w:t>
      </w:r>
    </w:p>
    <w:p w14:paraId="25025A2D" w14:textId="77777777" w:rsidR="00B2182E" w:rsidRDefault="00000000">
      <w:r>
        <w:t>Date: 2025-12-18</w:t>
      </w:r>
    </w:p>
    <w:p w14:paraId="664A3355" w14:textId="77777777" w:rsidR="00B2182E" w:rsidRDefault="00000000">
      <w:pPr>
        <w:pStyle w:val="Heading2"/>
      </w:pPr>
      <w:r>
        <w:t>1. Project Overview</w:t>
      </w:r>
    </w:p>
    <w:p w14:paraId="47A02C8E" w14:textId="77777777" w:rsidR="00B2182E" w:rsidRDefault="00000000">
      <w:r>
        <w:t>MindLab is a full‑stack web application designed to deliver daily cognitive puzzles, track user progress, and provide analytics-driven feedback. The project emphasizes deterministic builds, repeatable local execution, and CI‑ready automation.</w:t>
      </w:r>
    </w:p>
    <w:p w14:paraId="66DA13E8" w14:textId="77777777" w:rsidR="00B2182E" w:rsidRDefault="00000000">
      <w:pPr>
        <w:pStyle w:val="Heading2"/>
      </w:pPr>
      <w:r>
        <w:t>2. Architecture</w:t>
      </w:r>
    </w:p>
    <w:p w14:paraId="573AA0B1" w14:textId="77777777" w:rsidR="00B2182E" w:rsidRDefault="00000000">
      <w:r>
        <w:t>Frontend: Vite + React + TypeScript</w:t>
      </w:r>
      <w:r>
        <w:br/>
        <w:t>Backend: Node.js + Express</w:t>
      </w:r>
      <w:r>
        <w:br/>
        <w:t>Testing: Vitest (unit), Jest (backend), Playwright (E2E)</w:t>
      </w:r>
      <w:r>
        <w:br/>
        <w:t>Automation: PowerShell orchestration scripts</w:t>
      </w:r>
      <w:r>
        <w:br/>
      </w:r>
      <w:r>
        <w:br/>
        <w:t>Why: Clear separation allows fast UI iteration, stable API contracts, and reliable end‑to‑end validation.</w:t>
      </w:r>
    </w:p>
    <w:p w14:paraId="7F339857" w14:textId="77777777" w:rsidR="00B2182E" w:rsidRDefault="00000000">
      <w:pPr>
        <w:pStyle w:val="Heading2"/>
      </w:pPr>
      <w:r>
        <w:t>3. Engineering Rules Established</w:t>
      </w:r>
    </w:p>
    <w:p w14:paraId="79682CF9" w14:textId="77777777" w:rsidR="00B2182E" w:rsidRDefault="00000000">
      <w:r>
        <w:t>- Parse‑first discipline: every script must parse green before execution</w:t>
      </w:r>
      <w:r>
        <w:br/>
        <w:t>- Idempotent scripts: safe to re‑run</w:t>
      </w:r>
      <w:r>
        <w:br/>
        <w:t>- Backups before mutation</w:t>
      </w:r>
      <w:r>
        <w:br/>
        <w:t>- Local ≠ PROD isolation</w:t>
      </w:r>
      <w:r>
        <w:br/>
      </w:r>
      <w:r>
        <w:br/>
        <w:t>Why: Prevents cascading failures and makes debugging deterministic.</w:t>
      </w:r>
    </w:p>
    <w:p w14:paraId="2C9257E6" w14:textId="77777777" w:rsidR="00B2182E" w:rsidRDefault="00000000">
      <w:pPr>
        <w:pStyle w:val="Heading2"/>
      </w:pPr>
      <w:r>
        <w:t>4. Phase Progress Summary</w:t>
      </w:r>
    </w:p>
    <w:p w14:paraId="0542EDBF" w14:textId="77777777" w:rsidR="00B2182E" w:rsidRDefault="00000000">
      <w:r>
        <w:t>Phase 0–1: Environment stabilization, baseline scripts</w:t>
      </w:r>
      <w:r>
        <w:br/>
        <w:t>Phase 2.x: One‑command fullcheck orchestration</w:t>
      </w:r>
      <w:r>
        <w:br/>
        <w:t>Phase 2.2E: Added PROD Playwright, port cleanup automation, and safety guards</w:t>
      </w:r>
      <w:r>
        <w:br/>
      </w:r>
      <w:r>
        <w:br/>
        <w:t>Why: Single command confidence before CI adoption.</w:t>
      </w:r>
    </w:p>
    <w:p w14:paraId="73A76E08" w14:textId="77777777" w:rsidR="00B2182E" w:rsidRDefault="00000000">
      <w:pPr>
        <w:pStyle w:val="Heading2"/>
      </w:pPr>
      <w:r>
        <w:t>5. Major Issues Encountered &amp; Resolutions</w:t>
      </w:r>
    </w:p>
    <w:p w14:paraId="79352B34" w14:textId="77777777" w:rsidR="00B2182E" w:rsidRDefault="00000000">
      <w:r>
        <w:t>- Port collisions (5177, 8085, 9323): solved via daily_cleanup_ports.ps1</w:t>
      </w:r>
      <w:r>
        <w:br/>
        <w:t>- PowerShell array vs string parameter bugs: corrected invocation syntax</w:t>
      </w:r>
      <w:r>
        <w:br/>
        <w:t>- Backend fetch failures: traced to server lifecycle timing</w:t>
      </w:r>
      <w:r>
        <w:br/>
      </w:r>
      <w:r>
        <w:br/>
        <w:t>Why: These failures exposed hidden coupling between dev servers and tests.</w:t>
      </w:r>
    </w:p>
    <w:p w14:paraId="07C7654D" w14:textId="77777777" w:rsidR="00B2182E" w:rsidRDefault="00000000">
      <w:pPr>
        <w:pStyle w:val="Heading2"/>
      </w:pPr>
      <w:r>
        <w:t>6. Current Verified State</w:t>
      </w:r>
    </w:p>
    <w:p w14:paraId="0785F4BF" w14:textId="77777777" w:rsidR="00B2182E" w:rsidRDefault="00000000">
      <w:r>
        <w:t>- Backend unit tests: GREEN</w:t>
      </w:r>
      <w:r>
        <w:br/>
        <w:t>- Frontend unit tests: GREEN</w:t>
      </w:r>
      <w:r>
        <w:br/>
      </w:r>
      <w:r>
        <w:lastRenderedPageBreak/>
        <w:t>- Playwright E2E (LOCAL &amp; PROD): GREEN</w:t>
      </w:r>
      <w:r>
        <w:br/>
        <w:t>- Phase 2.2E fullcheck: GREEN</w:t>
      </w:r>
      <w:r>
        <w:br/>
      </w:r>
    </w:p>
    <w:p w14:paraId="390AF896" w14:textId="77777777" w:rsidR="00B2182E" w:rsidRDefault="00000000">
      <w:pPr>
        <w:pStyle w:val="Heading2"/>
      </w:pPr>
      <w:r>
        <w:t>7. Deliverables Created</w:t>
      </w:r>
    </w:p>
    <w:p w14:paraId="74EF6AFB" w14:textId="77777777" w:rsidR="00B2182E" w:rsidRDefault="00000000">
      <w:r>
        <w:t>- daily_cleanup_ports.ps1</w:t>
      </w:r>
      <w:r>
        <w:br/>
        <w:t>- phase_2_2E_one_command_fullcheck.ps1</w:t>
      </w:r>
      <w:r>
        <w:br/>
        <w:t>- PROD Playwright config</w:t>
      </w:r>
      <w:r>
        <w:br/>
        <w:t>- Logging + backups infrastructure</w:t>
      </w:r>
    </w:p>
    <w:p w14:paraId="1FE80CE2" w14:textId="77777777" w:rsidR="00B2182E" w:rsidRDefault="00000000">
      <w:pPr>
        <w:pStyle w:val="Heading2"/>
      </w:pPr>
      <w:r>
        <w:t>8. Next Action Items</w:t>
      </w:r>
    </w:p>
    <w:p w14:paraId="2442EA95" w14:textId="77777777" w:rsidR="00B2182E" w:rsidRDefault="00000000">
      <w:r>
        <w:t>1) Finalize fix_phase_2_2E_wire_cleanup.ps1 (clean rewrite)</w:t>
      </w:r>
      <w:r>
        <w:br/>
        <w:t>2) Lock script interfaces (no positional params)</w:t>
      </w:r>
      <w:r>
        <w:br/>
        <w:t>3) Add CI pipeline (GitHub Actions)</w:t>
      </w:r>
      <w:r>
        <w:br/>
        <w:t>4) Add health‑check wait before backend tests</w:t>
      </w:r>
      <w:r>
        <w:br/>
        <w:t>5) Documentation freeze + version tag</w:t>
      </w:r>
      <w:r>
        <w:br/>
      </w:r>
      <w:r>
        <w:br/>
        <w:t>Why: Transition from local reliability to CI enforcement.</w:t>
      </w:r>
    </w:p>
    <w:sectPr w:rsidR="00B21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724763">
    <w:abstractNumId w:val="8"/>
  </w:num>
  <w:num w:numId="2" w16cid:durableId="785276516">
    <w:abstractNumId w:val="6"/>
  </w:num>
  <w:num w:numId="3" w16cid:durableId="1309627484">
    <w:abstractNumId w:val="5"/>
  </w:num>
  <w:num w:numId="4" w16cid:durableId="98991664">
    <w:abstractNumId w:val="4"/>
  </w:num>
  <w:num w:numId="5" w16cid:durableId="958997403">
    <w:abstractNumId w:val="7"/>
  </w:num>
  <w:num w:numId="6" w16cid:durableId="1236623513">
    <w:abstractNumId w:val="3"/>
  </w:num>
  <w:num w:numId="7" w16cid:durableId="185100204">
    <w:abstractNumId w:val="2"/>
  </w:num>
  <w:num w:numId="8" w16cid:durableId="1019702839">
    <w:abstractNumId w:val="1"/>
  </w:num>
  <w:num w:numId="9" w16cid:durableId="63225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4CE3"/>
    <w:rsid w:val="009B02BC"/>
    <w:rsid w:val="00AA1D8D"/>
    <w:rsid w:val="00B218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D29C3"/>
  <w14:defaultImageDpi w14:val="300"/>
  <w15:docId w15:val="{763BCC7F-F217-4FB5-982C-6F05FA48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1775</Characters>
  <Application>Microsoft Office Word</Application>
  <DocSecurity>0</DocSecurity>
  <Lines>77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2025-12-18T02:24:00Z</dcterms:created>
  <dcterms:modified xsi:type="dcterms:W3CDTF">2025-12-18T02:24:00Z</dcterms:modified>
  <cp:category/>
</cp:coreProperties>
</file>