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984BE" w14:textId="77777777" w:rsidR="00BD45B2" w:rsidRPr="00BD45B2" w:rsidRDefault="00BD45B2" w:rsidP="00BD45B2">
      <w:r w:rsidRPr="00BD45B2">
        <w:t>Je te conseille clairement une phase “</w:t>
      </w:r>
      <w:proofErr w:type="spellStart"/>
      <w:r w:rsidRPr="00BD45B2">
        <w:t>paper</w:t>
      </w:r>
      <w:proofErr w:type="spellEnd"/>
      <w:r w:rsidRPr="00BD45B2">
        <w:t xml:space="preserve"> trading” avant de miser ton budget réel :</w:t>
      </w:r>
    </w:p>
    <w:p w14:paraId="19A65EFE" w14:textId="77777777" w:rsidR="00BD45B2" w:rsidRPr="00BD45B2" w:rsidRDefault="00BD45B2" w:rsidP="00BD45B2">
      <w:pPr>
        <w:numPr>
          <w:ilvl w:val="0"/>
          <w:numId w:val="1"/>
        </w:numPr>
      </w:pPr>
      <w:r w:rsidRPr="00BD45B2">
        <w:rPr>
          <w:b/>
          <w:bCs/>
        </w:rPr>
        <w:t>Durée</w:t>
      </w:r>
      <w:r w:rsidRPr="00BD45B2">
        <w:t> : vise au moins </w:t>
      </w:r>
      <w:r w:rsidRPr="00BD45B2">
        <w:rPr>
          <w:b/>
          <w:bCs/>
        </w:rPr>
        <w:t>4 à 6 semaines</w:t>
      </w:r>
      <w:r w:rsidRPr="00BD45B2">
        <w:t> (20 à 30 journées de paris) pour accumuler un volume suffisant et détecter les biais.</w:t>
      </w:r>
    </w:p>
    <w:p w14:paraId="1E96F451" w14:textId="77777777" w:rsidR="00BD45B2" w:rsidRPr="00BD45B2" w:rsidRDefault="00BD45B2" w:rsidP="00BD45B2">
      <w:pPr>
        <w:numPr>
          <w:ilvl w:val="0"/>
          <w:numId w:val="1"/>
        </w:numPr>
      </w:pPr>
      <w:r w:rsidRPr="00BD45B2">
        <w:rPr>
          <w:b/>
          <w:bCs/>
        </w:rPr>
        <w:t>Suivi</w:t>
      </w:r>
      <w:r w:rsidRPr="00BD45B2">
        <w:t> : note chaque pari (mise fictive, cote, proba, résultat) et calcule les métriques clés : ROI, taux de réussite, calibration (ex. sur tous les paris à 60 %, est</w:t>
      </w:r>
      <w:r w:rsidRPr="00BD45B2">
        <w:noBreakHyphen/>
        <w:t>ce que ~60 % passent réellement ?). Profite-en pour vérifier que le combiné, le panier, les buteurs, etc., se comportent comme prévu.</w:t>
      </w:r>
    </w:p>
    <w:p w14:paraId="20278A30" w14:textId="77777777" w:rsidR="00BD45B2" w:rsidRPr="00BD45B2" w:rsidRDefault="00BD45B2" w:rsidP="00BD45B2">
      <w:pPr>
        <w:numPr>
          <w:ilvl w:val="0"/>
          <w:numId w:val="1"/>
        </w:numPr>
      </w:pPr>
      <w:r w:rsidRPr="00BD45B2">
        <w:rPr>
          <w:b/>
          <w:bCs/>
        </w:rPr>
        <w:t>Ajustements</w:t>
      </w:r>
      <w:r w:rsidRPr="00BD45B2">
        <w:t xml:space="preserve"> : cette phase te permettra de corriger les bugs éventuels, de calibrer les seuils de confiance et de te familiariser avec la </w:t>
      </w:r>
      <w:proofErr w:type="spellStart"/>
      <w:r w:rsidRPr="00BD45B2">
        <w:t>bankroll</w:t>
      </w:r>
      <w:proofErr w:type="spellEnd"/>
      <w:r w:rsidRPr="00BD45B2">
        <w:t xml:space="preserve"> management que tu as prévue.</w:t>
      </w:r>
    </w:p>
    <w:p w14:paraId="27ED2736" w14:textId="77777777" w:rsidR="00BD45B2" w:rsidRPr="00BD45B2" w:rsidRDefault="00BD45B2" w:rsidP="00BD45B2">
      <w:pPr>
        <w:numPr>
          <w:ilvl w:val="0"/>
          <w:numId w:val="1"/>
        </w:numPr>
      </w:pPr>
      <w:r w:rsidRPr="00BD45B2">
        <w:rPr>
          <w:b/>
          <w:bCs/>
        </w:rPr>
        <w:t>Passage à l’argent réel</w:t>
      </w:r>
      <w:r w:rsidRPr="00BD45B2">
        <w:t> : quand tu as une trace stable (au moins 100 paris individuels / plusieurs combinés) et un ROI positif sur une période représentative, commence avec ton </w:t>
      </w:r>
      <w:r w:rsidRPr="00BD45B2">
        <w:rPr>
          <w:b/>
          <w:bCs/>
        </w:rPr>
        <w:t>budget mensuel fixé</w:t>
      </w:r>
      <w:r w:rsidRPr="00BD45B2">
        <w:t>, toujours en respectant la stratégie de mise (pas de dépassement, ajustements progressifs).</w:t>
      </w:r>
    </w:p>
    <w:p w14:paraId="5005F8F1" w14:textId="77777777" w:rsidR="00BD45B2" w:rsidRPr="00BD45B2" w:rsidRDefault="00BD45B2" w:rsidP="00BD45B2">
      <w:r w:rsidRPr="00BD45B2">
        <w:t>En résumé : prends d’abord 1</w:t>
      </w:r>
      <w:r w:rsidRPr="00BD45B2">
        <w:noBreakHyphen/>
        <w:t xml:space="preserve">2 mois de tests “à blanc”, documente tout, valide que les métriques et la </w:t>
      </w:r>
      <w:proofErr w:type="spellStart"/>
      <w:r w:rsidRPr="00BD45B2">
        <w:t>bankroll</w:t>
      </w:r>
      <w:proofErr w:type="spellEnd"/>
      <w:r w:rsidRPr="00BD45B2">
        <w:t xml:space="preserve"> fonctionnent. Ensuite seulement, bascule sur ton budget réel mensuel.</w:t>
      </w:r>
    </w:p>
    <w:p w14:paraId="5E8C066B" w14:textId="77777777" w:rsidR="00C8487E" w:rsidRPr="00C8487E" w:rsidRDefault="00C8487E" w:rsidP="00C8487E">
      <w:proofErr w:type="spellStart"/>
      <w:r w:rsidRPr="00C8487E">
        <w:t>avaits</w:t>
      </w:r>
      <w:proofErr w:type="spellEnd"/>
      <w:r w:rsidRPr="00C8487E">
        <w:t xml:space="preserve"> dis je ne sais plus si c'été 60 ou 65%?</w:t>
      </w:r>
    </w:p>
    <w:p w14:paraId="3CDF30B4" w14:textId="77777777" w:rsidR="00C8487E" w:rsidRPr="00C8487E" w:rsidRDefault="00C8487E" w:rsidP="00C8487E">
      <w:r w:rsidRPr="00C8487E">
        <w:t>Pour couvrir tes trois points (mode « test », rapprochement des cotes réelles, déclenchement auto quand la proba dépasse un seuil), voilà comment je procéderais :</w:t>
      </w:r>
    </w:p>
    <w:p w14:paraId="595C5091" w14:textId="77777777" w:rsidR="00C8487E" w:rsidRPr="00C8487E" w:rsidRDefault="00C8487E" w:rsidP="00C8487E">
      <w:r w:rsidRPr="00C8487E">
        <w:pict w14:anchorId="4E3B3862">
          <v:rect id="_x0000_i1025" style="width:0;height:0" o:hralign="center" o:hrstd="t" o:hr="t" fillcolor="#a0a0a0" stroked="f"/>
        </w:pict>
      </w:r>
    </w:p>
    <w:p w14:paraId="458BA916" w14:textId="77777777" w:rsidR="00C8487E" w:rsidRPr="00C8487E" w:rsidRDefault="00C8487E" w:rsidP="00C8487E">
      <w:r w:rsidRPr="00C8487E">
        <w:rPr>
          <w:b/>
          <w:bCs/>
        </w:rPr>
        <w:t>1. Mode “test” pour les bookmakers</w:t>
      </w:r>
    </w:p>
    <w:p w14:paraId="19E285BD" w14:textId="77777777" w:rsidR="00C8487E" w:rsidRPr="00C8487E" w:rsidRDefault="00C8487E" w:rsidP="00C8487E">
      <w:pPr>
        <w:numPr>
          <w:ilvl w:val="0"/>
          <w:numId w:val="2"/>
        </w:numPr>
      </w:pPr>
      <w:r w:rsidRPr="00C8487E">
        <w:t>Ajouter dans ta configuration (ex. .</w:t>
      </w:r>
      <w:proofErr w:type="spellStart"/>
      <w:r w:rsidRPr="00C8487E">
        <w:t>env</w:t>
      </w:r>
      <w:proofErr w:type="spellEnd"/>
      <w:r w:rsidRPr="00C8487E">
        <w:t> ou </w:t>
      </w:r>
      <w:proofErr w:type="spellStart"/>
      <w:r w:rsidRPr="00C8487E">
        <w:t>profile.json</w:t>
      </w:r>
      <w:proofErr w:type="spellEnd"/>
      <w:r w:rsidRPr="00C8487E">
        <w:t>) un flag BET_MODE = "</w:t>
      </w:r>
      <w:proofErr w:type="spellStart"/>
      <w:r w:rsidRPr="00C8487E">
        <w:t>paper</w:t>
      </w:r>
      <w:proofErr w:type="spellEnd"/>
      <w:r w:rsidRPr="00C8487E">
        <w:t>" / "real".</w:t>
      </w:r>
    </w:p>
    <w:p w14:paraId="223167D9" w14:textId="77777777" w:rsidR="00C8487E" w:rsidRPr="00C8487E" w:rsidRDefault="00C8487E" w:rsidP="00C8487E">
      <w:pPr>
        <w:numPr>
          <w:ilvl w:val="0"/>
          <w:numId w:val="2"/>
        </w:numPr>
      </w:pPr>
      <w:r w:rsidRPr="00C8487E">
        <w:t>Dans les modules où tu gères les paris (</w:t>
      </w:r>
      <w:proofErr w:type="spellStart"/>
      <w:r w:rsidRPr="00C8487E">
        <w:t>utils</w:t>
      </w:r>
      <w:proofErr w:type="spellEnd"/>
      <w:r w:rsidRPr="00C8487E">
        <w:t>/predictions.py, éventuellement </w:t>
      </w:r>
      <w:proofErr w:type="spellStart"/>
      <w:r w:rsidRPr="00C8487E">
        <w:t>utils</w:t>
      </w:r>
      <w:proofErr w:type="spellEnd"/>
      <w:r w:rsidRPr="00C8487E">
        <w:t>/prediction_history.py), utilise ce flag pour savoir si tu dois juste enregistrer un “pari simulé” ou passer en mode réel.</w:t>
      </w:r>
    </w:p>
    <w:p w14:paraId="5C69AE8C" w14:textId="77777777" w:rsidR="00C8487E" w:rsidRPr="00C8487E" w:rsidRDefault="00C8487E" w:rsidP="00C8487E">
      <w:pPr>
        <w:numPr>
          <w:ilvl w:val="0"/>
          <w:numId w:val="2"/>
        </w:numPr>
      </w:pPr>
      <w:r w:rsidRPr="00C8487E">
        <w:t>Dans l’UI, affiche clairement le mode actif (ex. badge “Mode Test” dans la sidebar).</w:t>
      </w:r>
    </w:p>
    <w:p w14:paraId="5D5A0BF9" w14:textId="77777777" w:rsidR="00C8487E" w:rsidRPr="00C8487E" w:rsidRDefault="00C8487E" w:rsidP="00C8487E">
      <w:r w:rsidRPr="00C8487E">
        <w:pict w14:anchorId="50EEDFCB">
          <v:rect id="_x0000_i1026" style="width:0;height:0" o:hralign="center" o:hrstd="t" o:hr="t" fillcolor="#a0a0a0" stroked="f"/>
        </w:pict>
      </w:r>
    </w:p>
    <w:p w14:paraId="628A2480" w14:textId="77777777" w:rsidR="00C8487E" w:rsidRPr="00C8487E" w:rsidRDefault="00C8487E" w:rsidP="00C8487E">
      <w:r w:rsidRPr="00C8487E">
        <w:rPr>
          <w:b/>
          <w:bCs/>
        </w:rPr>
        <w:t>2. Cotes réelles / alignement bookmaker</w:t>
      </w:r>
    </w:p>
    <w:p w14:paraId="68A7228E" w14:textId="77777777" w:rsidR="00C8487E" w:rsidRPr="00C8487E" w:rsidRDefault="00C8487E" w:rsidP="00C8487E">
      <w:pPr>
        <w:numPr>
          <w:ilvl w:val="0"/>
          <w:numId w:val="3"/>
        </w:numPr>
      </w:pPr>
      <w:r w:rsidRPr="00C8487E">
        <w:t xml:space="preserve">Brancher une API de cotes (Pinnacle, </w:t>
      </w:r>
      <w:proofErr w:type="spellStart"/>
      <w:r w:rsidRPr="00C8487E">
        <w:t>BetFair</w:t>
      </w:r>
      <w:proofErr w:type="spellEnd"/>
      <w:r w:rsidRPr="00C8487E">
        <w:t xml:space="preserve">, </w:t>
      </w:r>
      <w:proofErr w:type="spellStart"/>
      <w:r w:rsidRPr="00C8487E">
        <w:t>OddsAPI</w:t>
      </w:r>
      <w:proofErr w:type="spellEnd"/>
      <w:r w:rsidRPr="00C8487E">
        <w:t xml:space="preserve">, </w:t>
      </w:r>
      <w:proofErr w:type="spellStart"/>
      <w:r w:rsidRPr="00C8487E">
        <w:t>OddsJam</w:t>
      </w:r>
      <w:proofErr w:type="spellEnd"/>
      <w:r w:rsidRPr="00C8487E">
        <w:t>…). Beaucoup sont payantes → à choisir selon ton budget.</w:t>
      </w:r>
    </w:p>
    <w:p w14:paraId="6EE59C8A" w14:textId="77777777" w:rsidR="00C8487E" w:rsidRPr="00C8487E" w:rsidRDefault="00C8487E" w:rsidP="00C8487E">
      <w:pPr>
        <w:numPr>
          <w:ilvl w:val="0"/>
          <w:numId w:val="3"/>
        </w:numPr>
      </w:pPr>
      <w:r w:rsidRPr="00C8487E">
        <w:t>Stocker les cotes récupérées (cache JSON ou base) avec un timestamp, puis comparer à tes probabilités internes.</w:t>
      </w:r>
    </w:p>
    <w:p w14:paraId="79B35D1B" w14:textId="77777777" w:rsidR="00C8487E" w:rsidRPr="00C8487E" w:rsidRDefault="00C8487E" w:rsidP="00C8487E">
      <w:pPr>
        <w:numPr>
          <w:ilvl w:val="0"/>
          <w:numId w:val="3"/>
        </w:numPr>
      </w:pPr>
      <w:r w:rsidRPr="00C8487E">
        <w:t>Dans l’écran Prédictions, affiche les deux colonnes (cote bookmaker vs. cote “modèle”), la différence, et éventuellement un indicateur de value bet.</w:t>
      </w:r>
    </w:p>
    <w:p w14:paraId="7107C220" w14:textId="77777777" w:rsidR="00C8487E" w:rsidRPr="00C8487E" w:rsidRDefault="00C8487E" w:rsidP="00C8487E">
      <w:r w:rsidRPr="00C8487E">
        <w:pict w14:anchorId="770C4091">
          <v:rect id="_x0000_i1027" style="width:0;height:0" o:hralign="center" o:hrstd="t" o:hr="t" fillcolor="#a0a0a0" stroked="f"/>
        </w:pict>
      </w:r>
    </w:p>
    <w:p w14:paraId="51AF466D" w14:textId="77777777" w:rsidR="00C8487E" w:rsidRPr="00C8487E" w:rsidRDefault="00C8487E" w:rsidP="00C8487E">
      <w:r w:rsidRPr="00C8487E">
        <w:rPr>
          <w:b/>
          <w:bCs/>
        </w:rPr>
        <w:t>3. Prise de paris automatique au-dessus d’un seuil (60–65 %)</w:t>
      </w:r>
    </w:p>
    <w:p w14:paraId="4C2DA6BA" w14:textId="77777777" w:rsidR="00C8487E" w:rsidRPr="00C8487E" w:rsidRDefault="00C8487E" w:rsidP="00C8487E">
      <w:pPr>
        <w:numPr>
          <w:ilvl w:val="0"/>
          <w:numId w:val="4"/>
        </w:numPr>
      </w:pPr>
      <w:r w:rsidRPr="00C8487E">
        <w:t xml:space="preserve">Méthode : définir un “seuil EV” (ex. proba modèle ≥ 0.60 et cote bookmaker ≥ 1.60) et une mise auto basée sur ta </w:t>
      </w:r>
      <w:proofErr w:type="spellStart"/>
      <w:r w:rsidRPr="00C8487E">
        <w:t>bankroll</w:t>
      </w:r>
      <w:proofErr w:type="spellEnd"/>
      <w:r w:rsidRPr="00C8487E">
        <w:t xml:space="preserve"> (</w:t>
      </w:r>
      <w:proofErr w:type="spellStart"/>
      <w:r w:rsidRPr="00C8487E">
        <w:t>suggest_stake</w:t>
      </w:r>
      <w:proofErr w:type="spellEnd"/>
      <w:r w:rsidRPr="00C8487E">
        <w:t> ou Kelly).</w:t>
      </w:r>
    </w:p>
    <w:p w14:paraId="0E621354" w14:textId="77777777" w:rsidR="00C8487E" w:rsidRPr="00C8487E" w:rsidRDefault="00C8487E" w:rsidP="00C8487E">
      <w:pPr>
        <w:numPr>
          <w:ilvl w:val="0"/>
          <w:numId w:val="4"/>
        </w:numPr>
      </w:pPr>
      <w:r w:rsidRPr="00C8487E">
        <w:lastRenderedPageBreak/>
        <w:t xml:space="preserve">Implémentation : crée un </w:t>
      </w:r>
      <w:proofErr w:type="spellStart"/>
      <w:r w:rsidRPr="00C8487E">
        <w:t>cron</w:t>
      </w:r>
      <w:proofErr w:type="spellEnd"/>
      <w:r w:rsidRPr="00C8487E">
        <w:t xml:space="preserve"> / script qui lit la liste des recommandations, filtre celles au-dessus du seuil, et pour chacune :</w:t>
      </w:r>
    </w:p>
    <w:p w14:paraId="638C2440" w14:textId="77777777" w:rsidR="00C8487E" w:rsidRPr="00C8487E" w:rsidRDefault="00C8487E" w:rsidP="00C8487E">
      <w:pPr>
        <w:numPr>
          <w:ilvl w:val="1"/>
          <w:numId w:val="4"/>
        </w:numPr>
      </w:pPr>
      <w:r w:rsidRPr="00C8487E">
        <w:t>Vérifie si c’est un match déjà joué/pari.</w:t>
      </w:r>
    </w:p>
    <w:p w14:paraId="1257A7EF" w14:textId="77777777" w:rsidR="00C8487E" w:rsidRPr="00C8487E" w:rsidRDefault="00C8487E" w:rsidP="00C8487E">
      <w:pPr>
        <w:numPr>
          <w:ilvl w:val="1"/>
          <w:numId w:val="4"/>
        </w:numPr>
      </w:pPr>
      <w:r w:rsidRPr="00C8487E">
        <w:t>Si tu es en mode test → enregistre un “pari simulé” (</w:t>
      </w:r>
      <w:proofErr w:type="spellStart"/>
      <w:r w:rsidRPr="00C8487E">
        <w:t>stake</w:t>
      </w:r>
      <w:proofErr w:type="spellEnd"/>
      <w:r w:rsidRPr="00C8487E">
        <w:t>, cote, résultat attendu).</w:t>
      </w:r>
    </w:p>
    <w:p w14:paraId="47D238E4" w14:textId="77777777" w:rsidR="00C8487E" w:rsidRPr="00C8487E" w:rsidRDefault="00C8487E" w:rsidP="00C8487E">
      <w:pPr>
        <w:numPr>
          <w:ilvl w:val="1"/>
          <w:numId w:val="4"/>
        </w:numPr>
      </w:pPr>
      <w:r w:rsidRPr="00C8487E">
        <w:t>En mode réel → appeler l’API du bookmaker (si disponible) </w:t>
      </w:r>
      <w:r w:rsidRPr="00C8487E">
        <w:rPr>
          <w:b/>
          <w:bCs/>
        </w:rPr>
        <w:t>ou</w:t>
      </w:r>
      <w:r w:rsidRPr="00C8487E">
        <w:t> générer un rappel manuel.</w:t>
      </w:r>
    </w:p>
    <w:p w14:paraId="66DD5E17" w14:textId="77777777" w:rsidR="00C8487E" w:rsidRPr="00C8487E" w:rsidRDefault="00C8487E" w:rsidP="00C8487E">
      <w:pPr>
        <w:numPr>
          <w:ilvl w:val="0"/>
          <w:numId w:val="4"/>
        </w:numPr>
      </w:pPr>
      <w:r w:rsidRPr="00C8487E">
        <w:t>Sécurité : garde le seuil configurable (ex. AUTO_BET_THRESHOLD = 0.65) et une limite de mise maximale par jour. Logge chaque pari auto dans </w:t>
      </w:r>
      <w:proofErr w:type="spellStart"/>
      <w:r w:rsidRPr="00C8487E">
        <w:t>prediction_history</w:t>
      </w:r>
      <w:proofErr w:type="spellEnd"/>
      <w:r w:rsidRPr="00C8487E">
        <w:t>.</w:t>
      </w:r>
    </w:p>
    <w:p w14:paraId="556F7B56" w14:textId="77777777" w:rsidR="00C8487E" w:rsidRPr="00C8487E" w:rsidRDefault="00C8487E" w:rsidP="00C8487E">
      <w:r w:rsidRPr="00C8487E">
        <w:pict w14:anchorId="2C15E201">
          <v:rect id="_x0000_i1028" style="width:0;height:0" o:hralign="center" o:hrstd="t" o:hr="t" fillcolor="#a0a0a0" stroked="f"/>
        </w:pict>
      </w:r>
    </w:p>
    <w:p w14:paraId="30DB6A0F" w14:textId="77777777" w:rsidR="00C8487E" w:rsidRPr="00C8487E" w:rsidRDefault="00C8487E" w:rsidP="00C8487E">
      <w:r w:rsidRPr="00C8487E">
        <w:rPr>
          <w:b/>
          <w:bCs/>
        </w:rPr>
        <w:t>Attention auto-bet :</w:t>
      </w:r>
      <w:r w:rsidRPr="00C8487E">
        <w:br/>
        <w:t>Les API de bookmakers sont souvent limitées (authentification forte, homologations). Pour des raisons légales/responsabilité, je conseille de rester en mode test ou semi-automatique (notification → validation humaine) tant que tu n’as pas un, toutes les autorisations, deux, un monitoring béton (risque de bug = paris indésirables).</w:t>
      </w:r>
    </w:p>
    <w:p w14:paraId="6C8096CA" w14:textId="77777777" w:rsidR="00C8487E" w:rsidRPr="00C8487E" w:rsidRDefault="00C8487E" w:rsidP="00C8487E">
      <w:r w:rsidRPr="00C8487E">
        <w:t>Si tu veux que je commence par coder le mode « test » + comparatif de cotes (sans auto-bet pour l’instant), je peux le faire en priorisant les modules concernés.</w:t>
      </w:r>
    </w:p>
    <w:p w14:paraId="76151EF6" w14:textId="77777777" w:rsidR="00483000" w:rsidRDefault="00483000"/>
    <w:sectPr w:rsidR="00483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F32"/>
    <w:multiLevelType w:val="multilevel"/>
    <w:tmpl w:val="ACB6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FC08D0"/>
    <w:multiLevelType w:val="multilevel"/>
    <w:tmpl w:val="78B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965E37"/>
    <w:multiLevelType w:val="multilevel"/>
    <w:tmpl w:val="39F8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3B379F"/>
    <w:multiLevelType w:val="multilevel"/>
    <w:tmpl w:val="FA1A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5573121">
    <w:abstractNumId w:val="2"/>
  </w:num>
  <w:num w:numId="2" w16cid:durableId="40712871">
    <w:abstractNumId w:val="0"/>
  </w:num>
  <w:num w:numId="3" w16cid:durableId="683747794">
    <w:abstractNumId w:val="3"/>
  </w:num>
  <w:num w:numId="4" w16cid:durableId="546375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5B2"/>
    <w:rsid w:val="002F66DE"/>
    <w:rsid w:val="00483000"/>
    <w:rsid w:val="004F3688"/>
    <w:rsid w:val="005B0AA9"/>
    <w:rsid w:val="00BD45B2"/>
    <w:rsid w:val="00C8487E"/>
    <w:rsid w:val="00CB1F24"/>
    <w:rsid w:val="00D2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E2954"/>
  <w15:chartTrackingRefBased/>
  <w15:docId w15:val="{4B002415-D417-4990-B3CC-9181E986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4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4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4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4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4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4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4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4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4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4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4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4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45B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45B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45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45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45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45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4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4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4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4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4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45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45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45B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4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45B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4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 John Tordjeman</dc:creator>
  <cp:keywords/>
  <dc:description/>
  <cp:lastModifiedBy>Georges John Tordjeman</cp:lastModifiedBy>
  <cp:revision>1</cp:revision>
  <dcterms:created xsi:type="dcterms:W3CDTF">2025-10-29T17:47:00Z</dcterms:created>
  <dcterms:modified xsi:type="dcterms:W3CDTF">2025-10-30T19:39:00Z</dcterms:modified>
</cp:coreProperties>
</file>