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0C888" w14:textId="77777777" w:rsidR="00CE7922" w:rsidRPr="00B85A04" w:rsidRDefault="00CE7922" w:rsidP="00CE7922">
      <w:pPr>
        <w:pStyle w:val="Heading1"/>
        <w:jc w:val="center"/>
        <w:rPr>
          <w:color w:val="auto"/>
          <w:sz w:val="36"/>
          <w:szCs w:val="36"/>
        </w:rPr>
      </w:pPr>
      <w:r w:rsidRPr="00B85A04">
        <w:rPr>
          <w:color w:val="auto"/>
          <w:sz w:val="36"/>
          <w:szCs w:val="36"/>
        </w:rPr>
        <w:t>Nhung Nguyen</w:t>
      </w:r>
    </w:p>
    <w:p w14:paraId="2AEC3F21" w14:textId="41C85583" w:rsidR="004E1870" w:rsidRPr="00B85A04" w:rsidRDefault="00E3089F" w:rsidP="002F7C8D">
      <w:pPr>
        <w:pStyle w:val="ContactInfo"/>
        <w:spacing w:line="276" w:lineRule="auto"/>
        <w:jc w:val="center"/>
        <w:rPr>
          <w:rFonts w:ascii="Calibri" w:hAnsi="Calibri" w:cs="Calibri"/>
          <w:color w:val="auto"/>
          <w:sz w:val="20"/>
        </w:rPr>
      </w:pPr>
      <w:r w:rsidRPr="00B85A04">
        <w:rPr>
          <w:rFonts w:ascii="Calibri" w:hAnsi="Calibri" w:cs="Calibri"/>
          <w:b/>
          <w:color w:val="auto"/>
          <w:sz w:val="20"/>
        </w:rPr>
        <w:t>M</w:t>
      </w:r>
      <w:r w:rsidRPr="00B85A04">
        <w:rPr>
          <w:rFonts w:ascii="Calibri" w:hAnsi="Calibri" w:cs="Calibri"/>
          <w:color w:val="auto"/>
          <w:sz w:val="20"/>
        </w:rPr>
        <w:t xml:space="preserve">: </w:t>
      </w:r>
      <w:r w:rsidR="005860AE" w:rsidRPr="00B85A04">
        <w:rPr>
          <w:rFonts w:ascii="Calibri" w:hAnsi="Calibri" w:cs="Calibri"/>
          <w:color w:val="auto"/>
          <w:sz w:val="20"/>
        </w:rPr>
        <w:t>+</w:t>
      </w:r>
      <w:r w:rsidR="003E30B2" w:rsidRPr="00B85A04">
        <w:rPr>
          <w:rFonts w:ascii="Calibri" w:hAnsi="Calibri" w:cs="Calibri"/>
          <w:color w:val="auto"/>
          <w:sz w:val="20"/>
        </w:rPr>
        <w:t>1</w:t>
      </w:r>
      <w:r w:rsidR="004E1870" w:rsidRPr="00B85A04">
        <w:rPr>
          <w:rFonts w:ascii="Calibri" w:hAnsi="Calibri" w:cs="Calibri"/>
          <w:color w:val="auto"/>
          <w:sz w:val="20"/>
        </w:rPr>
        <w:t>-</w:t>
      </w:r>
      <w:r w:rsidR="00625344" w:rsidRPr="00B85A04">
        <w:rPr>
          <w:rFonts w:ascii="Calibri" w:hAnsi="Calibri" w:cs="Calibri"/>
          <w:color w:val="auto"/>
          <w:sz w:val="20"/>
        </w:rPr>
        <w:t>672</w:t>
      </w:r>
      <w:r w:rsidR="004E1870" w:rsidRPr="00B85A04">
        <w:rPr>
          <w:rFonts w:ascii="Calibri" w:hAnsi="Calibri" w:cs="Calibri"/>
          <w:color w:val="auto"/>
          <w:sz w:val="20"/>
        </w:rPr>
        <w:t>-</w:t>
      </w:r>
      <w:r w:rsidR="00237B32" w:rsidRPr="00B85A04">
        <w:rPr>
          <w:rFonts w:ascii="Calibri" w:hAnsi="Calibri" w:cs="Calibri"/>
          <w:color w:val="auto"/>
          <w:sz w:val="20"/>
        </w:rPr>
        <w:t>99</w:t>
      </w:r>
      <w:r w:rsidR="00625344" w:rsidRPr="00B85A04">
        <w:rPr>
          <w:rFonts w:ascii="Calibri" w:hAnsi="Calibri" w:cs="Calibri"/>
          <w:color w:val="auto"/>
          <w:sz w:val="20"/>
        </w:rPr>
        <w:t>9</w:t>
      </w:r>
      <w:r w:rsidR="004E1870" w:rsidRPr="00B85A04">
        <w:rPr>
          <w:rFonts w:ascii="Calibri" w:hAnsi="Calibri" w:cs="Calibri"/>
          <w:color w:val="auto"/>
          <w:sz w:val="20"/>
        </w:rPr>
        <w:t>-</w:t>
      </w:r>
      <w:r w:rsidR="00625344" w:rsidRPr="00B85A04">
        <w:rPr>
          <w:rFonts w:ascii="Calibri" w:hAnsi="Calibri" w:cs="Calibri"/>
          <w:color w:val="auto"/>
          <w:sz w:val="20"/>
        </w:rPr>
        <w:t>7979</w:t>
      </w:r>
      <w:r w:rsidR="003E3D5B" w:rsidRPr="00B85A04">
        <w:rPr>
          <w:rFonts w:ascii="Calibri" w:hAnsi="Calibri" w:cs="Calibri"/>
          <w:color w:val="auto"/>
          <w:sz w:val="20"/>
        </w:rPr>
        <w:t> </w:t>
      </w:r>
      <w:r w:rsidR="00CE7922" w:rsidRPr="00B85A04">
        <w:rPr>
          <w:rFonts w:ascii="Calibri" w:hAnsi="Calibri" w:cs="Calibri"/>
          <w:color w:val="auto"/>
          <w:sz w:val="20"/>
        </w:rPr>
        <w:t>|</w:t>
      </w:r>
      <w:r w:rsidRPr="00B85A04">
        <w:rPr>
          <w:rFonts w:ascii="Calibri" w:hAnsi="Calibri" w:cs="Calibri"/>
          <w:b/>
          <w:color w:val="auto"/>
          <w:sz w:val="20"/>
        </w:rPr>
        <w:t>E</w:t>
      </w:r>
      <w:r w:rsidR="00625344" w:rsidRPr="00B85A04">
        <w:rPr>
          <w:rFonts w:ascii="Calibri" w:hAnsi="Calibri" w:cs="Calibri"/>
          <w:color w:val="auto"/>
          <w:sz w:val="20"/>
        </w:rPr>
        <w:t xml:space="preserve">: </w:t>
      </w:r>
      <w:hyperlink r:id="rId8" w:history="1">
        <w:r w:rsidR="004E1870" w:rsidRPr="00B85A04">
          <w:rPr>
            <w:rStyle w:val="Hyperlink"/>
            <w:rFonts w:ascii="Calibri" w:hAnsi="Calibri" w:cs="Calibri"/>
            <w:color w:val="0071BD"/>
            <w:sz w:val="20"/>
            <w:shd w:val="clear" w:color="auto" w:fill="FFFFFF"/>
          </w:rPr>
          <w:t>nhungnt102@gmail.com</w:t>
        </w:r>
      </w:hyperlink>
      <w:r w:rsidR="004E1870" w:rsidRPr="00B85A04">
        <w:rPr>
          <w:rFonts w:ascii="Calibri" w:hAnsi="Calibri" w:cs="Calibri"/>
          <w:color w:val="auto"/>
          <w:sz w:val="20"/>
        </w:rPr>
        <w:t xml:space="preserve"> </w:t>
      </w:r>
      <w:r w:rsidR="00B42D10" w:rsidRPr="00B85A04">
        <w:rPr>
          <w:rFonts w:ascii="Calibri" w:hAnsi="Calibri" w:cs="Calibri"/>
          <w:color w:val="auto"/>
          <w:sz w:val="20"/>
        </w:rPr>
        <w:t>|</w:t>
      </w:r>
      <w:r w:rsidR="005D20A0" w:rsidRPr="00B85A04">
        <w:rPr>
          <w:rFonts w:ascii="Calibri" w:hAnsi="Calibri" w:cs="Calibri"/>
          <w:b/>
          <w:bCs/>
          <w:color w:val="auto"/>
          <w:sz w:val="20"/>
        </w:rPr>
        <w:t>A</w:t>
      </w:r>
      <w:r w:rsidR="00B42D10" w:rsidRPr="00B85A04">
        <w:rPr>
          <w:rFonts w:ascii="Calibri" w:hAnsi="Calibri" w:cs="Calibri"/>
          <w:color w:val="auto"/>
          <w:sz w:val="20"/>
        </w:rPr>
        <w:t>: Vancouver</w:t>
      </w:r>
      <w:r w:rsidR="005D20A0" w:rsidRPr="00B85A04">
        <w:rPr>
          <w:rFonts w:ascii="Calibri" w:hAnsi="Calibri" w:cs="Calibri"/>
          <w:color w:val="auto"/>
          <w:sz w:val="20"/>
        </w:rPr>
        <w:t>, Canada</w:t>
      </w:r>
    </w:p>
    <w:p w14:paraId="64B6FB6E" w14:textId="7AE707F0" w:rsidR="00F40817" w:rsidRPr="00B85A04" w:rsidRDefault="00F40817" w:rsidP="002F7C8D">
      <w:pPr>
        <w:pStyle w:val="ContactInfo"/>
        <w:spacing w:line="276" w:lineRule="auto"/>
        <w:jc w:val="center"/>
        <w:rPr>
          <w:rFonts w:ascii="Calibri" w:hAnsi="Calibri" w:cs="Calibri"/>
          <w:color w:val="auto"/>
          <w:sz w:val="20"/>
        </w:rPr>
      </w:pPr>
      <w:r w:rsidRPr="00B85A04">
        <w:rPr>
          <w:rFonts w:ascii="Calibri" w:hAnsi="Calibri" w:cs="Calibri"/>
          <w:b/>
          <w:color w:val="auto"/>
          <w:sz w:val="20"/>
        </w:rPr>
        <w:t>LinkedIn</w:t>
      </w:r>
      <w:r w:rsidR="00E3089F" w:rsidRPr="00B85A04">
        <w:rPr>
          <w:rFonts w:ascii="Calibri" w:hAnsi="Calibri" w:cs="Calibri"/>
          <w:b/>
          <w:color w:val="auto"/>
          <w:sz w:val="20"/>
        </w:rPr>
        <w:t>:</w:t>
      </w:r>
      <w:r w:rsidRPr="00B85A04">
        <w:rPr>
          <w:rFonts w:ascii="Calibri" w:hAnsi="Calibri" w:cs="Calibri"/>
          <w:color w:val="auto"/>
          <w:sz w:val="20"/>
        </w:rPr>
        <w:t xml:space="preserve"> </w:t>
      </w:r>
      <w:hyperlink r:id="rId9" w:history="1">
        <w:r w:rsidR="005860AE" w:rsidRPr="00B85A04">
          <w:rPr>
            <w:rStyle w:val="Hyperlink"/>
            <w:rFonts w:ascii="Calibri" w:hAnsi="Calibri" w:cs="Calibri"/>
            <w:color w:val="0071BD"/>
            <w:sz w:val="20"/>
            <w:shd w:val="clear" w:color="auto" w:fill="FFFFFF"/>
          </w:rPr>
          <w:t>https://www.linkedin.com/in/nhungnguyen7979/</w:t>
        </w:r>
      </w:hyperlink>
      <w:r w:rsidR="005D20A0" w:rsidRPr="00B85A04">
        <w:rPr>
          <w:rStyle w:val="Hyperlink"/>
          <w:rFonts w:ascii="Calibri" w:hAnsi="Calibri" w:cs="Calibri"/>
          <w:color w:val="auto"/>
          <w:sz w:val="20"/>
          <w:u w:val="none"/>
        </w:rPr>
        <w:t xml:space="preserve"> </w:t>
      </w:r>
      <w:r w:rsidR="009C5830" w:rsidRPr="00B85A04">
        <w:rPr>
          <w:rStyle w:val="Hyperlink"/>
          <w:rFonts w:ascii="Calibri" w:hAnsi="Calibri" w:cs="Calibri"/>
          <w:color w:val="auto"/>
          <w:sz w:val="20"/>
        </w:rPr>
        <w:t xml:space="preserve"> </w:t>
      </w:r>
      <w:r w:rsidR="005860AE" w:rsidRPr="00B85A04">
        <w:rPr>
          <w:rFonts w:ascii="Calibri" w:hAnsi="Calibri" w:cs="Calibri"/>
          <w:color w:val="auto"/>
          <w:sz w:val="20"/>
        </w:rPr>
        <w:t xml:space="preserve"> </w:t>
      </w:r>
    </w:p>
    <w:p w14:paraId="72D8AFC4" w14:textId="1F0F60C7" w:rsidR="00C056DC" w:rsidRPr="00B85A04" w:rsidRDefault="00D07B4E" w:rsidP="00C66A39">
      <w:pPr>
        <w:pStyle w:val="Heading1"/>
        <w:rPr>
          <w:color w:val="auto"/>
          <w:sz w:val="32"/>
          <w:szCs w:val="32"/>
        </w:rPr>
      </w:pPr>
      <w:r w:rsidRPr="00B85A04">
        <w:rPr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07295" wp14:editId="1C0E1176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6995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7DF36F2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45pt" to="550.8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85A04">
        <w:rPr>
          <w:color w:val="auto"/>
          <w:sz w:val="32"/>
          <w:szCs w:val="32"/>
        </w:rPr>
        <w:t>Employment</w:t>
      </w:r>
    </w:p>
    <w:p w14:paraId="18820E1A" w14:textId="0A21F87E" w:rsidR="00E95A1F" w:rsidRPr="00B85A04" w:rsidRDefault="00E95A1F" w:rsidP="00B85A04">
      <w:pPr>
        <w:pStyle w:val="Heading2"/>
        <w:ind w:right="-399"/>
        <w:rPr>
          <w:rFonts w:ascii="Calibri" w:hAnsi="Calibri" w:cs="Calibri"/>
          <w:b w:val="0"/>
          <w:bCs w:val="0"/>
          <w:color w:val="auto"/>
        </w:rPr>
      </w:pPr>
      <w:r w:rsidRPr="00B85A04">
        <w:rPr>
          <w:rFonts w:ascii="Calibri" w:hAnsi="Calibri" w:cs="Calibri"/>
          <w:color w:val="auto"/>
        </w:rPr>
        <w:t>Independent Monitoring &amp; Evaluation Consultant</w:t>
      </w:r>
      <w:r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hAnsi="Calibri" w:cs="Calibri"/>
          <w:color w:val="auto"/>
        </w:rPr>
        <w:tab/>
      </w:r>
      <w:r w:rsidR="00B85A04">
        <w:rPr>
          <w:rFonts w:ascii="Calibri" w:hAnsi="Calibri" w:cs="Calibri"/>
          <w:color w:val="auto"/>
          <w:lang w:val="vi-VN"/>
        </w:rPr>
        <w:tab/>
      </w:r>
      <w:r w:rsidR="00B85A04">
        <w:rPr>
          <w:rFonts w:ascii="Calibri" w:hAnsi="Calibri" w:cs="Calibri"/>
          <w:color w:val="auto"/>
          <w:lang w:val="vi-VN"/>
        </w:rPr>
        <w:tab/>
      </w:r>
      <w:r w:rsidR="00B85A04">
        <w:rPr>
          <w:rFonts w:ascii="Calibri" w:hAnsi="Calibri" w:cs="Calibri"/>
          <w:color w:val="auto"/>
          <w:lang w:val="vi-VN"/>
        </w:rPr>
        <w:tab/>
      </w:r>
      <w:r w:rsidRPr="00B85A04">
        <w:rPr>
          <w:rFonts w:ascii="Calibri" w:hAnsi="Calibri" w:cs="Calibri"/>
          <w:b w:val="0"/>
          <w:bCs w:val="0"/>
          <w:color w:val="auto"/>
          <w:sz w:val="22"/>
          <w:szCs w:val="22"/>
        </w:rPr>
        <w:t>Jul 2024 - Present</w:t>
      </w:r>
    </w:p>
    <w:p w14:paraId="58F12B7A" w14:textId="6448F47D" w:rsidR="00E95A1F" w:rsidRPr="00B85A04" w:rsidRDefault="00E95A1F" w:rsidP="008245B1">
      <w:pPr>
        <w:pStyle w:val="Heading2"/>
        <w:ind w:right="-257"/>
        <w:rPr>
          <w:rFonts w:ascii="Calibri" w:eastAsiaTheme="minorEastAsia" w:hAnsi="Calibri" w:cs="Calibri"/>
          <w:b w:val="0"/>
          <w:bCs w:val="0"/>
          <w:color w:val="auto"/>
          <w:sz w:val="22"/>
          <w:szCs w:val="22"/>
        </w:rPr>
      </w:pPr>
      <w:r w:rsidRPr="00B85A04">
        <w:rPr>
          <w:rFonts w:ascii="Calibri" w:eastAsiaTheme="minorEastAsia" w:hAnsi="Calibri" w:cs="Calibri"/>
          <w:color w:val="auto"/>
          <w:sz w:val="22"/>
          <w:szCs w:val="22"/>
        </w:rPr>
        <w:t xml:space="preserve">United Nations Office for Project Services (UNOPS) </w:t>
      </w:r>
      <w:r w:rsidR="000152D4" w:rsidRPr="00B85A04">
        <w:rPr>
          <w:rFonts w:ascii="Calibri" w:eastAsiaTheme="minorEastAsia" w:hAnsi="Calibri" w:cs="Calibri"/>
          <w:color w:val="auto"/>
          <w:sz w:val="22"/>
          <w:szCs w:val="22"/>
        </w:rPr>
        <w:t>–</w:t>
      </w:r>
      <w:r w:rsidRPr="00B85A04">
        <w:rPr>
          <w:rFonts w:ascii="Calibri" w:eastAsiaTheme="minorEastAsia" w:hAnsi="Calibri" w:cs="Calibri"/>
          <w:color w:val="auto"/>
          <w:sz w:val="22"/>
          <w:szCs w:val="22"/>
        </w:rPr>
        <w:t xml:space="preserve"> </w:t>
      </w:r>
      <w:r w:rsidR="000152D4" w:rsidRPr="00B85A04">
        <w:rPr>
          <w:rFonts w:ascii="Calibri" w:eastAsiaTheme="minorEastAsia" w:hAnsi="Calibri" w:cs="Calibri"/>
          <w:b w:val="0"/>
          <w:bCs w:val="0"/>
          <w:color w:val="auto"/>
          <w:sz w:val="22"/>
          <w:szCs w:val="22"/>
          <w:lang w:val="en-CA"/>
        </w:rPr>
        <w:t>ongoing contract -</w:t>
      </w:r>
      <w:r w:rsidR="000152D4" w:rsidRPr="00B85A04">
        <w:rPr>
          <w:rFonts w:ascii="Calibri" w:eastAsiaTheme="minorEastAsia" w:hAnsi="Calibri" w:cs="Calibri"/>
          <w:color w:val="auto"/>
          <w:sz w:val="22"/>
          <w:szCs w:val="22"/>
          <w:lang w:val="en-CA"/>
        </w:rPr>
        <w:t xml:space="preserve"> </w:t>
      </w:r>
      <w:r w:rsidRPr="00B85A04">
        <w:rPr>
          <w:rFonts w:ascii="Calibri" w:hAnsi="Calibri" w:cs="Calibri"/>
          <w:b w:val="0"/>
          <w:bCs w:val="0"/>
          <w:color w:val="auto"/>
          <w:sz w:val="22"/>
          <w:szCs w:val="22"/>
        </w:rPr>
        <w:t>M&amp;E Specialist for the</w:t>
      </w:r>
      <w:r w:rsidRPr="00B85A04">
        <w:rPr>
          <w:rFonts w:ascii="Calibri" w:eastAsiaTheme="minorEastAsia" w:hAnsi="Calibri" w:cs="Calibri"/>
          <w:b w:val="0"/>
          <w:bCs w:val="0"/>
          <w:color w:val="auto"/>
          <w:sz w:val="22"/>
          <w:szCs w:val="22"/>
        </w:rPr>
        <w:t xml:space="preserve"> Southeast Asia Energy Transition Partnership</w:t>
      </w:r>
      <w:r w:rsidR="00D077B1" w:rsidRPr="00B85A04">
        <w:rPr>
          <w:rFonts w:ascii="Calibri" w:eastAsiaTheme="minorEastAsia" w:hAnsi="Calibri" w:cs="Calibri"/>
          <w:b w:val="0"/>
          <w:bCs w:val="0"/>
          <w:color w:val="auto"/>
          <w:sz w:val="22"/>
          <w:szCs w:val="22"/>
        </w:rPr>
        <w:t xml:space="preserve"> (ETP)</w:t>
      </w:r>
      <w:r w:rsidRPr="00B85A04">
        <w:rPr>
          <w:rFonts w:ascii="Calibri" w:eastAsiaTheme="minorEastAsia" w:hAnsi="Calibri" w:cs="Calibri"/>
          <w:b w:val="0"/>
          <w:bCs w:val="0"/>
          <w:color w:val="auto"/>
          <w:sz w:val="22"/>
          <w:szCs w:val="22"/>
        </w:rPr>
        <w:t xml:space="preserve">. </w:t>
      </w:r>
    </w:p>
    <w:p w14:paraId="7DD319C9" w14:textId="77777777" w:rsidR="008245B1" w:rsidRPr="00B85A04" w:rsidRDefault="008245B1" w:rsidP="008245B1">
      <w:pPr>
        <w:pStyle w:val="Heading2"/>
        <w:numPr>
          <w:ilvl w:val="0"/>
          <w:numId w:val="22"/>
        </w:numPr>
        <w:ind w:right="-257"/>
        <w:rPr>
          <w:rFonts w:ascii="Calibri" w:eastAsiaTheme="minorEastAsia" w:hAnsi="Calibri" w:cs="Calibri"/>
          <w:b w:val="0"/>
          <w:bCs w:val="0"/>
          <w:color w:val="auto"/>
          <w:sz w:val="22"/>
          <w:szCs w:val="22"/>
        </w:rPr>
      </w:pPr>
      <w:r w:rsidRPr="00B85A04">
        <w:rPr>
          <w:rFonts w:ascii="Calibri" w:eastAsiaTheme="minorEastAsia" w:hAnsi="Calibri" w:cs="Calibri"/>
          <w:b w:val="0"/>
          <w:bCs w:val="0"/>
          <w:color w:val="auto"/>
          <w:sz w:val="22"/>
          <w:szCs w:val="22"/>
        </w:rPr>
        <w:t>Lead M&amp;E activities of 50+ energy transition partnership programs in Southeast Asia, total fund over $30 millions.</w:t>
      </w:r>
    </w:p>
    <w:p w14:paraId="26912F21" w14:textId="77777777" w:rsidR="008245B1" w:rsidRPr="00B85A04" w:rsidRDefault="008245B1" w:rsidP="008245B1">
      <w:pPr>
        <w:pStyle w:val="ListParagraph"/>
        <w:numPr>
          <w:ilvl w:val="0"/>
          <w:numId w:val="22"/>
        </w:numPr>
        <w:spacing w:after="240" w:line="276" w:lineRule="auto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color w:val="auto"/>
        </w:rPr>
        <w:t>Design and implement gender-responsive monitoring frameworks</w:t>
      </w:r>
    </w:p>
    <w:p w14:paraId="4D0D476B" w14:textId="452792EB" w:rsidR="008245B1" w:rsidRPr="00B85A04" w:rsidRDefault="008245B1" w:rsidP="008245B1">
      <w:pPr>
        <w:pStyle w:val="ListParagraph"/>
        <w:numPr>
          <w:ilvl w:val="0"/>
          <w:numId w:val="22"/>
        </w:numPr>
        <w:spacing w:after="240" w:line="276" w:lineRule="auto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</w:rPr>
        <w:t>Collaborate with multiple stakeholders to strengthen evidence-based programming</w:t>
      </w:r>
    </w:p>
    <w:p w14:paraId="503458C9" w14:textId="5D86787E" w:rsidR="0017097A" w:rsidRPr="00B85A04" w:rsidRDefault="0017097A" w:rsidP="008245B1">
      <w:pPr>
        <w:pStyle w:val="ListParagraph"/>
        <w:numPr>
          <w:ilvl w:val="0"/>
          <w:numId w:val="22"/>
        </w:numPr>
        <w:spacing w:after="240" w:line="276" w:lineRule="auto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</w:rPr>
        <w:t>Lead data collection and validation of 50 result-based monitoring frameworks on quarterly basis</w:t>
      </w:r>
    </w:p>
    <w:p w14:paraId="6F5125AD" w14:textId="0AC95B09" w:rsidR="0017097A" w:rsidRPr="00B85A04" w:rsidRDefault="0017097A" w:rsidP="008245B1">
      <w:pPr>
        <w:pStyle w:val="ListParagraph"/>
        <w:numPr>
          <w:ilvl w:val="0"/>
          <w:numId w:val="22"/>
        </w:numPr>
        <w:spacing w:after="240" w:line="276" w:lineRule="auto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</w:rPr>
        <w:t>Lead annual/semiannual report production and data visualization that cater to the requirements of 12 funders</w:t>
      </w:r>
    </w:p>
    <w:p w14:paraId="42D4F9EB" w14:textId="7F24E2C5" w:rsidR="00FD670E" w:rsidRPr="00FD670E" w:rsidRDefault="00FD670E" w:rsidP="00FD670E">
      <w:pPr>
        <w:pStyle w:val="Heading2"/>
        <w:ind w:right="-399"/>
        <w:rPr>
          <w:rFonts w:ascii="Calibri" w:hAnsi="Calibri" w:cs="Calibri"/>
          <w:color w:val="auto"/>
        </w:rPr>
      </w:pPr>
      <w:r w:rsidRPr="00FD670E">
        <w:rPr>
          <w:rFonts w:ascii="Calibri" w:hAnsi="Calibri" w:cs="Calibri"/>
          <w:color w:val="auto"/>
        </w:rPr>
        <w:t xml:space="preserve">Asian Development Bank (ADB) </w:t>
      </w:r>
      <w:r w:rsidRPr="00FD670E">
        <w:rPr>
          <w:rFonts w:ascii="Calibri" w:hAnsi="Calibri" w:cs="Calibri"/>
          <w:color w:val="auto"/>
        </w:rPr>
        <w:tab/>
      </w:r>
      <w:r w:rsidRPr="00FD670E">
        <w:rPr>
          <w:rFonts w:ascii="Calibri" w:hAnsi="Calibri" w:cs="Calibri"/>
          <w:color w:val="auto"/>
        </w:rPr>
        <w:tab/>
      </w:r>
      <w:r w:rsidRPr="00FD670E">
        <w:rPr>
          <w:rFonts w:ascii="Calibri" w:hAnsi="Calibri" w:cs="Calibri"/>
          <w:color w:val="auto"/>
        </w:rPr>
        <w:tab/>
      </w:r>
      <w:r w:rsidRPr="00FD670E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  <w:lang w:val="vi-VN"/>
        </w:rPr>
        <w:t xml:space="preserve"> </w:t>
      </w:r>
      <w:r>
        <w:rPr>
          <w:rFonts w:ascii="Calibri" w:hAnsi="Calibri" w:cs="Calibri"/>
          <w:color w:val="auto"/>
          <w:lang w:val="vi-VN"/>
        </w:rPr>
        <w:tab/>
      </w:r>
      <w:r w:rsidRPr="00FD670E">
        <w:rPr>
          <w:rFonts w:ascii="Calibri" w:hAnsi="Calibri" w:cs="Calibri"/>
          <w:color w:val="auto"/>
        </w:rPr>
        <w:tab/>
      </w:r>
      <w:r w:rsidRPr="00FD670E">
        <w:rPr>
          <w:rFonts w:ascii="Calibri" w:hAnsi="Calibri" w:cs="Calibri"/>
          <w:color w:val="auto"/>
        </w:rPr>
        <w:tab/>
      </w:r>
      <w:r w:rsidR="00332E57">
        <w:rPr>
          <w:rFonts w:ascii="Calibri" w:hAnsi="Calibri" w:cs="Calibri"/>
          <w:color w:val="auto"/>
          <w:lang w:val="vi-VN"/>
        </w:rPr>
        <w:tab/>
      </w:r>
      <w:r w:rsidR="00332E57">
        <w:rPr>
          <w:rFonts w:ascii="Calibri" w:hAnsi="Calibri" w:cs="Calibri"/>
          <w:color w:val="auto"/>
          <w:lang w:val="vi-VN"/>
        </w:rPr>
        <w:tab/>
      </w:r>
      <w:r w:rsidRPr="00332E57">
        <w:rPr>
          <w:rFonts w:ascii="Calibri" w:hAnsi="Calibri" w:cs="Calibri"/>
          <w:b w:val="0"/>
          <w:bCs w:val="0"/>
          <w:color w:val="auto"/>
          <w:sz w:val="22"/>
          <w:szCs w:val="22"/>
        </w:rPr>
        <w:t>Aug 2024 - Present</w:t>
      </w:r>
    </w:p>
    <w:p w14:paraId="7F848828" w14:textId="05386B88" w:rsidR="00FD670E" w:rsidRPr="003112B4" w:rsidRDefault="00FD670E" w:rsidP="00FD670E">
      <w:pPr>
        <w:spacing w:line="276" w:lineRule="auto"/>
        <w:ind w:right="-257"/>
        <w:jc w:val="both"/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</w:pPr>
      <w:r w:rsidRPr="003112B4"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 xml:space="preserve">Senior </w:t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>Evaluation</w:t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  <w:lang w:val="vi-VN"/>
        </w:rPr>
        <w:t xml:space="preserve"> </w:t>
      </w:r>
      <w:r w:rsidRPr="003112B4"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 xml:space="preserve">Consultant, </w:t>
      </w:r>
      <w:r w:rsidRPr="003112B4">
        <w:rPr>
          <w:rFonts w:ascii="Calibri" w:hAnsi="Calibri" w:cs="Calibri"/>
          <w:i/>
          <w:iCs/>
          <w:color w:val="000000" w:themeColor="text1"/>
          <w:sz w:val="24"/>
          <w:szCs w:val="24"/>
        </w:rPr>
        <w:t>on-going contracts</w:t>
      </w:r>
    </w:p>
    <w:p w14:paraId="2F9B4402" w14:textId="77777777" w:rsidR="00B85A04" w:rsidRPr="00B85A04" w:rsidRDefault="00B85A04" w:rsidP="00B85A04">
      <w:pPr>
        <w:pStyle w:val="ListParagraph"/>
        <w:numPr>
          <w:ilvl w:val="0"/>
          <w:numId w:val="24"/>
        </w:numPr>
        <w:spacing w:line="276" w:lineRule="auto"/>
        <w:ind w:right="-257"/>
        <w:jc w:val="both"/>
        <w:rPr>
          <w:rFonts w:ascii="Calibri" w:eastAsiaTheme="majorEastAsia" w:hAnsi="Calibri" w:cs="Calibri"/>
          <w:b/>
          <w:bCs/>
          <w:color w:val="000000" w:themeColor="text1"/>
        </w:rPr>
      </w:pPr>
      <w:r w:rsidRPr="00B85A04">
        <w:rPr>
          <w:rFonts w:ascii="Calibri" w:eastAsia="Book Antiqua" w:hAnsi="Calibri" w:cs="Calibri"/>
          <w:bCs/>
          <w:color w:val="000000" w:themeColor="text1"/>
        </w:rPr>
        <w:t xml:space="preserve">Lead multiple evaluations of stand-alone and mainstreaming women's economic empowerment initiatives of the </w:t>
      </w:r>
      <w:r w:rsidRPr="00B85A04">
        <w:rPr>
          <w:rFonts w:ascii="Calibri" w:hAnsi="Calibri" w:cs="Calibri"/>
          <w:color w:val="000000" w:themeColor="text1"/>
        </w:rPr>
        <w:t xml:space="preserve">Pacific Private Sector Development Initiative (PSDI) </w:t>
      </w:r>
      <w:r w:rsidRPr="00B85A04">
        <w:rPr>
          <w:rFonts w:ascii="Calibri" w:hAnsi="Calibri" w:cs="Calibri"/>
          <w:color w:val="000000" w:themeColor="text1"/>
          <w:lang w:val="vi-VN"/>
        </w:rPr>
        <w:t>P</w:t>
      </w:r>
      <w:proofErr w:type="spellStart"/>
      <w:r w:rsidRPr="00B85A04">
        <w:rPr>
          <w:rFonts w:ascii="Calibri" w:hAnsi="Calibri" w:cs="Calibri"/>
          <w:color w:val="000000" w:themeColor="text1"/>
        </w:rPr>
        <w:t>hase</w:t>
      </w:r>
      <w:proofErr w:type="spellEnd"/>
      <w:r w:rsidRPr="00B85A04">
        <w:rPr>
          <w:rFonts w:ascii="Calibri" w:hAnsi="Calibri" w:cs="Calibri"/>
          <w:color w:val="000000" w:themeColor="text1"/>
        </w:rPr>
        <w:t xml:space="preserve"> IV, an 18-year, $88M technical assistance program funded by DFAT, MFAT &amp; ADB</w:t>
      </w:r>
      <w:r w:rsidRPr="00B85A04">
        <w:rPr>
          <w:rFonts w:ascii="Calibri" w:hAnsi="Calibri" w:cs="Calibri"/>
          <w:color w:val="000000" w:themeColor="text1"/>
          <w:lang w:val="vi-VN"/>
        </w:rPr>
        <w:t xml:space="preserve"> </w:t>
      </w:r>
      <w:r w:rsidRPr="00B85A04">
        <w:rPr>
          <w:rFonts w:ascii="Calibri" w:eastAsia="Book Antiqua" w:hAnsi="Calibri" w:cs="Calibri"/>
          <w:bCs/>
          <w:color w:val="000000" w:themeColor="text1"/>
        </w:rPr>
        <w:t xml:space="preserve">across 14 Pacific countries; </w:t>
      </w:r>
      <w:r w:rsidRPr="00B85A04">
        <w:rPr>
          <w:rFonts w:ascii="Calibri" w:eastAsia="Book Antiqua" w:hAnsi="Calibri" w:cs="Calibri"/>
          <w:bCs/>
          <w:color w:val="000000" w:themeColor="text1"/>
          <w:lang w:val="vi-VN"/>
        </w:rPr>
        <w:t>d</w:t>
      </w:r>
      <w:proofErr w:type="spellStart"/>
      <w:r w:rsidRPr="00B85A04">
        <w:rPr>
          <w:rFonts w:ascii="Calibri" w:eastAsia="Book Antiqua" w:hAnsi="Calibri" w:cs="Calibri"/>
          <w:color w:val="000000" w:themeColor="text1"/>
        </w:rPr>
        <w:t>eveloped</w:t>
      </w:r>
      <w:proofErr w:type="spellEnd"/>
      <w:r w:rsidRPr="00B85A04">
        <w:rPr>
          <w:rFonts w:ascii="Calibri" w:eastAsia="Book Antiqua" w:hAnsi="Calibri" w:cs="Calibri"/>
          <w:color w:val="000000" w:themeColor="text1"/>
        </w:rPr>
        <w:t xml:space="preserve"> evaluation tools; collected and analyzed data; drafted case studies; wrote evaluation reports; presented findings and recommendations to senior management.</w:t>
      </w:r>
    </w:p>
    <w:p w14:paraId="728CCC1A" w14:textId="77777777" w:rsidR="00B85A04" w:rsidRPr="00B85A04" w:rsidRDefault="00B85A04" w:rsidP="00FD670E">
      <w:pPr>
        <w:pStyle w:val="ListParagraph"/>
        <w:numPr>
          <w:ilvl w:val="0"/>
          <w:numId w:val="24"/>
        </w:numPr>
        <w:spacing w:after="240" w:line="276" w:lineRule="auto"/>
        <w:ind w:right="-257"/>
        <w:jc w:val="both"/>
        <w:rPr>
          <w:rFonts w:ascii="Calibri" w:eastAsiaTheme="majorEastAsia" w:hAnsi="Calibri" w:cs="Calibri"/>
          <w:b/>
          <w:bCs/>
          <w:color w:val="000000" w:themeColor="text1"/>
        </w:rPr>
      </w:pPr>
      <w:r w:rsidRPr="00B85A04">
        <w:rPr>
          <w:rFonts w:ascii="Calibri" w:eastAsia="Book Antiqua" w:hAnsi="Calibri" w:cs="Calibri"/>
          <w:color w:val="000000" w:themeColor="text1"/>
        </w:rPr>
        <w:t xml:space="preserve">Support the development of </w:t>
      </w:r>
      <w:proofErr w:type="spellStart"/>
      <w:r w:rsidRPr="00B85A04">
        <w:rPr>
          <w:rFonts w:ascii="Calibri" w:eastAsia="Book Antiqua" w:hAnsi="Calibri" w:cs="Calibri"/>
          <w:color w:val="000000" w:themeColor="text1"/>
        </w:rPr>
        <w:t>ToC</w:t>
      </w:r>
      <w:proofErr w:type="spellEnd"/>
      <w:r w:rsidRPr="00B85A04">
        <w:rPr>
          <w:rFonts w:ascii="Calibri" w:eastAsia="Book Antiqua" w:hAnsi="Calibri" w:cs="Calibri"/>
          <w:color w:val="000000" w:themeColor="text1"/>
        </w:rPr>
        <w:t xml:space="preserve"> and M&amp;E design framework for </w:t>
      </w:r>
      <w:r w:rsidRPr="00B85A04">
        <w:rPr>
          <w:rFonts w:ascii="Calibri" w:eastAsia="Book Antiqua" w:hAnsi="Calibri" w:cs="Calibri"/>
          <w:color w:val="000000" w:themeColor="text1"/>
          <w:lang w:val="vi-VN"/>
        </w:rPr>
        <w:t>PSDI P</w:t>
      </w:r>
      <w:proofErr w:type="spellStart"/>
      <w:r w:rsidRPr="00B85A04">
        <w:rPr>
          <w:rFonts w:ascii="Calibri" w:eastAsia="Book Antiqua" w:hAnsi="Calibri" w:cs="Calibri"/>
          <w:color w:val="000000" w:themeColor="text1"/>
        </w:rPr>
        <w:t>hase</w:t>
      </w:r>
      <w:proofErr w:type="spellEnd"/>
      <w:r w:rsidRPr="00B85A04">
        <w:rPr>
          <w:rFonts w:ascii="Calibri" w:eastAsia="Book Antiqua" w:hAnsi="Calibri" w:cs="Calibri"/>
          <w:color w:val="000000" w:themeColor="text1"/>
        </w:rPr>
        <w:t xml:space="preserve"> V.</w:t>
      </w:r>
    </w:p>
    <w:p w14:paraId="7DDBD6E7" w14:textId="73D43536" w:rsidR="00B4072B" w:rsidRPr="00B85A04" w:rsidRDefault="00B4072B" w:rsidP="00AE6103">
      <w:pPr>
        <w:pStyle w:val="Heading2"/>
        <w:rPr>
          <w:rFonts w:ascii="Calibri" w:hAnsi="Calibri" w:cs="Calibri"/>
          <w:b w:val="0"/>
          <w:bCs w:val="0"/>
          <w:color w:val="auto"/>
        </w:rPr>
      </w:pPr>
      <w:r w:rsidRPr="00B85A04">
        <w:rPr>
          <w:rFonts w:ascii="Calibri" w:hAnsi="Calibri" w:cs="Calibri"/>
          <w:color w:val="auto"/>
        </w:rPr>
        <w:t xml:space="preserve">International Finance Corporation (IFC), </w:t>
      </w:r>
      <w:r w:rsidR="00411486" w:rsidRPr="00B85A04">
        <w:rPr>
          <w:rFonts w:ascii="Calibri" w:hAnsi="Calibri" w:cs="Calibri"/>
          <w:color w:val="auto"/>
        </w:rPr>
        <w:t>Washington DC</w:t>
      </w:r>
      <w:r w:rsidR="00F16D16" w:rsidRPr="00B85A04">
        <w:rPr>
          <w:rFonts w:ascii="Calibri" w:hAnsi="Calibri" w:cs="Calibri"/>
          <w:color w:val="auto"/>
        </w:rPr>
        <w:t xml:space="preserve"> </w:t>
      </w:r>
      <w:r w:rsidR="00A402A6" w:rsidRPr="00B85A04">
        <w:rPr>
          <w:rFonts w:ascii="Calibri" w:hAnsi="Calibri" w:cs="Calibri"/>
          <w:color w:val="auto"/>
        </w:rPr>
        <w:tab/>
      </w:r>
      <w:r w:rsidR="008425D6" w:rsidRPr="00B85A04">
        <w:rPr>
          <w:rFonts w:ascii="Calibri" w:hAnsi="Calibri" w:cs="Calibri"/>
          <w:color w:val="auto"/>
        </w:rPr>
        <w:tab/>
      </w:r>
      <w:r w:rsidR="008425D6" w:rsidRPr="00B85A04">
        <w:rPr>
          <w:rFonts w:ascii="Calibri" w:hAnsi="Calibri" w:cs="Calibri"/>
          <w:color w:val="auto"/>
        </w:rPr>
        <w:tab/>
      </w:r>
      <w:r w:rsidR="00B85A04">
        <w:rPr>
          <w:rFonts w:ascii="Calibri" w:hAnsi="Calibri" w:cs="Calibri"/>
          <w:color w:val="auto"/>
          <w:lang w:val="vi-VN"/>
        </w:rPr>
        <w:tab/>
      </w:r>
      <w:r w:rsidR="00B85A04">
        <w:rPr>
          <w:rFonts w:ascii="Calibri" w:hAnsi="Calibri" w:cs="Calibri"/>
          <w:color w:val="auto"/>
          <w:lang w:val="vi-VN"/>
        </w:rPr>
        <w:tab/>
      </w:r>
      <w:r w:rsidR="00B85A04">
        <w:rPr>
          <w:rFonts w:ascii="Calibri" w:hAnsi="Calibri" w:cs="Calibri"/>
          <w:color w:val="auto"/>
          <w:lang w:val="vi-VN"/>
        </w:rPr>
        <w:tab/>
      </w:r>
      <w:r w:rsidR="000B7B07" w:rsidRPr="00B85A04">
        <w:rPr>
          <w:rFonts w:ascii="Calibri" w:hAnsi="Calibri" w:cs="Calibri"/>
          <w:b w:val="0"/>
          <w:bCs w:val="0"/>
          <w:color w:val="auto"/>
          <w:sz w:val="22"/>
          <w:szCs w:val="22"/>
        </w:rPr>
        <w:t>Jul 2</w:t>
      </w:r>
      <w:r w:rsidRPr="00B85A04">
        <w:rPr>
          <w:rFonts w:ascii="Calibri" w:hAnsi="Calibri" w:cs="Calibri"/>
          <w:b w:val="0"/>
          <w:bCs w:val="0"/>
          <w:color w:val="auto"/>
          <w:sz w:val="22"/>
          <w:szCs w:val="22"/>
        </w:rPr>
        <w:t>0</w:t>
      </w:r>
      <w:r w:rsidR="000B7B07" w:rsidRPr="00B85A04">
        <w:rPr>
          <w:rFonts w:ascii="Calibri" w:hAnsi="Calibri" w:cs="Calibri"/>
          <w:b w:val="0"/>
          <w:bCs w:val="0"/>
          <w:color w:val="auto"/>
          <w:sz w:val="22"/>
          <w:szCs w:val="22"/>
        </w:rPr>
        <w:t>18 - Jun 2024</w:t>
      </w:r>
    </w:p>
    <w:p w14:paraId="07B26FAD" w14:textId="291EE75E" w:rsidR="00AE0F04" w:rsidRPr="00B85A04" w:rsidRDefault="003F6DCF" w:rsidP="00AE0F04">
      <w:pPr>
        <w:spacing w:line="276" w:lineRule="auto"/>
        <w:ind w:right="-270"/>
        <w:jc w:val="both"/>
        <w:rPr>
          <w:rFonts w:ascii="Calibri" w:hAnsi="Calibri" w:cs="Calibri"/>
          <w:b/>
          <w:color w:val="auto"/>
        </w:rPr>
      </w:pPr>
      <w:r w:rsidRPr="00B85A04">
        <w:rPr>
          <w:rFonts w:ascii="Calibri" w:hAnsi="Calibri" w:cs="Calibri"/>
          <w:b/>
          <w:color w:val="auto"/>
        </w:rPr>
        <w:t>Result Measurement &amp; Quality Assurance</w:t>
      </w:r>
      <w:r w:rsidR="003B49C0" w:rsidRPr="00B85A04">
        <w:rPr>
          <w:rFonts w:ascii="Calibri" w:hAnsi="Calibri" w:cs="Calibri"/>
          <w:b/>
          <w:color w:val="auto"/>
        </w:rPr>
        <w:t xml:space="preserve"> </w:t>
      </w:r>
      <w:r w:rsidR="00AE0F04" w:rsidRPr="00B85A04">
        <w:rPr>
          <w:rFonts w:ascii="Calibri" w:hAnsi="Calibri" w:cs="Calibri"/>
          <w:b/>
          <w:color w:val="auto"/>
        </w:rPr>
        <w:t xml:space="preserve">Specialist </w:t>
      </w:r>
      <w:r w:rsidR="008C707F" w:rsidRPr="00B85A04">
        <w:rPr>
          <w:rFonts w:ascii="Calibri" w:hAnsi="Calibri" w:cs="Calibri"/>
          <w:b/>
          <w:color w:val="auto"/>
        </w:rPr>
        <w:t>(</w:t>
      </w:r>
      <w:r w:rsidR="00E95A1F" w:rsidRPr="00B85A04">
        <w:rPr>
          <w:rFonts w:ascii="Calibri" w:hAnsi="Calibri" w:cs="Calibri"/>
          <w:b/>
          <w:color w:val="auto"/>
        </w:rPr>
        <w:t>fulltime consultant</w:t>
      </w:r>
      <w:r w:rsidR="008C707F" w:rsidRPr="00B85A04">
        <w:rPr>
          <w:rFonts w:ascii="Calibri" w:hAnsi="Calibri" w:cs="Calibri"/>
          <w:b/>
          <w:color w:val="auto"/>
        </w:rPr>
        <w:t xml:space="preserve">) </w:t>
      </w:r>
      <w:r w:rsidR="00AE0F04" w:rsidRPr="00B85A04">
        <w:rPr>
          <w:rFonts w:ascii="Calibri" w:hAnsi="Calibri" w:cs="Calibri"/>
          <w:b/>
          <w:color w:val="auto"/>
        </w:rPr>
        <w:t>– Gender &amp; Economic Inclusion</w:t>
      </w:r>
      <w:r w:rsidR="009A2F92" w:rsidRPr="00B85A04">
        <w:rPr>
          <w:rFonts w:ascii="Calibri" w:hAnsi="Calibri" w:cs="Calibri"/>
          <w:b/>
          <w:color w:val="auto"/>
        </w:rPr>
        <w:t xml:space="preserve"> </w:t>
      </w:r>
      <w:r w:rsidR="00AE0F04" w:rsidRPr="00B85A04">
        <w:rPr>
          <w:rFonts w:ascii="Calibri" w:hAnsi="Calibri" w:cs="Calibri"/>
          <w:b/>
          <w:color w:val="auto"/>
        </w:rPr>
        <w:t>(GEI</w:t>
      </w:r>
      <w:r w:rsidR="009A2F92" w:rsidRPr="00B85A04">
        <w:rPr>
          <w:rFonts w:ascii="Calibri" w:hAnsi="Calibri" w:cs="Calibri"/>
          <w:b/>
          <w:color w:val="auto"/>
        </w:rPr>
        <w:t>D</w:t>
      </w:r>
      <w:r w:rsidR="00AE0F04" w:rsidRPr="00B85A04">
        <w:rPr>
          <w:rFonts w:ascii="Calibri" w:hAnsi="Calibri" w:cs="Calibri"/>
          <w:b/>
          <w:color w:val="auto"/>
        </w:rPr>
        <w:t>)</w:t>
      </w:r>
      <w:r w:rsidR="00AE0F04" w:rsidRPr="00B85A04">
        <w:rPr>
          <w:rFonts w:ascii="Calibri" w:hAnsi="Calibri" w:cs="Calibri"/>
          <w:color w:val="auto"/>
        </w:rPr>
        <w:t xml:space="preserve">        </w:t>
      </w:r>
    </w:p>
    <w:p w14:paraId="3021BDDB" w14:textId="012544B4" w:rsidR="00FA1E68" w:rsidRPr="00B85A04" w:rsidRDefault="001C39C5" w:rsidP="00FA1E68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bCs/>
          <w:color w:val="auto"/>
        </w:rPr>
        <w:t>Result</w:t>
      </w:r>
      <w:r w:rsidR="009255EC" w:rsidRPr="00B85A04">
        <w:rPr>
          <w:rFonts w:ascii="Calibri" w:hAnsi="Calibri" w:cs="Calibri"/>
          <w:b/>
          <w:bCs/>
          <w:color w:val="auto"/>
        </w:rPr>
        <w:t xml:space="preserve"> </w:t>
      </w:r>
      <w:r w:rsidR="004D24C6" w:rsidRPr="00B85A04">
        <w:rPr>
          <w:rFonts w:ascii="Calibri" w:hAnsi="Calibri" w:cs="Calibri"/>
          <w:b/>
          <w:bCs/>
          <w:color w:val="auto"/>
        </w:rPr>
        <w:t>Measurement</w:t>
      </w:r>
      <w:r w:rsidR="00112296" w:rsidRPr="00B85A04">
        <w:rPr>
          <w:rFonts w:ascii="Calibri" w:hAnsi="Calibri" w:cs="Calibri"/>
          <w:color w:val="auto"/>
        </w:rPr>
        <w:t xml:space="preserve">: </w:t>
      </w:r>
      <w:r w:rsidR="00F50E50" w:rsidRPr="00B85A04">
        <w:rPr>
          <w:rFonts w:ascii="Calibri" w:hAnsi="Calibri" w:cs="Calibri"/>
          <w:color w:val="auto"/>
        </w:rPr>
        <w:t>a</w:t>
      </w:r>
      <w:r w:rsidR="0009756E" w:rsidRPr="00B85A04">
        <w:rPr>
          <w:rFonts w:ascii="Calibri" w:hAnsi="Calibri" w:cs="Calibri"/>
          <w:color w:val="auto"/>
        </w:rPr>
        <w:t>dvise</w:t>
      </w:r>
      <w:r w:rsidR="003B7B2A" w:rsidRPr="00B85A04">
        <w:rPr>
          <w:rFonts w:ascii="Calibri" w:hAnsi="Calibri" w:cs="Calibri"/>
          <w:color w:val="auto"/>
          <w:lang w:val="vi-VN"/>
        </w:rPr>
        <w:t>d</w:t>
      </w:r>
      <w:r w:rsidR="0009756E" w:rsidRPr="00B85A04">
        <w:rPr>
          <w:rFonts w:ascii="Calibri" w:hAnsi="Calibri" w:cs="Calibri"/>
          <w:color w:val="auto"/>
        </w:rPr>
        <w:t xml:space="preserve"> </w:t>
      </w:r>
      <w:r w:rsidR="004F4695" w:rsidRPr="00B85A04">
        <w:rPr>
          <w:rFonts w:ascii="Calibri" w:hAnsi="Calibri" w:cs="Calibri"/>
          <w:color w:val="auto"/>
        </w:rPr>
        <w:t>operation</w:t>
      </w:r>
      <w:r w:rsidR="008B687D" w:rsidRPr="00B85A04">
        <w:rPr>
          <w:rFonts w:ascii="Calibri" w:hAnsi="Calibri" w:cs="Calibri"/>
          <w:color w:val="auto"/>
        </w:rPr>
        <w:t>al</w:t>
      </w:r>
      <w:r w:rsidR="0009756E" w:rsidRPr="00B85A04">
        <w:rPr>
          <w:rFonts w:ascii="Calibri" w:hAnsi="Calibri" w:cs="Calibri"/>
          <w:color w:val="auto"/>
        </w:rPr>
        <w:t xml:space="preserve"> teams</w:t>
      </w:r>
      <w:r w:rsidR="0097591E" w:rsidRPr="00B85A04">
        <w:rPr>
          <w:rFonts w:ascii="Calibri" w:hAnsi="Calibri" w:cs="Calibri"/>
          <w:color w:val="auto"/>
        </w:rPr>
        <w:t xml:space="preserve"> </w:t>
      </w:r>
      <w:r w:rsidR="007C7A60" w:rsidRPr="00B85A04">
        <w:rPr>
          <w:rFonts w:ascii="Calibri" w:hAnsi="Calibri" w:cs="Calibri"/>
          <w:color w:val="auto"/>
        </w:rPr>
        <w:t xml:space="preserve">throughout </w:t>
      </w:r>
      <w:r w:rsidR="008B687D" w:rsidRPr="00B85A04">
        <w:rPr>
          <w:rFonts w:ascii="Calibri" w:hAnsi="Calibri" w:cs="Calibri"/>
          <w:color w:val="auto"/>
        </w:rPr>
        <w:t xml:space="preserve">the </w:t>
      </w:r>
      <w:r w:rsidR="007C7A60" w:rsidRPr="00B85A04">
        <w:rPr>
          <w:rFonts w:ascii="Calibri" w:hAnsi="Calibri" w:cs="Calibri"/>
          <w:color w:val="auto"/>
        </w:rPr>
        <w:t>project life cycle</w:t>
      </w:r>
      <w:r w:rsidR="004D24C6" w:rsidRPr="00B85A04">
        <w:rPr>
          <w:rFonts w:ascii="Calibri" w:hAnsi="Calibri" w:cs="Calibri"/>
          <w:color w:val="auto"/>
        </w:rPr>
        <w:t xml:space="preserve"> of</w:t>
      </w:r>
      <w:r w:rsidR="009B7441" w:rsidRPr="00B85A04">
        <w:rPr>
          <w:rFonts w:ascii="Calibri" w:hAnsi="Calibri" w:cs="Calibri"/>
          <w:color w:val="auto"/>
        </w:rPr>
        <w:t xml:space="preserve"> </w:t>
      </w:r>
      <w:r w:rsidR="00301AD9" w:rsidRPr="00B85A04">
        <w:rPr>
          <w:rFonts w:ascii="Calibri" w:hAnsi="Calibri" w:cs="Calibri"/>
          <w:color w:val="auto"/>
        </w:rPr>
        <w:t>3</w:t>
      </w:r>
      <w:r w:rsidR="0072609B" w:rsidRPr="00B85A04">
        <w:rPr>
          <w:rFonts w:ascii="Calibri" w:hAnsi="Calibri" w:cs="Calibri"/>
          <w:color w:val="auto"/>
        </w:rPr>
        <w:t>0</w:t>
      </w:r>
      <w:r w:rsidR="00301AD9" w:rsidRPr="00B85A04">
        <w:rPr>
          <w:rFonts w:ascii="Calibri" w:hAnsi="Calibri" w:cs="Calibri"/>
          <w:color w:val="auto"/>
        </w:rPr>
        <w:t>+</w:t>
      </w:r>
      <w:r w:rsidR="005611E3" w:rsidRPr="00B85A04">
        <w:rPr>
          <w:rFonts w:ascii="Calibri" w:hAnsi="Calibri" w:cs="Calibri"/>
          <w:color w:val="auto"/>
        </w:rPr>
        <w:t xml:space="preserve"> </w:t>
      </w:r>
      <w:r w:rsidR="00DE379F">
        <w:rPr>
          <w:rFonts w:ascii="Calibri" w:hAnsi="Calibri" w:cs="Calibri"/>
          <w:color w:val="auto"/>
          <w:lang w:val="vi-VN"/>
        </w:rPr>
        <w:t xml:space="preserve">gender </w:t>
      </w:r>
      <w:r w:rsidR="00025482" w:rsidRPr="00B85A04">
        <w:rPr>
          <w:rFonts w:ascii="Calibri" w:hAnsi="Calibri" w:cs="Calibri"/>
          <w:color w:val="auto"/>
        </w:rPr>
        <w:t xml:space="preserve">advisory </w:t>
      </w:r>
      <w:r w:rsidR="009B7441" w:rsidRPr="00B85A04">
        <w:rPr>
          <w:rFonts w:ascii="Calibri" w:hAnsi="Calibri" w:cs="Calibri"/>
          <w:color w:val="auto"/>
        </w:rPr>
        <w:t xml:space="preserve">programs </w:t>
      </w:r>
      <w:r w:rsidR="00F67432" w:rsidRPr="00B85A04">
        <w:rPr>
          <w:rFonts w:ascii="Calibri" w:hAnsi="Calibri" w:cs="Calibri"/>
          <w:color w:val="auto"/>
        </w:rPr>
        <w:t>in Asia &amp; Pacific</w:t>
      </w:r>
      <w:r w:rsidR="00DE379F">
        <w:rPr>
          <w:rFonts w:ascii="Calibri" w:hAnsi="Calibri" w:cs="Calibri"/>
          <w:color w:val="auto"/>
          <w:lang w:val="vi-VN"/>
        </w:rPr>
        <w:t>, South Africa, and Latin America</w:t>
      </w:r>
      <w:r w:rsidR="0097591E" w:rsidRPr="00B85A04">
        <w:rPr>
          <w:rFonts w:ascii="Calibri" w:hAnsi="Calibri" w:cs="Calibri"/>
          <w:color w:val="auto"/>
        </w:rPr>
        <w:t xml:space="preserve"> on</w:t>
      </w:r>
      <w:r w:rsidR="00CA2D55" w:rsidRPr="00B85A04">
        <w:rPr>
          <w:rFonts w:ascii="Calibri" w:hAnsi="Calibri" w:cs="Calibri"/>
          <w:color w:val="auto"/>
        </w:rPr>
        <w:t xml:space="preserve"> </w:t>
      </w:r>
      <w:r w:rsidR="00600F4B" w:rsidRPr="00B85A04">
        <w:rPr>
          <w:rFonts w:ascii="Calibri" w:hAnsi="Calibri" w:cs="Calibri"/>
          <w:color w:val="auto"/>
        </w:rPr>
        <w:t>project design,</w:t>
      </w:r>
      <w:r w:rsidR="00CE5C9B" w:rsidRPr="00B85A04">
        <w:rPr>
          <w:rFonts w:ascii="Calibri" w:hAnsi="Calibri" w:cs="Calibri"/>
          <w:color w:val="auto"/>
        </w:rPr>
        <w:t xml:space="preserve"> </w:t>
      </w:r>
      <w:r w:rsidR="00275027" w:rsidRPr="00B85A04">
        <w:rPr>
          <w:rFonts w:ascii="Calibri" w:hAnsi="Calibri" w:cs="Calibri"/>
          <w:color w:val="auto"/>
        </w:rPr>
        <w:t>theory of change, result</w:t>
      </w:r>
      <w:r w:rsidR="0072609B" w:rsidRPr="00B85A04">
        <w:rPr>
          <w:rFonts w:ascii="Calibri" w:hAnsi="Calibri" w:cs="Calibri"/>
          <w:color w:val="auto"/>
        </w:rPr>
        <w:t xml:space="preserve"> measurement </w:t>
      </w:r>
      <w:r w:rsidR="00275027" w:rsidRPr="00B85A04">
        <w:rPr>
          <w:rFonts w:ascii="Calibri" w:hAnsi="Calibri" w:cs="Calibri"/>
          <w:color w:val="auto"/>
        </w:rPr>
        <w:t>framework</w:t>
      </w:r>
      <w:r w:rsidR="00DA3773" w:rsidRPr="00B85A04">
        <w:rPr>
          <w:rFonts w:ascii="Calibri" w:hAnsi="Calibri" w:cs="Calibri"/>
          <w:color w:val="auto"/>
        </w:rPr>
        <w:t>,</w:t>
      </w:r>
      <w:r w:rsidR="00090DB4" w:rsidRPr="00B85A04">
        <w:rPr>
          <w:rFonts w:ascii="Calibri" w:hAnsi="Calibri" w:cs="Calibri"/>
          <w:color w:val="auto"/>
        </w:rPr>
        <w:t xml:space="preserve"> </w:t>
      </w:r>
      <w:r w:rsidR="001C0E80" w:rsidRPr="00B85A04">
        <w:rPr>
          <w:rFonts w:ascii="Calibri" w:hAnsi="Calibri" w:cs="Calibri"/>
          <w:color w:val="auto"/>
        </w:rPr>
        <w:t xml:space="preserve">project structure, </w:t>
      </w:r>
      <w:r w:rsidR="00090DB4" w:rsidRPr="00B85A04">
        <w:rPr>
          <w:rFonts w:ascii="Calibri" w:hAnsi="Calibri" w:cs="Calibri"/>
          <w:color w:val="auto"/>
        </w:rPr>
        <w:t>governance</w:t>
      </w:r>
      <w:r w:rsidR="00DA3773" w:rsidRPr="00B85A04">
        <w:rPr>
          <w:rFonts w:ascii="Calibri" w:hAnsi="Calibri" w:cs="Calibri"/>
          <w:color w:val="auto"/>
        </w:rPr>
        <w:t xml:space="preserve">, </w:t>
      </w:r>
      <w:r w:rsidR="005D5141" w:rsidRPr="00B85A04">
        <w:rPr>
          <w:rFonts w:ascii="Calibri" w:hAnsi="Calibri" w:cs="Calibri"/>
          <w:color w:val="auto"/>
        </w:rPr>
        <w:t xml:space="preserve">troubleshoot </w:t>
      </w:r>
      <w:r w:rsidR="00C926F7" w:rsidRPr="00B85A04">
        <w:rPr>
          <w:rFonts w:ascii="Calibri" w:hAnsi="Calibri" w:cs="Calibri"/>
          <w:color w:val="auto"/>
        </w:rPr>
        <w:t>project governance</w:t>
      </w:r>
      <w:r w:rsidR="00F13E4D" w:rsidRPr="00B85A04">
        <w:rPr>
          <w:rFonts w:ascii="Calibri" w:hAnsi="Calibri" w:cs="Calibri"/>
          <w:color w:val="auto"/>
        </w:rPr>
        <w:t xml:space="preserve"> or </w:t>
      </w:r>
      <w:r w:rsidR="00C926F7" w:rsidRPr="00B85A04">
        <w:rPr>
          <w:rFonts w:ascii="Calibri" w:hAnsi="Calibri" w:cs="Calibri"/>
          <w:color w:val="auto"/>
        </w:rPr>
        <w:t>M&amp;E</w:t>
      </w:r>
      <w:r w:rsidR="00B3068E" w:rsidRPr="00B85A04">
        <w:rPr>
          <w:rFonts w:ascii="Calibri" w:hAnsi="Calibri" w:cs="Calibri"/>
          <w:color w:val="auto"/>
        </w:rPr>
        <w:t xml:space="preserve"> related </w:t>
      </w:r>
      <w:r w:rsidR="000F652B" w:rsidRPr="00B85A04">
        <w:rPr>
          <w:rFonts w:ascii="Calibri" w:hAnsi="Calibri" w:cs="Calibri"/>
          <w:color w:val="auto"/>
        </w:rPr>
        <w:t>issues</w:t>
      </w:r>
      <w:r w:rsidR="007D57D0" w:rsidRPr="00B85A04">
        <w:rPr>
          <w:rFonts w:ascii="Calibri" w:hAnsi="Calibri" w:cs="Calibri"/>
          <w:color w:val="auto"/>
        </w:rPr>
        <w:t xml:space="preserve">, liaise with </w:t>
      </w:r>
      <w:r w:rsidR="00F83754" w:rsidRPr="00B85A04">
        <w:rPr>
          <w:rFonts w:ascii="Calibri" w:hAnsi="Calibri" w:cs="Calibri"/>
          <w:color w:val="auto"/>
        </w:rPr>
        <w:t xml:space="preserve">portfolio, finance, and result measurement team to </w:t>
      </w:r>
      <w:r w:rsidR="006B518E" w:rsidRPr="00B85A04">
        <w:rPr>
          <w:rFonts w:ascii="Calibri" w:hAnsi="Calibri" w:cs="Calibri"/>
          <w:color w:val="auto"/>
        </w:rPr>
        <w:t xml:space="preserve">facilitate </w:t>
      </w:r>
      <w:r w:rsidR="00F83754" w:rsidRPr="00B85A04">
        <w:rPr>
          <w:rFonts w:ascii="Calibri" w:hAnsi="Calibri" w:cs="Calibri"/>
          <w:color w:val="auto"/>
        </w:rPr>
        <w:t>timely feedback and approvals.</w:t>
      </w:r>
      <w:r w:rsidR="00FC09D8">
        <w:rPr>
          <w:rFonts w:ascii="Calibri" w:hAnsi="Calibri" w:cs="Calibri"/>
          <w:color w:val="auto"/>
          <w:lang w:val="vi-VN"/>
        </w:rPr>
        <w:t xml:space="preserve"> E</w:t>
      </w:r>
      <w:proofErr w:type="spellStart"/>
      <w:r w:rsidR="00FC09D8" w:rsidRPr="003112B4">
        <w:rPr>
          <w:rFonts w:ascii="Calibri" w:hAnsi="Calibri" w:cs="Calibri"/>
          <w:color w:val="000000" w:themeColor="text1"/>
        </w:rPr>
        <w:t>nsured</w:t>
      </w:r>
      <w:proofErr w:type="spellEnd"/>
      <w:r w:rsidR="00FC09D8" w:rsidRPr="003112B4">
        <w:rPr>
          <w:rFonts w:ascii="Calibri" w:hAnsi="Calibri" w:cs="Calibri"/>
          <w:color w:val="000000" w:themeColor="text1"/>
        </w:rPr>
        <w:t xml:space="preserve"> 100% quality compliance with </w:t>
      </w:r>
      <w:r w:rsidR="00DE379F">
        <w:rPr>
          <w:rFonts w:ascii="Calibri" w:hAnsi="Calibri" w:cs="Calibri"/>
          <w:color w:val="000000" w:themeColor="text1"/>
          <w:lang w:val="vi-VN"/>
        </w:rPr>
        <w:t xml:space="preserve">WBG </w:t>
      </w:r>
      <w:r w:rsidR="00FC09D8" w:rsidRPr="003112B4">
        <w:rPr>
          <w:rFonts w:ascii="Calibri" w:hAnsi="Calibri" w:cs="Calibri"/>
          <w:color w:val="000000" w:themeColor="text1"/>
        </w:rPr>
        <w:t>corporate guidance and M&amp;E standards</w:t>
      </w:r>
    </w:p>
    <w:p w14:paraId="396AA7D4" w14:textId="01710AD3" w:rsidR="00830677" w:rsidRPr="00B85A04" w:rsidRDefault="00830677" w:rsidP="00C777F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bCs/>
          <w:color w:val="auto"/>
        </w:rPr>
        <w:t>Quality assurance</w:t>
      </w:r>
      <w:r w:rsidR="00721685" w:rsidRPr="00B85A04">
        <w:rPr>
          <w:rFonts w:ascii="Calibri" w:hAnsi="Calibri" w:cs="Calibri"/>
          <w:b/>
          <w:bCs/>
          <w:color w:val="auto"/>
        </w:rPr>
        <w:t xml:space="preserve">: </w:t>
      </w:r>
      <w:r w:rsidR="00790136" w:rsidRPr="00B85A04">
        <w:rPr>
          <w:rFonts w:ascii="Calibri" w:hAnsi="Calibri" w:cs="Calibri"/>
          <w:color w:val="auto"/>
        </w:rPr>
        <w:t>Review project governance documents (CN, IP, PSR, PCR</w:t>
      </w:r>
      <w:r w:rsidR="00B00FCD" w:rsidRPr="00B85A04">
        <w:rPr>
          <w:rFonts w:ascii="Calibri" w:hAnsi="Calibri" w:cs="Calibri"/>
          <w:color w:val="auto"/>
        </w:rPr>
        <w:t>, restructuring me</w:t>
      </w:r>
      <w:r w:rsidR="0096508B" w:rsidRPr="00B85A04">
        <w:rPr>
          <w:rFonts w:ascii="Calibri" w:hAnsi="Calibri" w:cs="Calibri"/>
          <w:color w:val="auto"/>
        </w:rPr>
        <w:t>mo</w:t>
      </w:r>
      <w:r w:rsidR="00F170E6" w:rsidRPr="00B85A04">
        <w:rPr>
          <w:rFonts w:ascii="Calibri" w:hAnsi="Calibri" w:cs="Calibri"/>
          <w:color w:val="auto"/>
        </w:rPr>
        <w:t xml:space="preserve">) </w:t>
      </w:r>
      <w:r w:rsidR="00E172F1" w:rsidRPr="00B85A04">
        <w:rPr>
          <w:rFonts w:ascii="Calibri" w:hAnsi="Calibri" w:cs="Calibri"/>
          <w:color w:val="auto"/>
        </w:rPr>
        <w:t xml:space="preserve">and provide recommendations to improve </w:t>
      </w:r>
      <w:r w:rsidR="00FE7633" w:rsidRPr="00B85A04">
        <w:rPr>
          <w:rFonts w:ascii="Calibri" w:hAnsi="Calibri" w:cs="Calibri"/>
          <w:color w:val="auto"/>
        </w:rPr>
        <w:t>projects</w:t>
      </w:r>
      <w:r w:rsidR="008B687D" w:rsidRPr="00B85A04">
        <w:rPr>
          <w:rFonts w:ascii="Calibri" w:hAnsi="Calibri" w:cs="Calibri"/>
          <w:color w:val="auto"/>
        </w:rPr>
        <w:t>’</w:t>
      </w:r>
      <w:r w:rsidR="00FE7633" w:rsidRPr="00B85A04">
        <w:rPr>
          <w:rFonts w:ascii="Calibri" w:hAnsi="Calibri" w:cs="Calibri"/>
          <w:color w:val="auto"/>
        </w:rPr>
        <w:t xml:space="preserve"> quality, flag </w:t>
      </w:r>
      <w:r w:rsidR="007F3DE1" w:rsidRPr="00B85A04">
        <w:rPr>
          <w:rFonts w:ascii="Calibri" w:hAnsi="Calibri" w:cs="Calibri"/>
          <w:color w:val="auto"/>
        </w:rPr>
        <w:t xml:space="preserve">early </w:t>
      </w:r>
      <w:r w:rsidR="00FE7633" w:rsidRPr="00B85A04">
        <w:rPr>
          <w:rFonts w:ascii="Calibri" w:hAnsi="Calibri" w:cs="Calibri"/>
          <w:color w:val="auto"/>
        </w:rPr>
        <w:t>issues to TTLs and Manager</w:t>
      </w:r>
      <w:r w:rsidR="007F3DE1" w:rsidRPr="00B85A04">
        <w:rPr>
          <w:rFonts w:ascii="Calibri" w:hAnsi="Calibri" w:cs="Calibri"/>
          <w:color w:val="auto"/>
        </w:rPr>
        <w:t>.</w:t>
      </w:r>
      <w:r w:rsidR="00216E15" w:rsidRPr="00B85A04">
        <w:rPr>
          <w:rFonts w:ascii="Calibri" w:hAnsi="Calibri" w:cs="Calibri"/>
          <w:color w:val="auto"/>
        </w:rPr>
        <w:t xml:space="preserve"> Review</w:t>
      </w:r>
      <w:r w:rsidR="008C7562" w:rsidRPr="00B85A04">
        <w:rPr>
          <w:rFonts w:ascii="Calibri" w:hAnsi="Calibri" w:cs="Calibri"/>
          <w:color w:val="auto"/>
        </w:rPr>
        <w:t xml:space="preserve"> global</w:t>
      </w:r>
      <w:r w:rsidR="00216E15" w:rsidRPr="00B85A04">
        <w:rPr>
          <w:rFonts w:ascii="Calibri" w:hAnsi="Calibri" w:cs="Calibri"/>
          <w:color w:val="auto"/>
        </w:rPr>
        <w:t xml:space="preserve"> </w:t>
      </w:r>
      <w:r w:rsidR="00655217" w:rsidRPr="00B85A04">
        <w:rPr>
          <w:rFonts w:ascii="Calibri" w:hAnsi="Calibri" w:cs="Calibri"/>
          <w:color w:val="auto"/>
        </w:rPr>
        <w:t xml:space="preserve">gender-flagged portfolio </w:t>
      </w:r>
      <w:r w:rsidR="008C7562" w:rsidRPr="00B85A04">
        <w:rPr>
          <w:rFonts w:ascii="Calibri" w:hAnsi="Calibri" w:cs="Calibri"/>
          <w:color w:val="auto"/>
        </w:rPr>
        <w:t>(100-</w:t>
      </w:r>
      <w:r w:rsidR="004D4BF1" w:rsidRPr="00B85A04">
        <w:rPr>
          <w:rFonts w:ascii="Calibri" w:hAnsi="Calibri" w:cs="Calibri"/>
          <w:color w:val="auto"/>
        </w:rPr>
        <w:t>120 advisory projects</w:t>
      </w:r>
      <w:r w:rsidR="00655217" w:rsidRPr="00B85A04">
        <w:rPr>
          <w:rFonts w:ascii="Calibri" w:hAnsi="Calibri" w:cs="Calibri"/>
          <w:color w:val="auto"/>
        </w:rPr>
        <w:t xml:space="preserve"> per year</w:t>
      </w:r>
      <w:r w:rsidR="008C7562" w:rsidRPr="00B85A04">
        <w:rPr>
          <w:rFonts w:ascii="Calibri" w:hAnsi="Calibri" w:cs="Calibri"/>
          <w:color w:val="auto"/>
        </w:rPr>
        <w:t>)</w:t>
      </w:r>
      <w:r w:rsidR="00655217" w:rsidRPr="00B85A04">
        <w:rPr>
          <w:rFonts w:ascii="Calibri" w:hAnsi="Calibri" w:cs="Calibri"/>
          <w:color w:val="auto"/>
        </w:rPr>
        <w:t xml:space="preserve"> across all industries</w:t>
      </w:r>
      <w:r w:rsidR="004D4BF1" w:rsidRPr="00B85A04">
        <w:rPr>
          <w:rFonts w:ascii="Calibri" w:hAnsi="Calibri" w:cs="Calibri"/>
          <w:color w:val="auto"/>
        </w:rPr>
        <w:t xml:space="preserve"> </w:t>
      </w:r>
      <w:r w:rsidR="00E867AC" w:rsidRPr="00B85A04">
        <w:rPr>
          <w:rFonts w:ascii="Calibri" w:hAnsi="Calibri" w:cs="Calibri"/>
          <w:color w:val="auto"/>
        </w:rPr>
        <w:t xml:space="preserve">for </w:t>
      </w:r>
      <w:r w:rsidR="00F20F68" w:rsidRPr="00B85A04">
        <w:rPr>
          <w:rFonts w:ascii="Calibri" w:hAnsi="Calibri" w:cs="Calibri"/>
          <w:color w:val="auto"/>
        </w:rPr>
        <w:t xml:space="preserve">corporate KPI </w:t>
      </w:r>
      <w:r w:rsidR="00E867AC" w:rsidRPr="00B85A04">
        <w:rPr>
          <w:rFonts w:ascii="Calibri" w:hAnsi="Calibri" w:cs="Calibri"/>
          <w:color w:val="auto"/>
        </w:rPr>
        <w:t>quality assurance</w:t>
      </w:r>
      <w:r w:rsidR="00A96616" w:rsidRPr="00B85A04">
        <w:rPr>
          <w:rFonts w:ascii="Calibri" w:hAnsi="Calibri" w:cs="Calibri"/>
          <w:color w:val="auto"/>
        </w:rPr>
        <w:t xml:space="preserve"> and </w:t>
      </w:r>
      <w:r w:rsidR="00964403" w:rsidRPr="00B85A04">
        <w:rPr>
          <w:rFonts w:ascii="Calibri" w:hAnsi="Calibri" w:cs="Calibri"/>
          <w:color w:val="auto"/>
        </w:rPr>
        <w:t>liaise</w:t>
      </w:r>
      <w:r w:rsidR="00E867AC" w:rsidRPr="00B85A04">
        <w:rPr>
          <w:rFonts w:ascii="Calibri" w:hAnsi="Calibri" w:cs="Calibri"/>
          <w:color w:val="auto"/>
        </w:rPr>
        <w:t xml:space="preserve"> with project TTLs to address the review</w:t>
      </w:r>
      <w:r w:rsidR="00055D1D" w:rsidRPr="00B85A04">
        <w:rPr>
          <w:rFonts w:ascii="Calibri" w:hAnsi="Calibri" w:cs="Calibri"/>
          <w:color w:val="auto"/>
        </w:rPr>
        <w:t>;</w:t>
      </w:r>
      <w:r w:rsidR="007872C1" w:rsidRPr="00B85A04">
        <w:rPr>
          <w:rFonts w:ascii="Calibri" w:hAnsi="Calibri" w:cs="Calibri"/>
          <w:color w:val="auto"/>
        </w:rPr>
        <w:t xml:space="preserve"> </w:t>
      </w:r>
      <w:r w:rsidR="00E26174" w:rsidRPr="00B85A04">
        <w:rPr>
          <w:rFonts w:ascii="Calibri" w:hAnsi="Calibri" w:cs="Calibri"/>
          <w:color w:val="auto"/>
        </w:rPr>
        <w:t xml:space="preserve">work </w:t>
      </w:r>
      <w:r w:rsidR="00A7788F" w:rsidRPr="00B85A04">
        <w:rPr>
          <w:rFonts w:ascii="Calibri" w:hAnsi="Calibri" w:cs="Calibri"/>
          <w:color w:val="auto"/>
        </w:rPr>
        <w:t xml:space="preserve">with managers </w:t>
      </w:r>
      <w:r w:rsidR="00E26174" w:rsidRPr="00B85A04">
        <w:rPr>
          <w:rFonts w:ascii="Calibri" w:hAnsi="Calibri" w:cs="Calibri"/>
          <w:color w:val="auto"/>
        </w:rPr>
        <w:t>to</w:t>
      </w:r>
      <w:r w:rsidR="00A7788F" w:rsidRPr="00B85A04">
        <w:rPr>
          <w:rFonts w:ascii="Calibri" w:hAnsi="Calibri" w:cs="Calibri"/>
          <w:color w:val="auto"/>
        </w:rPr>
        <w:t xml:space="preserve"> execut</w:t>
      </w:r>
      <w:r w:rsidR="00931EA2" w:rsidRPr="00B85A04">
        <w:rPr>
          <w:rFonts w:ascii="Calibri" w:hAnsi="Calibri" w:cs="Calibri"/>
          <w:color w:val="auto"/>
        </w:rPr>
        <w:t xml:space="preserve">e </w:t>
      </w:r>
      <w:r w:rsidR="00055D1D" w:rsidRPr="00B85A04">
        <w:rPr>
          <w:rFonts w:ascii="Calibri" w:hAnsi="Calibri" w:cs="Calibri"/>
          <w:color w:val="auto"/>
        </w:rPr>
        <w:t xml:space="preserve">initiatives to improve </w:t>
      </w:r>
      <w:r w:rsidR="00BB5477" w:rsidRPr="00B85A04">
        <w:rPr>
          <w:rFonts w:ascii="Calibri" w:hAnsi="Calibri" w:cs="Calibri"/>
          <w:color w:val="auto"/>
        </w:rPr>
        <w:t>projects</w:t>
      </w:r>
      <w:r w:rsidR="003C000A" w:rsidRPr="00B85A04">
        <w:rPr>
          <w:rFonts w:ascii="Calibri" w:hAnsi="Calibri" w:cs="Calibri"/>
          <w:color w:val="auto"/>
        </w:rPr>
        <w:t>’</w:t>
      </w:r>
      <w:r w:rsidR="00055D1D" w:rsidRPr="00B85A04">
        <w:rPr>
          <w:rFonts w:ascii="Calibri" w:hAnsi="Calibri" w:cs="Calibri"/>
          <w:color w:val="auto"/>
        </w:rPr>
        <w:t xml:space="preserve"> </w:t>
      </w:r>
      <w:r w:rsidR="00A7788F" w:rsidRPr="00B85A04">
        <w:rPr>
          <w:rFonts w:ascii="Calibri" w:hAnsi="Calibri" w:cs="Calibri"/>
          <w:color w:val="auto"/>
        </w:rPr>
        <w:t>governance</w:t>
      </w:r>
      <w:r w:rsidR="0054604B" w:rsidRPr="00B85A04">
        <w:rPr>
          <w:rFonts w:ascii="Calibri" w:hAnsi="Calibri" w:cs="Calibri"/>
          <w:color w:val="auto"/>
        </w:rPr>
        <w:t>.</w:t>
      </w:r>
      <w:r w:rsidR="00BA0A62" w:rsidRPr="00B85A04">
        <w:rPr>
          <w:rFonts w:ascii="Calibri" w:hAnsi="Calibri" w:cs="Calibri"/>
          <w:color w:val="auto"/>
        </w:rPr>
        <w:t xml:space="preserve"> </w:t>
      </w:r>
      <w:r w:rsidR="003B7B2A" w:rsidRPr="00B85A04">
        <w:rPr>
          <w:rFonts w:ascii="Calibri" w:hAnsi="Calibri" w:cs="Calibri"/>
          <w:color w:val="auto"/>
          <w:lang w:val="vi-VN"/>
        </w:rPr>
        <w:t xml:space="preserve">Ensure 100% quality at entry complaince rate. </w:t>
      </w:r>
      <w:r w:rsidR="00BA0A62" w:rsidRPr="00B85A04">
        <w:rPr>
          <w:rFonts w:ascii="Calibri" w:hAnsi="Calibri" w:cs="Calibri"/>
          <w:color w:val="auto"/>
        </w:rPr>
        <w:t>Peer-review, oversight, and provide technical inputs into various evaluation tools and reports done by external consultants.</w:t>
      </w:r>
    </w:p>
    <w:p w14:paraId="29276277" w14:textId="571007F5" w:rsidR="00426326" w:rsidRPr="00B85A04" w:rsidRDefault="00FD2D3C" w:rsidP="0042632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bCs/>
          <w:color w:val="auto"/>
        </w:rPr>
        <w:t>Capacity building</w:t>
      </w:r>
      <w:r w:rsidR="00C777F6" w:rsidRPr="00B85A04">
        <w:rPr>
          <w:rFonts w:ascii="Calibri" w:hAnsi="Calibri" w:cs="Calibri"/>
          <w:color w:val="auto"/>
        </w:rPr>
        <w:t xml:space="preserve">: </w:t>
      </w:r>
      <w:r w:rsidR="00A603BC" w:rsidRPr="00B85A04">
        <w:rPr>
          <w:rFonts w:ascii="Calibri" w:hAnsi="Calibri" w:cs="Calibri"/>
          <w:color w:val="auto"/>
        </w:rPr>
        <w:t>I</w:t>
      </w:r>
      <w:r w:rsidR="00C56D25" w:rsidRPr="00B85A04">
        <w:rPr>
          <w:rFonts w:ascii="Calibri" w:hAnsi="Calibri" w:cs="Calibri"/>
          <w:color w:val="auto"/>
        </w:rPr>
        <w:t xml:space="preserve">dentify capacity gaps/training needs and deliver training for clients, GEID, ACS, </w:t>
      </w:r>
      <w:r w:rsidR="00E02EB3" w:rsidRPr="00B85A04">
        <w:rPr>
          <w:rFonts w:ascii="Calibri" w:hAnsi="Calibri" w:cs="Calibri"/>
          <w:color w:val="auto"/>
        </w:rPr>
        <w:t>STC</w:t>
      </w:r>
      <w:r w:rsidR="00B02609" w:rsidRPr="00B85A04">
        <w:rPr>
          <w:rFonts w:ascii="Calibri" w:hAnsi="Calibri" w:cs="Calibri"/>
          <w:color w:val="auto"/>
        </w:rPr>
        <w:t xml:space="preserve">s, </w:t>
      </w:r>
      <w:r w:rsidR="00C56D25" w:rsidRPr="00B85A04">
        <w:rPr>
          <w:rFonts w:ascii="Calibri" w:hAnsi="Calibri" w:cs="Calibri"/>
          <w:color w:val="auto"/>
        </w:rPr>
        <w:t xml:space="preserve">and industry teams as needed on </w:t>
      </w:r>
      <w:r w:rsidR="00855289" w:rsidRPr="00B85A04">
        <w:rPr>
          <w:rFonts w:ascii="Calibri" w:hAnsi="Calibri" w:cs="Calibri"/>
          <w:color w:val="auto"/>
        </w:rPr>
        <w:t>operation related topics</w:t>
      </w:r>
      <w:r w:rsidR="00C56D25" w:rsidRPr="00B85A04">
        <w:rPr>
          <w:rFonts w:ascii="Calibri" w:hAnsi="Calibri" w:cs="Calibri"/>
          <w:color w:val="auto"/>
        </w:rPr>
        <w:t xml:space="preserve"> (Gender Flag, M&amp;E, </w:t>
      </w:r>
      <w:proofErr w:type="spellStart"/>
      <w:r w:rsidR="00C56D25" w:rsidRPr="00B85A04">
        <w:rPr>
          <w:rFonts w:ascii="Calibri" w:hAnsi="Calibri" w:cs="Calibri"/>
          <w:color w:val="auto"/>
        </w:rPr>
        <w:t>IPortal</w:t>
      </w:r>
      <w:proofErr w:type="spellEnd"/>
      <w:r w:rsidR="00C56D25" w:rsidRPr="00B85A04">
        <w:rPr>
          <w:rFonts w:ascii="Calibri" w:hAnsi="Calibri" w:cs="Calibri"/>
          <w:color w:val="auto"/>
        </w:rPr>
        <w:t>,</w:t>
      </w:r>
      <w:r w:rsidR="00010819" w:rsidRPr="00B85A04">
        <w:rPr>
          <w:rFonts w:ascii="Calibri" w:hAnsi="Calibri" w:cs="Calibri"/>
          <w:color w:val="auto"/>
        </w:rPr>
        <w:t xml:space="preserve"> IFC Dashboard,</w:t>
      </w:r>
      <w:r w:rsidR="00C56D25" w:rsidRPr="00B85A04">
        <w:rPr>
          <w:rFonts w:ascii="Calibri" w:hAnsi="Calibri" w:cs="Calibri"/>
          <w:color w:val="auto"/>
        </w:rPr>
        <w:t xml:space="preserve"> corporate KPIs/Sco</w:t>
      </w:r>
      <w:r w:rsidR="00345B06" w:rsidRPr="00B85A04">
        <w:rPr>
          <w:rFonts w:ascii="Calibri" w:hAnsi="Calibri" w:cs="Calibri"/>
          <w:color w:val="auto"/>
        </w:rPr>
        <w:t>re</w:t>
      </w:r>
      <w:r w:rsidR="00C56D25" w:rsidRPr="00B85A04">
        <w:rPr>
          <w:rFonts w:ascii="Calibri" w:hAnsi="Calibri" w:cs="Calibri"/>
          <w:color w:val="auto"/>
        </w:rPr>
        <w:t>car</w:t>
      </w:r>
      <w:r w:rsidR="00345B06" w:rsidRPr="00B85A04">
        <w:rPr>
          <w:rFonts w:ascii="Calibri" w:hAnsi="Calibri" w:cs="Calibri"/>
          <w:color w:val="auto"/>
        </w:rPr>
        <w:t>d</w:t>
      </w:r>
      <w:r w:rsidR="008B687D" w:rsidRPr="00B85A04">
        <w:rPr>
          <w:rFonts w:ascii="Calibri" w:hAnsi="Calibri" w:cs="Calibri"/>
          <w:color w:val="auto"/>
        </w:rPr>
        <w:t>,</w:t>
      </w:r>
      <w:r w:rsidR="00C56D25" w:rsidRPr="00B85A04">
        <w:rPr>
          <w:rFonts w:ascii="Calibri" w:hAnsi="Calibri" w:cs="Calibri"/>
          <w:color w:val="auto"/>
        </w:rPr>
        <w:t xml:space="preserve"> data processing and analytics, etc.)</w:t>
      </w:r>
      <w:r w:rsidR="00841418" w:rsidRPr="00B85A04">
        <w:rPr>
          <w:rFonts w:ascii="Calibri" w:hAnsi="Calibri" w:cs="Calibri"/>
          <w:color w:val="auto"/>
        </w:rPr>
        <w:t>;</w:t>
      </w:r>
      <w:r w:rsidR="00B56816" w:rsidRPr="00B85A04">
        <w:rPr>
          <w:rFonts w:ascii="Calibri" w:hAnsi="Calibri" w:cs="Calibri"/>
          <w:color w:val="auto"/>
        </w:rPr>
        <w:t xml:space="preserve"> set up</w:t>
      </w:r>
      <w:r w:rsidR="00B02609" w:rsidRPr="00B85A04">
        <w:rPr>
          <w:rFonts w:ascii="Calibri" w:hAnsi="Calibri" w:cs="Calibri"/>
          <w:color w:val="auto"/>
        </w:rPr>
        <w:t xml:space="preserve"> M&amp;E</w:t>
      </w:r>
      <w:r w:rsidR="00B56816" w:rsidRPr="00B85A04">
        <w:rPr>
          <w:rFonts w:ascii="Calibri" w:hAnsi="Calibri" w:cs="Calibri"/>
          <w:color w:val="auto"/>
        </w:rPr>
        <w:t xml:space="preserve"> </w:t>
      </w:r>
      <w:r w:rsidR="00B74C06" w:rsidRPr="00B85A04">
        <w:rPr>
          <w:rFonts w:ascii="Calibri" w:hAnsi="Calibri" w:cs="Calibri"/>
          <w:color w:val="auto"/>
        </w:rPr>
        <w:t xml:space="preserve">process and </w:t>
      </w:r>
      <w:r w:rsidR="003E3A90" w:rsidRPr="00B85A04">
        <w:rPr>
          <w:rFonts w:ascii="Calibri" w:hAnsi="Calibri" w:cs="Calibri"/>
          <w:color w:val="auto"/>
        </w:rPr>
        <w:t xml:space="preserve">best </w:t>
      </w:r>
      <w:r w:rsidR="00B74C06" w:rsidRPr="00B85A04">
        <w:rPr>
          <w:rFonts w:ascii="Calibri" w:hAnsi="Calibri" w:cs="Calibri"/>
          <w:color w:val="auto"/>
        </w:rPr>
        <w:t>practices</w:t>
      </w:r>
      <w:r w:rsidR="00F413BE" w:rsidRPr="00B85A04">
        <w:rPr>
          <w:rFonts w:ascii="Calibri" w:hAnsi="Calibri" w:cs="Calibri"/>
          <w:color w:val="auto"/>
        </w:rPr>
        <w:t xml:space="preserve"> and ensure</w:t>
      </w:r>
      <w:r w:rsidR="003E3A90" w:rsidRPr="00B85A04">
        <w:rPr>
          <w:rFonts w:ascii="Calibri" w:hAnsi="Calibri" w:cs="Calibri"/>
          <w:color w:val="auto"/>
        </w:rPr>
        <w:t xml:space="preserve"> </w:t>
      </w:r>
      <w:r w:rsidR="00163644" w:rsidRPr="00B85A04">
        <w:rPr>
          <w:rFonts w:ascii="Calibri" w:hAnsi="Calibri" w:cs="Calibri"/>
          <w:color w:val="auto"/>
        </w:rPr>
        <w:t xml:space="preserve">consistent </w:t>
      </w:r>
      <w:r w:rsidR="008C707F" w:rsidRPr="00B85A04">
        <w:rPr>
          <w:rFonts w:ascii="Calibri" w:hAnsi="Calibri" w:cs="Calibri"/>
          <w:color w:val="auto"/>
        </w:rPr>
        <w:t>adoption.</w:t>
      </w:r>
      <w:r w:rsidR="00FA1E68" w:rsidRPr="00B85A04">
        <w:rPr>
          <w:rFonts w:ascii="Calibri" w:hAnsi="Calibri" w:cs="Calibri"/>
          <w:color w:val="auto"/>
        </w:rPr>
        <w:t xml:space="preserve"> Work example:</w:t>
      </w:r>
      <w:r w:rsidR="003E3A90" w:rsidRPr="00B85A04">
        <w:rPr>
          <w:rFonts w:ascii="Calibri" w:hAnsi="Calibri" w:cs="Calibri"/>
          <w:color w:val="auto"/>
        </w:rPr>
        <w:t xml:space="preserve"> </w:t>
      </w:r>
      <w:r w:rsidR="00FA1E68" w:rsidRPr="00B85A04">
        <w:rPr>
          <w:rFonts w:ascii="Calibri" w:hAnsi="Calibri" w:cs="Calibri"/>
          <w:color w:val="auto"/>
        </w:rPr>
        <w:t xml:space="preserve">Training on </w:t>
      </w:r>
      <w:hyperlink r:id="rId10" w:history="1">
        <w:r w:rsidR="00FA1E68" w:rsidRPr="00B85A04">
          <w:rPr>
            <w:rStyle w:val="Hyperlink"/>
            <w:rFonts w:ascii="Calibri" w:hAnsi="Calibri" w:cs="Calibri"/>
            <w:color w:val="0071BD"/>
            <w:sz w:val="21"/>
            <w:szCs w:val="21"/>
            <w:shd w:val="clear" w:color="auto" w:fill="FFFFFF"/>
          </w:rPr>
          <w:t>Result Measurement of Gender-flagged Projects</w:t>
        </w:r>
      </w:hyperlink>
      <w:r w:rsidR="00001F0B" w:rsidRPr="00B85A04">
        <w:rPr>
          <w:rStyle w:val="Hyperlink"/>
          <w:rFonts w:ascii="Calibri" w:hAnsi="Calibri" w:cs="Calibri"/>
          <w:color w:val="0071BD"/>
          <w:sz w:val="21"/>
          <w:szCs w:val="21"/>
          <w:shd w:val="clear" w:color="auto" w:fill="FFFFFF"/>
        </w:rPr>
        <w:t>.</w:t>
      </w:r>
    </w:p>
    <w:p w14:paraId="21C76481" w14:textId="1A8891FB" w:rsidR="00FA1E68" w:rsidRPr="00B85A04" w:rsidRDefault="00FA1E68" w:rsidP="0042632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bCs/>
          <w:color w:val="auto"/>
        </w:rPr>
        <w:t>Coaching/mentoring</w:t>
      </w:r>
      <w:r w:rsidRPr="00B85A04">
        <w:rPr>
          <w:rFonts w:ascii="Calibri" w:hAnsi="Calibri" w:cs="Calibri"/>
          <w:color w:val="auto"/>
        </w:rPr>
        <w:t xml:space="preserve">: support onboarding and mentoring staff and </w:t>
      </w:r>
      <w:r w:rsidR="0017097A" w:rsidRPr="00B85A04">
        <w:rPr>
          <w:rFonts w:ascii="Calibri" w:hAnsi="Calibri" w:cs="Calibri"/>
          <w:color w:val="auto"/>
        </w:rPr>
        <w:t>consultants</w:t>
      </w:r>
      <w:r w:rsidRPr="00B85A04">
        <w:rPr>
          <w:rFonts w:ascii="Calibri" w:hAnsi="Calibri" w:cs="Calibri"/>
          <w:color w:val="auto"/>
        </w:rPr>
        <w:t xml:space="preserve"> on project governance, M&amp;E, corporate reporting,</w:t>
      </w:r>
      <w:r w:rsidR="001510C7" w:rsidRPr="00B85A04">
        <w:rPr>
          <w:rFonts w:ascii="Calibri" w:hAnsi="Calibri" w:cs="Calibri"/>
          <w:color w:val="auto"/>
        </w:rPr>
        <w:t xml:space="preserve"> </w:t>
      </w:r>
      <w:r w:rsidR="00E439BD" w:rsidRPr="00B85A04">
        <w:rPr>
          <w:rFonts w:ascii="Calibri" w:hAnsi="Calibri" w:cs="Calibri"/>
          <w:color w:val="auto"/>
        </w:rPr>
        <w:t>operation systems, etc.</w:t>
      </w:r>
      <w:r w:rsidRPr="00B85A04">
        <w:rPr>
          <w:rFonts w:ascii="Calibri" w:hAnsi="Calibri" w:cs="Calibri"/>
          <w:color w:val="auto"/>
        </w:rPr>
        <w:t xml:space="preserve">  </w:t>
      </w:r>
    </w:p>
    <w:p w14:paraId="203C2A32" w14:textId="6AC96583" w:rsidR="009462AC" w:rsidRPr="00B85A04" w:rsidRDefault="009462AC" w:rsidP="00784D40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bCs/>
          <w:color w:val="auto"/>
        </w:rPr>
        <w:t>Strategy</w:t>
      </w:r>
      <w:r w:rsidR="000C76AC" w:rsidRPr="00B85A04">
        <w:rPr>
          <w:rFonts w:ascii="Calibri" w:hAnsi="Calibri" w:cs="Calibri"/>
          <w:b/>
          <w:bCs/>
          <w:color w:val="auto"/>
        </w:rPr>
        <w:t xml:space="preserve"> &amp; </w:t>
      </w:r>
      <w:r w:rsidR="00D11FAE" w:rsidRPr="00B85A04">
        <w:rPr>
          <w:rFonts w:ascii="Calibri" w:hAnsi="Calibri" w:cs="Calibri"/>
          <w:b/>
          <w:bCs/>
          <w:color w:val="auto"/>
        </w:rPr>
        <w:t>c</w:t>
      </w:r>
      <w:r w:rsidR="000C76AC" w:rsidRPr="00B85A04">
        <w:rPr>
          <w:rFonts w:ascii="Calibri" w:hAnsi="Calibri" w:cs="Calibri"/>
          <w:b/>
          <w:bCs/>
          <w:color w:val="auto"/>
        </w:rPr>
        <w:t>orporate reporting</w:t>
      </w:r>
      <w:r w:rsidRPr="00B85A04">
        <w:rPr>
          <w:rFonts w:ascii="Calibri" w:hAnsi="Calibri" w:cs="Calibri"/>
          <w:color w:val="auto"/>
        </w:rPr>
        <w:t xml:space="preserve">: </w:t>
      </w:r>
      <w:r w:rsidR="00A603BC" w:rsidRPr="00B85A04">
        <w:rPr>
          <w:rFonts w:ascii="Calibri" w:hAnsi="Calibri" w:cs="Calibri"/>
          <w:color w:val="auto"/>
        </w:rPr>
        <w:t>S</w:t>
      </w:r>
      <w:r w:rsidRPr="00B85A04">
        <w:rPr>
          <w:rFonts w:ascii="Calibri" w:hAnsi="Calibri" w:cs="Calibri"/>
          <w:color w:val="auto"/>
        </w:rPr>
        <w:t>upport management in drafting strategy documents and presentations, produce data</w:t>
      </w:r>
      <w:r w:rsidR="00676926" w:rsidRPr="00B85A04">
        <w:rPr>
          <w:rFonts w:ascii="Calibri" w:hAnsi="Calibri" w:cs="Calibri"/>
          <w:color w:val="auto"/>
        </w:rPr>
        <w:t xml:space="preserve"> analytics</w:t>
      </w:r>
      <w:r w:rsidRPr="00B85A04">
        <w:rPr>
          <w:rFonts w:ascii="Calibri" w:hAnsi="Calibri" w:cs="Calibri"/>
          <w:color w:val="auto"/>
        </w:rPr>
        <w:t xml:space="preserve"> on </w:t>
      </w:r>
      <w:r w:rsidR="000C6594" w:rsidRPr="00B85A04">
        <w:rPr>
          <w:rFonts w:ascii="Calibri" w:hAnsi="Calibri" w:cs="Calibri"/>
          <w:color w:val="auto"/>
        </w:rPr>
        <w:t xml:space="preserve">gender-related </w:t>
      </w:r>
      <w:r w:rsidRPr="00B85A04">
        <w:rPr>
          <w:rFonts w:ascii="Calibri" w:hAnsi="Calibri" w:cs="Calibri"/>
          <w:color w:val="auto"/>
        </w:rPr>
        <w:t>corporate</w:t>
      </w:r>
      <w:r w:rsidR="000C6594" w:rsidRPr="00B85A04">
        <w:rPr>
          <w:rFonts w:ascii="Calibri" w:hAnsi="Calibri" w:cs="Calibri"/>
          <w:color w:val="auto"/>
        </w:rPr>
        <w:t xml:space="preserve"> Scorecard/</w:t>
      </w:r>
      <w:r w:rsidRPr="00B85A04">
        <w:rPr>
          <w:rFonts w:ascii="Calibri" w:hAnsi="Calibri" w:cs="Calibri"/>
          <w:color w:val="auto"/>
        </w:rPr>
        <w:t>KPIs</w:t>
      </w:r>
      <w:r w:rsidR="006A6450" w:rsidRPr="00B85A04">
        <w:rPr>
          <w:rFonts w:ascii="Calibri" w:hAnsi="Calibri" w:cs="Calibri"/>
          <w:color w:val="auto"/>
        </w:rPr>
        <w:t xml:space="preserve"> </w:t>
      </w:r>
      <w:r w:rsidR="00C36DDA" w:rsidRPr="00B85A04">
        <w:rPr>
          <w:rFonts w:ascii="Calibri" w:hAnsi="Calibri" w:cs="Calibri"/>
          <w:color w:val="auto"/>
        </w:rPr>
        <w:t xml:space="preserve">and pipeline/portfolio monitoring, </w:t>
      </w:r>
      <w:r w:rsidR="00BB16D3" w:rsidRPr="00B85A04">
        <w:rPr>
          <w:rFonts w:ascii="Calibri" w:hAnsi="Calibri" w:cs="Calibri"/>
          <w:color w:val="auto"/>
        </w:rPr>
        <w:t>develop</w:t>
      </w:r>
      <w:r w:rsidRPr="00B85A04">
        <w:rPr>
          <w:rFonts w:ascii="Calibri" w:hAnsi="Calibri" w:cs="Calibri"/>
          <w:color w:val="auto"/>
        </w:rPr>
        <w:t xml:space="preserve"> corporate tip sheets and guidance notes.</w:t>
      </w:r>
      <w:r w:rsidR="00A8055D" w:rsidRPr="00B85A04">
        <w:rPr>
          <w:rFonts w:ascii="Calibri" w:hAnsi="Calibri" w:cs="Calibri"/>
          <w:color w:val="auto"/>
        </w:rPr>
        <w:t xml:space="preserve"> </w:t>
      </w:r>
      <w:r w:rsidR="00C720A3" w:rsidRPr="00B85A04">
        <w:rPr>
          <w:rFonts w:ascii="Calibri" w:hAnsi="Calibri" w:cs="Calibri"/>
          <w:color w:val="auto"/>
        </w:rPr>
        <w:t xml:space="preserve">Work example: </w:t>
      </w:r>
      <w:hyperlink r:id="rId11" w:anchor="i-want-to-view-gender-flag-reports" w:history="1">
        <w:r w:rsidR="00C720A3" w:rsidRPr="00B85A04">
          <w:rPr>
            <w:rStyle w:val="Hyperlink"/>
            <w:rFonts w:ascii="Calibri" w:hAnsi="Calibri" w:cs="Calibri"/>
            <w:color w:val="0071BD"/>
            <w:sz w:val="21"/>
            <w:szCs w:val="21"/>
            <w:shd w:val="clear" w:color="auto" w:fill="FFFFFF"/>
          </w:rPr>
          <w:t>Gender Flag Reports</w:t>
        </w:r>
      </w:hyperlink>
      <w:r w:rsidR="00C720A3" w:rsidRPr="00B85A04">
        <w:rPr>
          <w:rFonts w:ascii="Calibri" w:hAnsi="Calibri" w:cs="Calibri"/>
          <w:color w:val="auto"/>
        </w:rPr>
        <w:t xml:space="preserve">; Tipsheets to extract </w:t>
      </w:r>
      <w:r w:rsidR="002545A8" w:rsidRPr="00B85A04">
        <w:rPr>
          <w:rFonts w:ascii="Calibri" w:hAnsi="Calibri" w:cs="Calibri"/>
          <w:color w:val="auto"/>
        </w:rPr>
        <w:t xml:space="preserve">gender flag </w:t>
      </w:r>
      <w:r w:rsidR="00C720A3" w:rsidRPr="00B85A04">
        <w:rPr>
          <w:rFonts w:ascii="Calibri" w:hAnsi="Calibri" w:cs="Calibri"/>
          <w:color w:val="auto"/>
        </w:rPr>
        <w:t xml:space="preserve">pipeline and portfolio of </w:t>
      </w:r>
      <w:hyperlink r:id="rId12" w:history="1">
        <w:r w:rsidR="00C720A3" w:rsidRPr="00B85A04">
          <w:rPr>
            <w:rStyle w:val="Hyperlink"/>
            <w:rFonts w:ascii="Calibri" w:hAnsi="Calibri" w:cs="Calibri"/>
            <w:color w:val="0071BD"/>
            <w:sz w:val="21"/>
            <w:szCs w:val="21"/>
            <w:shd w:val="clear" w:color="auto" w:fill="FFFFFF"/>
          </w:rPr>
          <w:t>investment</w:t>
        </w:r>
      </w:hyperlink>
      <w:r w:rsidR="00C720A3" w:rsidRPr="00B85A04">
        <w:rPr>
          <w:rFonts w:ascii="Calibri" w:hAnsi="Calibri" w:cs="Calibri"/>
          <w:color w:val="auto"/>
        </w:rPr>
        <w:t xml:space="preserve"> &amp; </w:t>
      </w:r>
      <w:hyperlink r:id="rId13" w:history="1">
        <w:r w:rsidR="00C720A3" w:rsidRPr="00B85A04">
          <w:rPr>
            <w:rStyle w:val="Hyperlink"/>
            <w:rFonts w:ascii="Calibri" w:hAnsi="Calibri" w:cs="Calibri"/>
            <w:color w:val="0071BD"/>
            <w:sz w:val="21"/>
            <w:szCs w:val="21"/>
            <w:shd w:val="clear" w:color="auto" w:fill="FFFFFF"/>
          </w:rPr>
          <w:t>advisory</w:t>
        </w:r>
      </w:hyperlink>
      <w:r w:rsidR="00325032" w:rsidRPr="00B85A04">
        <w:rPr>
          <w:rFonts w:ascii="Calibri" w:hAnsi="Calibri" w:cs="Calibri"/>
          <w:color w:val="auto"/>
        </w:rPr>
        <w:t>.</w:t>
      </w:r>
    </w:p>
    <w:p w14:paraId="67D0E9EE" w14:textId="5F75ED6B" w:rsidR="00E5547E" w:rsidRPr="003112B4" w:rsidRDefault="00ED01E9" w:rsidP="00E5547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color w:val="000000" w:themeColor="text1"/>
        </w:rPr>
      </w:pPr>
      <w:r w:rsidRPr="003112B4">
        <w:rPr>
          <w:rFonts w:ascii="Calibri" w:hAnsi="Calibri" w:cs="Calibri"/>
          <w:b/>
          <w:bCs/>
          <w:color w:val="000000" w:themeColor="text1"/>
        </w:rPr>
        <w:t>Data Analytics</w:t>
      </w:r>
      <w:r w:rsidRPr="003112B4">
        <w:rPr>
          <w:rFonts w:ascii="Calibri" w:hAnsi="Calibri" w:cs="Calibri"/>
          <w:color w:val="000000" w:themeColor="text1"/>
        </w:rPr>
        <w:t xml:space="preserve">: </w:t>
      </w:r>
      <w:r w:rsidR="00E5547E" w:rsidRPr="003112B4">
        <w:rPr>
          <w:rFonts w:ascii="Calibri" w:hAnsi="Calibri" w:cs="Calibri"/>
          <w:color w:val="000000" w:themeColor="text1"/>
        </w:rPr>
        <w:t>managed global department’s data collection platform serving 100+ surveys, 40+ projects across regions, develop evaluation tools, analyze data and produce impact reports for public dissemination, project supervision, donor reports, and strategic decision making.</w:t>
      </w:r>
    </w:p>
    <w:p w14:paraId="54AB2DB8" w14:textId="77777777" w:rsidR="00E5547E" w:rsidRPr="003112B4" w:rsidRDefault="00E5547E" w:rsidP="00E5547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color w:val="000000" w:themeColor="text1"/>
        </w:rPr>
      </w:pPr>
      <w:r w:rsidRPr="003112B4">
        <w:rPr>
          <w:rFonts w:ascii="Calibri" w:hAnsi="Calibri" w:cs="Calibri"/>
          <w:b/>
          <w:bCs/>
          <w:color w:val="000000" w:themeColor="text1"/>
        </w:rPr>
        <w:t>Client Engagement:</w:t>
      </w:r>
      <w:r w:rsidRPr="003112B4">
        <w:rPr>
          <w:rFonts w:ascii="Calibri" w:hAnsi="Calibri" w:cs="Calibri"/>
          <w:color w:val="000000" w:themeColor="text1"/>
        </w:rPr>
        <w:t xml:space="preserve"> conducted gender gap analysis for 40+ clients</w:t>
      </w:r>
      <w:r w:rsidRPr="003112B4">
        <w:rPr>
          <w:rFonts w:ascii="Calibri" w:hAnsi="Calibri" w:cs="Calibri"/>
          <w:color w:val="000000" w:themeColor="text1"/>
          <w:lang w:val="vi-VN"/>
        </w:rPr>
        <w:t xml:space="preserve"> </w:t>
      </w:r>
      <w:r w:rsidRPr="003112B4">
        <w:rPr>
          <w:rFonts w:ascii="Calibri" w:hAnsi="Calibri" w:cs="Calibri"/>
          <w:color w:val="000000" w:themeColor="text1"/>
          <w:lang w:val="en-CA"/>
        </w:rPr>
        <w:t xml:space="preserve">in Asia &amp; Pacific, across </w:t>
      </w:r>
      <w:r w:rsidRPr="003112B4">
        <w:rPr>
          <w:rFonts w:ascii="Calibri" w:hAnsi="Calibri" w:cs="Calibri"/>
          <w:color w:val="000000" w:themeColor="text1"/>
          <w:lang w:val="vi-VN"/>
        </w:rPr>
        <w:t>15+</w:t>
      </w:r>
      <w:r w:rsidRPr="003112B4">
        <w:rPr>
          <w:rFonts w:ascii="Calibri" w:hAnsi="Calibri" w:cs="Calibri"/>
          <w:color w:val="000000" w:themeColor="text1"/>
          <w:lang w:val="en-CA"/>
        </w:rPr>
        <w:t xml:space="preserve"> countries with</w:t>
      </w:r>
      <w:r w:rsidRPr="003112B4">
        <w:rPr>
          <w:rFonts w:ascii="Calibri" w:hAnsi="Calibri" w:cs="Calibri"/>
          <w:color w:val="000000" w:themeColor="text1"/>
        </w:rPr>
        <w:t xml:space="preserve"> sample size up to 50,000</w:t>
      </w:r>
      <w:r w:rsidRPr="003112B4">
        <w:rPr>
          <w:rFonts w:ascii="Calibri" w:hAnsi="Calibri" w:cs="Calibri"/>
          <w:color w:val="000000" w:themeColor="text1"/>
          <w:lang w:val="en-CA"/>
        </w:rPr>
        <w:t xml:space="preserve"> (</w:t>
      </w:r>
      <w:r w:rsidRPr="003112B4">
        <w:rPr>
          <w:rFonts w:ascii="Calibri" w:hAnsi="Calibri" w:cs="Calibri"/>
          <w:color w:val="000000" w:themeColor="text1"/>
        </w:rPr>
        <w:t>workforce diagnostic, pay equity, employer-supported childcare demand assessment, impacts of workplace response to gender-based violence, etc.,); developed data-informed gender action plan</w:t>
      </w:r>
      <w:r w:rsidRPr="003112B4">
        <w:rPr>
          <w:rFonts w:ascii="Calibri" w:hAnsi="Calibri" w:cs="Calibri"/>
          <w:color w:val="000000" w:themeColor="text1"/>
          <w:lang w:val="vi-VN"/>
        </w:rPr>
        <w:t>s</w:t>
      </w:r>
      <w:r w:rsidRPr="003112B4">
        <w:rPr>
          <w:rFonts w:ascii="Calibri" w:hAnsi="Calibri" w:cs="Calibri"/>
          <w:color w:val="000000" w:themeColor="text1"/>
        </w:rPr>
        <w:t>, presented findings to clients, supported clients to implement the recommendations, guide clients in tracking and measuring impacts of their gender actions.</w:t>
      </w:r>
    </w:p>
    <w:p w14:paraId="24EF7F6D" w14:textId="51A84459" w:rsidR="00956A36" w:rsidRPr="00B85A04" w:rsidRDefault="00454107" w:rsidP="00C66A39">
      <w:pPr>
        <w:pStyle w:val="ListParagraph"/>
        <w:numPr>
          <w:ilvl w:val="0"/>
          <w:numId w:val="21"/>
        </w:numPr>
        <w:spacing w:after="240"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bCs/>
          <w:color w:val="auto"/>
        </w:rPr>
        <w:t>Achievement:</w:t>
      </w:r>
      <w:r w:rsidRPr="00B85A04">
        <w:rPr>
          <w:rFonts w:ascii="Calibri" w:hAnsi="Calibri" w:cs="Calibri"/>
          <w:color w:val="auto"/>
        </w:rPr>
        <w:t xml:space="preserve"> IFC corporate performance award</w:t>
      </w:r>
      <w:r w:rsidR="005242E3" w:rsidRPr="00B85A04">
        <w:rPr>
          <w:rFonts w:ascii="Calibri" w:hAnsi="Calibri" w:cs="Calibri"/>
          <w:color w:val="auto"/>
        </w:rPr>
        <w:t>s</w:t>
      </w:r>
      <w:r w:rsidR="00B35B2D" w:rsidRPr="00B85A04">
        <w:rPr>
          <w:rFonts w:ascii="Calibri" w:hAnsi="Calibri" w:cs="Calibri"/>
          <w:color w:val="auto"/>
        </w:rPr>
        <w:t xml:space="preserve">; </w:t>
      </w:r>
      <w:r w:rsidR="00C777F6" w:rsidRPr="00B85A04">
        <w:rPr>
          <w:rFonts w:ascii="Calibri" w:hAnsi="Calibri" w:cs="Calibri"/>
          <w:color w:val="auto"/>
        </w:rPr>
        <w:t>100% positive feedback from client companies on various</w:t>
      </w:r>
      <w:r w:rsidR="00D64FF7" w:rsidRPr="00B85A04">
        <w:rPr>
          <w:rFonts w:ascii="Calibri" w:hAnsi="Calibri" w:cs="Calibri"/>
          <w:color w:val="auto"/>
        </w:rPr>
        <w:t xml:space="preserve"> </w:t>
      </w:r>
      <w:r w:rsidR="00C777F6" w:rsidRPr="00B85A04">
        <w:rPr>
          <w:rFonts w:ascii="Calibri" w:hAnsi="Calibri" w:cs="Calibri"/>
          <w:color w:val="auto"/>
        </w:rPr>
        <w:t>training workshops</w:t>
      </w:r>
      <w:r w:rsidRPr="00B85A04">
        <w:rPr>
          <w:rFonts w:ascii="Calibri" w:hAnsi="Calibri" w:cs="Calibri"/>
          <w:color w:val="auto"/>
        </w:rPr>
        <w:t xml:space="preserve">; </w:t>
      </w:r>
      <w:r w:rsidR="008B687D" w:rsidRPr="00B85A04">
        <w:rPr>
          <w:rFonts w:ascii="Calibri" w:hAnsi="Calibri" w:cs="Calibri"/>
          <w:color w:val="auto"/>
        </w:rPr>
        <w:t xml:space="preserve">consistently </w:t>
      </w:r>
      <w:r w:rsidR="00451A93" w:rsidRPr="00B85A04">
        <w:rPr>
          <w:rFonts w:ascii="Calibri" w:hAnsi="Calibri" w:cs="Calibri"/>
          <w:color w:val="auto"/>
        </w:rPr>
        <w:t xml:space="preserve">excellent performance feedback from </w:t>
      </w:r>
      <w:r w:rsidR="00DF383F" w:rsidRPr="00B85A04">
        <w:rPr>
          <w:rFonts w:ascii="Calibri" w:hAnsi="Calibri" w:cs="Calibri"/>
          <w:color w:val="auto"/>
        </w:rPr>
        <w:t xml:space="preserve">team members and supervisors </w:t>
      </w:r>
      <w:r w:rsidR="006F19E7" w:rsidRPr="00B85A04">
        <w:rPr>
          <w:rFonts w:ascii="Calibri" w:hAnsi="Calibri" w:cs="Calibri"/>
          <w:color w:val="auto"/>
        </w:rPr>
        <w:t>o</w:t>
      </w:r>
      <w:r w:rsidR="00DF383F" w:rsidRPr="00B85A04">
        <w:rPr>
          <w:rFonts w:ascii="Calibri" w:hAnsi="Calibri" w:cs="Calibri"/>
          <w:color w:val="auto"/>
        </w:rPr>
        <w:t xml:space="preserve">n both </w:t>
      </w:r>
      <w:r w:rsidR="00D030F2" w:rsidRPr="00B85A04">
        <w:rPr>
          <w:rFonts w:ascii="Calibri" w:hAnsi="Calibri" w:cs="Calibri"/>
          <w:color w:val="auto"/>
        </w:rPr>
        <w:t xml:space="preserve">work </w:t>
      </w:r>
      <w:r w:rsidR="00DF383F" w:rsidRPr="00B85A04">
        <w:rPr>
          <w:rFonts w:ascii="Calibri" w:hAnsi="Calibri" w:cs="Calibri"/>
          <w:color w:val="auto"/>
        </w:rPr>
        <w:t>quality and timeliness</w:t>
      </w:r>
      <w:r w:rsidR="00203E4F" w:rsidRPr="00B85A04">
        <w:rPr>
          <w:rFonts w:ascii="Calibri" w:hAnsi="Calibri" w:cs="Calibri"/>
          <w:color w:val="auto"/>
        </w:rPr>
        <w:t>.</w:t>
      </w:r>
    </w:p>
    <w:p w14:paraId="1B6CE237" w14:textId="77777777" w:rsidR="00625344" w:rsidRPr="00B85A04" w:rsidRDefault="00625344" w:rsidP="00625344">
      <w:pPr>
        <w:pStyle w:val="ListParagraph"/>
        <w:numPr>
          <w:ilvl w:val="0"/>
          <w:numId w:val="21"/>
        </w:numPr>
        <w:spacing w:after="240" w:line="276" w:lineRule="auto"/>
        <w:jc w:val="both"/>
        <w:rPr>
          <w:rFonts w:ascii="Calibri" w:hAnsi="Calibri" w:cs="Calibri"/>
        </w:rPr>
      </w:pPr>
      <w:r w:rsidRPr="00B85A04">
        <w:rPr>
          <w:rFonts w:ascii="Calibri" w:hAnsi="Calibri" w:cs="Calibri"/>
          <w:b/>
          <w:bCs/>
        </w:rPr>
        <w:t>Selected projects (as M&amp;E advisor):</w:t>
      </w:r>
      <w:r w:rsidRPr="00B85A04">
        <w:rPr>
          <w:rFonts w:ascii="Calibri" w:hAnsi="Calibri" w:cs="Calibri"/>
        </w:rPr>
        <w:t xml:space="preserve"> </w:t>
      </w:r>
    </w:p>
    <w:p w14:paraId="3B2F21EF" w14:textId="77777777" w:rsidR="00625344" w:rsidRPr="00B85A04" w:rsidRDefault="00625344" w:rsidP="00625344">
      <w:pPr>
        <w:pStyle w:val="ListParagraph"/>
        <w:numPr>
          <w:ilvl w:val="1"/>
          <w:numId w:val="21"/>
        </w:numPr>
        <w:spacing w:line="276" w:lineRule="auto"/>
        <w:jc w:val="both"/>
        <w:rPr>
          <w:rFonts w:ascii="Calibri" w:hAnsi="Calibri" w:cs="Calibri"/>
        </w:rPr>
      </w:pPr>
      <w:r w:rsidRPr="00B85A04">
        <w:rPr>
          <w:rFonts w:ascii="Calibri" w:hAnsi="Calibri" w:cs="Calibri"/>
        </w:rPr>
        <w:t>Climate and Gender, 2022-2026</w:t>
      </w:r>
    </w:p>
    <w:p w14:paraId="1A35B261" w14:textId="77777777" w:rsidR="00625344" w:rsidRPr="00B85A04" w:rsidRDefault="00625344" w:rsidP="00625344">
      <w:pPr>
        <w:pStyle w:val="ListParagraph"/>
        <w:numPr>
          <w:ilvl w:val="1"/>
          <w:numId w:val="21"/>
        </w:numPr>
        <w:spacing w:line="276" w:lineRule="auto"/>
        <w:jc w:val="both"/>
        <w:rPr>
          <w:rFonts w:ascii="Calibri" w:hAnsi="Calibri" w:cs="Calibri"/>
        </w:rPr>
      </w:pPr>
      <w:r w:rsidRPr="00B85A04">
        <w:rPr>
          <w:rFonts w:ascii="Calibri" w:hAnsi="Calibri" w:cs="Calibri"/>
        </w:rPr>
        <w:lastRenderedPageBreak/>
        <w:t>Accelerate to Equal in Fiji &amp; PNG, 2023-2025</w:t>
      </w:r>
    </w:p>
    <w:p w14:paraId="190903F0" w14:textId="77777777" w:rsidR="00625344" w:rsidRPr="00B85A04" w:rsidRDefault="00625344" w:rsidP="00625344">
      <w:pPr>
        <w:pStyle w:val="ListParagraph"/>
        <w:numPr>
          <w:ilvl w:val="1"/>
          <w:numId w:val="21"/>
        </w:numPr>
        <w:spacing w:line="276" w:lineRule="auto"/>
        <w:jc w:val="both"/>
        <w:rPr>
          <w:rFonts w:ascii="Calibri" w:hAnsi="Calibri" w:cs="Calibri"/>
        </w:rPr>
      </w:pPr>
      <w:r w:rsidRPr="00B85A04">
        <w:rPr>
          <w:rFonts w:ascii="Calibri" w:hAnsi="Calibri" w:cs="Calibri"/>
        </w:rPr>
        <w:t>Indonesia Women Employment Program 2022-2025</w:t>
      </w:r>
    </w:p>
    <w:p w14:paraId="09E8D9B8" w14:textId="77777777" w:rsidR="00625344" w:rsidRPr="00B85A04" w:rsidRDefault="00625344" w:rsidP="00625344">
      <w:pPr>
        <w:pStyle w:val="ListParagraph"/>
        <w:numPr>
          <w:ilvl w:val="1"/>
          <w:numId w:val="21"/>
        </w:numPr>
        <w:spacing w:line="276" w:lineRule="auto"/>
        <w:jc w:val="both"/>
        <w:rPr>
          <w:rFonts w:ascii="Calibri" w:hAnsi="Calibri" w:cs="Calibri"/>
        </w:rPr>
      </w:pPr>
      <w:r w:rsidRPr="00B85A04">
        <w:rPr>
          <w:rFonts w:ascii="Calibri" w:hAnsi="Calibri" w:cs="Calibri"/>
        </w:rPr>
        <w:t>Future Jobs2Equal India, 2024</w:t>
      </w:r>
    </w:p>
    <w:p w14:paraId="44F51EEB" w14:textId="77777777" w:rsidR="00625344" w:rsidRPr="00B85A04" w:rsidRDefault="00625344" w:rsidP="00625344">
      <w:pPr>
        <w:pStyle w:val="ListParagraph"/>
        <w:numPr>
          <w:ilvl w:val="1"/>
          <w:numId w:val="21"/>
        </w:numPr>
        <w:spacing w:line="276" w:lineRule="auto"/>
        <w:jc w:val="both"/>
        <w:rPr>
          <w:rFonts w:ascii="Calibri" w:hAnsi="Calibri" w:cs="Calibri"/>
        </w:rPr>
      </w:pPr>
      <w:r w:rsidRPr="00B85A04">
        <w:rPr>
          <w:rFonts w:ascii="Calibri" w:hAnsi="Calibri" w:cs="Calibri"/>
        </w:rPr>
        <w:t>Tanzania Gender Advisory Program, 2024</w:t>
      </w:r>
    </w:p>
    <w:p w14:paraId="0AAFE442" w14:textId="77777777" w:rsidR="00625344" w:rsidRPr="00B85A04" w:rsidRDefault="00625344" w:rsidP="00625344">
      <w:pPr>
        <w:pStyle w:val="ListParagraph"/>
        <w:numPr>
          <w:ilvl w:val="1"/>
          <w:numId w:val="21"/>
        </w:numPr>
        <w:spacing w:line="276" w:lineRule="auto"/>
        <w:jc w:val="both"/>
        <w:rPr>
          <w:rFonts w:ascii="Calibri" w:hAnsi="Calibri" w:cs="Calibri"/>
        </w:rPr>
      </w:pPr>
      <w:r w:rsidRPr="00B85A04">
        <w:rPr>
          <w:rFonts w:ascii="Calibri" w:hAnsi="Calibri" w:cs="Calibri"/>
        </w:rPr>
        <w:t>Nigeria2Equal, 2023-2025</w:t>
      </w:r>
    </w:p>
    <w:p w14:paraId="18D46503" w14:textId="77777777" w:rsidR="00625344" w:rsidRPr="00B85A04" w:rsidRDefault="00625344" w:rsidP="00625344">
      <w:pPr>
        <w:pStyle w:val="ListParagraph"/>
        <w:numPr>
          <w:ilvl w:val="1"/>
          <w:numId w:val="21"/>
        </w:numPr>
        <w:spacing w:line="276" w:lineRule="auto"/>
        <w:jc w:val="both"/>
        <w:rPr>
          <w:rFonts w:ascii="Calibri" w:hAnsi="Calibri" w:cs="Calibri"/>
        </w:rPr>
      </w:pPr>
      <w:r w:rsidRPr="00B85A04">
        <w:rPr>
          <w:rFonts w:ascii="Calibri" w:hAnsi="Calibri" w:cs="Calibri"/>
        </w:rPr>
        <w:t>Enhancing Business Value by Addressing Gender Based Violence and Harassment, 2022-2026</w:t>
      </w:r>
    </w:p>
    <w:p w14:paraId="2733DDF0" w14:textId="77777777" w:rsidR="00625344" w:rsidRPr="00B85A04" w:rsidRDefault="00625344" w:rsidP="00625344">
      <w:pPr>
        <w:pStyle w:val="ListParagraph"/>
        <w:numPr>
          <w:ilvl w:val="1"/>
          <w:numId w:val="21"/>
        </w:numPr>
        <w:spacing w:line="276" w:lineRule="auto"/>
        <w:jc w:val="both"/>
        <w:rPr>
          <w:rFonts w:ascii="Calibri" w:hAnsi="Calibri" w:cs="Calibri"/>
        </w:rPr>
      </w:pPr>
      <w:r w:rsidRPr="00B85A04">
        <w:rPr>
          <w:rFonts w:ascii="Calibri" w:hAnsi="Calibri" w:cs="Calibri"/>
        </w:rPr>
        <w:t>Women in Work Sri Lanka 2019, 2021, 2024</w:t>
      </w:r>
    </w:p>
    <w:p w14:paraId="0BD5FC5C" w14:textId="77777777" w:rsidR="00625344" w:rsidRPr="00B85A04" w:rsidRDefault="00625344" w:rsidP="00625344">
      <w:pPr>
        <w:pStyle w:val="ListParagraph"/>
        <w:numPr>
          <w:ilvl w:val="1"/>
          <w:numId w:val="21"/>
        </w:numPr>
        <w:spacing w:line="276" w:lineRule="auto"/>
        <w:rPr>
          <w:rFonts w:ascii="Calibri" w:hAnsi="Calibri" w:cs="Calibri"/>
        </w:rPr>
      </w:pPr>
      <w:r w:rsidRPr="00B85A04">
        <w:rPr>
          <w:rFonts w:ascii="Calibri" w:hAnsi="Calibri" w:cs="Calibri"/>
        </w:rPr>
        <w:t>Setara Indonesia Gender Balance for Better Business, 2023 - 2026</w:t>
      </w:r>
    </w:p>
    <w:p w14:paraId="2B3F036E" w14:textId="77777777" w:rsidR="00625344" w:rsidRPr="00B85A04" w:rsidRDefault="00625344" w:rsidP="00625344">
      <w:pPr>
        <w:pStyle w:val="ListParagraph"/>
        <w:numPr>
          <w:ilvl w:val="1"/>
          <w:numId w:val="21"/>
        </w:numPr>
        <w:spacing w:line="276" w:lineRule="auto"/>
        <w:jc w:val="both"/>
        <w:rPr>
          <w:rFonts w:ascii="Calibri" w:hAnsi="Calibri" w:cs="Calibri"/>
        </w:rPr>
      </w:pPr>
      <w:r w:rsidRPr="00B85A04">
        <w:rPr>
          <w:rFonts w:ascii="Calibri" w:hAnsi="Calibri" w:cs="Calibri"/>
        </w:rPr>
        <w:t>East Asia &amp; Pacific Women Economic Empowerment in Private Sector, 2018 - 2020</w:t>
      </w:r>
    </w:p>
    <w:p w14:paraId="2B735AAB" w14:textId="77777777" w:rsidR="00625344" w:rsidRPr="00B85A04" w:rsidRDefault="00625344" w:rsidP="00625344">
      <w:pPr>
        <w:pStyle w:val="ListParagraph"/>
        <w:numPr>
          <w:ilvl w:val="1"/>
          <w:numId w:val="21"/>
        </w:numPr>
        <w:spacing w:line="276" w:lineRule="auto"/>
        <w:rPr>
          <w:rFonts w:ascii="Calibri" w:hAnsi="Calibri" w:cs="Calibri"/>
        </w:rPr>
      </w:pPr>
      <w:r w:rsidRPr="00B85A04">
        <w:rPr>
          <w:rFonts w:ascii="Calibri" w:hAnsi="Calibri" w:cs="Calibri"/>
        </w:rPr>
        <w:t>Pacific Women in Business Program, 2018 - 2020</w:t>
      </w:r>
    </w:p>
    <w:p w14:paraId="58AD9E2C" w14:textId="1141CCF1" w:rsidR="00625344" w:rsidRPr="00B85A04" w:rsidRDefault="00625344" w:rsidP="00625344">
      <w:pPr>
        <w:pStyle w:val="ListParagraph"/>
        <w:numPr>
          <w:ilvl w:val="1"/>
          <w:numId w:val="21"/>
        </w:numPr>
        <w:spacing w:line="276" w:lineRule="auto"/>
        <w:jc w:val="both"/>
        <w:rPr>
          <w:rFonts w:ascii="Calibri" w:hAnsi="Calibri" w:cs="Calibri"/>
        </w:rPr>
      </w:pPr>
      <w:r w:rsidRPr="00B85A04">
        <w:rPr>
          <w:rFonts w:ascii="Calibri" w:hAnsi="Calibri" w:cs="Calibri"/>
        </w:rPr>
        <w:t>Global Women Employment Program-Manufacturing, Agribusiness &amp; Services, 2018 - 2022</w:t>
      </w:r>
    </w:p>
    <w:p w14:paraId="6245D40A" w14:textId="554CBF85" w:rsidR="000E6A19" w:rsidRPr="00B85A04" w:rsidRDefault="000E6A19" w:rsidP="00AE6103">
      <w:pPr>
        <w:pStyle w:val="Heading2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color w:val="auto"/>
        </w:rPr>
        <w:t>Mekong Development Research Institute</w:t>
      </w:r>
      <w:r w:rsidR="006153D2" w:rsidRPr="00B85A04">
        <w:rPr>
          <w:rFonts w:ascii="Calibri" w:hAnsi="Calibri" w:cs="Calibri"/>
          <w:color w:val="auto"/>
        </w:rPr>
        <w:t xml:space="preserve"> - Vietnam</w:t>
      </w:r>
      <w:r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hAnsi="Calibri" w:cs="Calibri"/>
          <w:color w:val="auto"/>
        </w:rPr>
        <w:tab/>
      </w:r>
    </w:p>
    <w:p w14:paraId="2BE46BB6" w14:textId="78FD9CC2" w:rsidR="000E6A19" w:rsidRPr="00B85A04" w:rsidRDefault="000E6A19" w:rsidP="002F7C8D">
      <w:pPr>
        <w:spacing w:line="276" w:lineRule="auto"/>
        <w:ind w:right="-810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color w:val="auto"/>
        </w:rPr>
        <w:t xml:space="preserve">Project </w:t>
      </w:r>
      <w:r w:rsidR="00BF331F" w:rsidRPr="00B85A04">
        <w:rPr>
          <w:rFonts w:ascii="Calibri" w:hAnsi="Calibri" w:cs="Calibri"/>
          <w:b/>
          <w:color w:val="auto"/>
        </w:rPr>
        <w:t>M</w:t>
      </w:r>
      <w:r w:rsidRPr="00B85A04">
        <w:rPr>
          <w:rFonts w:ascii="Calibri" w:hAnsi="Calibri" w:cs="Calibri"/>
          <w:b/>
          <w:color w:val="auto"/>
        </w:rPr>
        <w:t>anager</w:t>
      </w:r>
      <w:r w:rsidR="003558B9" w:rsidRPr="00B85A04">
        <w:rPr>
          <w:rFonts w:ascii="Calibri" w:hAnsi="Calibri" w:cs="Calibri"/>
          <w:b/>
          <w:color w:val="auto"/>
        </w:rPr>
        <w:t xml:space="preserve"> &amp; </w:t>
      </w:r>
      <w:r w:rsidR="00D02647" w:rsidRPr="00B85A04">
        <w:rPr>
          <w:rFonts w:ascii="Calibri" w:hAnsi="Calibri" w:cs="Calibri"/>
          <w:b/>
          <w:color w:val="auto"/>
        </w:rPr>
        <w:t xml:space="preserve">Senior </w:t>
      </w:r>
      <w:r w:rsidR="003558B9" w:rsidRPr="00B85A04">
        <w:rPr>
          <w:rFonts w:ascii="Calibri" w:hAnsi="Calibri" w:cs="Calibri"/>
          <w:b/>
          <w:color w:val="auto"/>
        </w:rPr>
        <w:t>Researcher</w:t>
      </w:r>
      <w:r w:rsidR="00A600A6" w:rsidRPr="00B85A04">
        <w:rPr>
          <w:rFonts w:ascii="Calibri" w:hAnsi="Calibri" w:cs="Calibri"/>
          <w:color w:val="auto"/>
        </w:rPr>
        <w:tab/>
      </w:r>
      <w:r w:rsidR="00CE7922" w:rsidRPr="00B85A04">
        <w:rPr>
          <w:rFonts w:ascii="Calibri" w:hAnsi="Calibri" w:cs="Calibri"/>
          <w:color w:val="auto"/>
        </w:rPr>
        <w:tab/>
      </w:r>
      <w:r w:rsidR="00CE7922" w:rsidRPr="00B85A04">
        <w:rPr>
          <w:rFonts w:ascii="Calibri" w:hAnsi="Calibri" w:cs="Calibri"/>
          <w:color w:val="auto"/>
        </w:rPr>
        <w:tab/>
      </w:r>
      <w:r w:rsidR="00A600A6" w:rsidRPr="00B85A04">
        <w:rPr>
          <w:rFonts w:ascii="Calibri" w:hAnsi="Calibri" w:cs="Calibri"/>
          <w:color w:val="auto"/>
        </w:rPr>
        <w:tab/>
      </w:r>
      <w:r w:rsidR="00A600A6" w:rsidRPr="00B85A04">
        <w:rPr>
          <w:rFonts w:ascii="Calibri" w:hAnsi="Calibri" w:cs="Calibri"/>
          <w:color w:val="auto"/>
        </w:rPr>
        <w:tab/>
      </w:r>
      <w:r w:rsidR="00A600A6" w:rsidRPr="00B85A04">
        <w:rPr>
          <w:rFonts w:ascii="Calibri" w:hAnsi="Calibri" w:cs="Calibri"/>
          <w:color w:val="auto"/>
        </w:rPr>
        <w:tab/>
      </w:r>
      <w:r w:rsidR="00332E57">
        <w:rPr>
          <w:rFonts w:ascii="Calibri" w:hAnsi="Calibri" w:cs="Calibri"/>
          <w:color w:val="auto"/>
          <w:lang w:val="vi-VN"/>
        </w:rPr>
        <w:tab/>
      </w:r>
      <w:r w:rsidR="00F733B1" w:rsidRPr="00B85A04">
        <w:rPr>
          <w:rFonts w:ascii="Calibri" w:hAnsi="Calibri" w:cs="Calibri"/>
          <w:color w:val="auto"/>
        </w:rPr>
        <w:tab/>
      </w:r>
      <w:r w:rsidR="00587CAF" w:rsidRPr="00B85A04">
        <w:rPr>
          <w:rFonts w:ascii="Calibri" w:hAnsi="Calibri" w:cs="Calibri"/>
          <w:color w:val="auto"/>
        </w:rPr>
        <w:t xml:space="preserve">Apr </w:t>
      </w:r>
      <w:r w:rsidR="00A600A6" w:rsidRPr="00B85A04">
        <w:rPr>
          <w:rFonts w:ascii="Calibri" w:eastAsiaTheme="majorEastAsia" w:hAnsi="Calibri" w:cs="Calibri"/>
          <w:color w:val="auto"/>
          <w:szCs w:val="24"/>
        </w:rPr>
        <w:t>201</w:t>
      </w:r>
      <w:r w:rsidR="00FA1888" w:rsidRPr="00B85A04">
        <w:rPr>
          <w:rFonts w:ascii="Calibri" w:eastAsiaTheme="majorEastAsia" w:hAnsi="Calibri" w:cs="Calibri"/>
          <w:color w:val="auto"/>
          <w:szCs w:val="24"/>
        </w:rPr>
        <w:t>4</w:t>
      </w:r>
      <w:r w:rsidR="00AC441C" w:rsidRPr="00B85A04">
        <w:rPr>
          <w:rFonts w:ascii="Calibri" w:eastAsiaTheme="majorEastAsia" w:hAnsi="Calibri" w:cs="Calibri"/>
          <w:color w:val="auto"/>
          <w:szCs w:val="24"/>
        </w:rPr>
        <w:t xml:space="preserve"> </w:t>
      </w:r>
      <w:r w:rsidR="00A600A6" w:rsidRPr="00B85A04">
        <w:rPr>
          <w:rFonts w:ascii="Calibri" w:eastAsiaTheme="majorEastAsia" w:hAnsi="Calibri" w:cs="Calibri"/>
          <w:color w:val="auto"/>
          <w:szCs w:val="24"/>
        </w:rPr>
        <w:t xml:space="preserve">– </w:t>
      </w:r>
      <w:r w:rsidR="00587CAF" w:rsidRPr="00B85A04">
        <w:rPr>
          <w:rFonts w:ascii="Calibri" w:eastAsiaTheme="majorEastAsia" w:hAnsi="Calibri" w:cs="Calibri"/>
          <w:color w:val="auto"/>
          <w:szCs w:val="24"/>
        </w:rPr>
        <w:t xml:space="preserve">May </w:t>
      </w:r>
      <w:r w:rsidR="00A600A6" w:rsidRPr="00B85A04">
        <w:rPr>
          <w:rFonts w:ascii="Calibri" w:eastAsiaTheme="majorEastAsia" w:hAnsi="Calibri" w:cs="Calibri"/>
          <w:color w:val="auto"/>
          <w:szCs w:val="24"/>
        </w:rPr>
        <w:t>2018</w:t>
      </w:r>
    </w:p>
    <w:p w14:paraId="6D7B444C" w14:textId="5B140E06" w:rsidR="00A454F8" w:rsidRPr="00B85A04" w:rsidRDefault="00C27F53" w:rsidP="00A454F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bCs/>
          <w:color w:val="auto"/>
        </w:rPr>
        <w:t>Project management</w:t>
      </w:r>
      <w:r w:rsidR="00F32C97" w:rsidRPr="00B85A04">
        <w:rPr>
          <w:rFonts w:ascii="Calibri" w:hAnsi="Calibri" w:cs="Calibri"/>
          <w:b/>
          <w:bCs/>
          <w:color w:val="auto"/>
        </w:rPr>
        <w:t>:</w:t>
      </w:r>
      <w:r w:rsidR="00F32C97" w:rsidRPr="00B85A04">
        <w:rPr>
          <w:rFonts w:ascii="Calibri" w:hAnsi="Calibri" w:cs="Calibri"/>
          <w:color w:val="auto"/>
        </w:rPr>
        <w:t xml:space="preserve"> </w:t>
      </w:r>
      <w:r w:rsidR="00D07728" w:rsidRPr="00B85A04">
        <w:rPr>
          <w:rFonts w:ascii="Calibri" w:hAnsi="Calibri" w:cs="Calibri"/>
          <w:color w:val="auto"/>
        </w:rPr>
        <w:t>Led 6-9 donor-funded impact evaluation projects</w:t>
      </w:r>
      <w:r w:rsidRPr="00B85A04">
        <w:rPr>
          <w:rFonts w:ascii="Calibri" w:hAnsi="Calibri" w:cs="Calibri"/>
          <w:color w:val="auto"/>
        </w:rPr>
        <w:t xml:space="preserve"> per year</w:t>
      </w:r>
      <w:r w:rsidR="00D07728" w:rsidRPr="00B85A04">
        <w:rPr>
          <w:rFonts w:ascii="Calibri" w:hAnsi="Calibri" w:cs="Calibri"/>
          <w:color w:val="auto"/>
        </w:rPr>
        <w:t xml:space="preserve"> on a wide range of development topics</w:t>
      </w:r>
      <w:r w:rsidR="00587CAF" w:rsidRPr="00B85A04">
        <w:rPr>
          <w:rFonts w:ascii="Calibri" w:hAnsi="Calibri" w:cs="Calibri"/>
          <w:color w:val="auto"/>
        </w:rPr>
        <w:t>, e.g.,</w:t>
      </w:r>
      <w:r w:rsidR="00D07728" w:rsidRPr="00B85A04">
        <w:rPr>
          <w:rFonts w:ascii="Calibri" w:hAnsi="Calibri" w:cs="Calibri"/>
          <w:color w:val="auto"/>
        </w:rPr>
        <w:t xml:space="preserve"> poverty reduction, education, agriculture, gender, </w:t>
      </w:r>
      <w:r w:rsidR="00A448C3" w:rsidRPr="00B85A04">
        <w:rPr>
          <w:rFonts w:ascii="Calibri" w:hAnsi="Calibri" w:cs="Calibri"/>
          <w:color w:val="auto"/>
        </w:rPr>
        <w:t>private sector development</w:t>
      </w:r>
      <w:r w:rsidR="00D07728" w:rsidRPr="00B85A04">
        <w:rPr>
          <w:rFonts w:ascii="Calibri" w:hAnsi="Calibri" w:cs="Calibri"/>
          <w:color w:val="auto"/>
        </w:rPr>
        <w:t xml:space="preserve">, etc. using diverse methods (qualitative, quantitative, Randomized Control Trial, etc.). </w:t>
      </w:r>
      <w:r w:rsidR="00895D94" w:rsidRPr="00B85A04">
        <w:rPr>
          <w:rFonts w:ascii="Calibri" w:hAnsi="Calibri" w:cs="Calibri"/>
          <w:color w:val="auto"/>
        </w:rPr>
        <w:t>Managed 20</w:t>
      </w:r>
      <w:r w:rsidR="00D07728" w:rsidRPr="00B85A04">
        <w:rPr>
          <w:rFonts w:ascii="Calibri" w:hAnsi="Calibri" w:cs="Calibri"/>
          <w:color w:val="auto"/>
        </w:rPr>
        <w:t>+</w:t>
      </w:r>
      <w:r w:rsidR="00895D94" w:rsidRPr="00B85A04">
        <w:rPr>
          <w:rFonts w:ascii="Calibri" w:hAnsi="Calibri" w:cs="Calibri"/>
          <w:color w:val="auto"/>
        </w:rPr>
        <w:t xml:space="preserve"> </w:t>
      </w:r>
      <w:r w:rsidR="00CE197A" w:rsidRPr="00B85A04">
        <w:rPr>
          <w:rFonts w:ascii="Calibri" w:hAnsi="Calibri" w:cs="Calibri"/>
          <w:color w:val="auto"/>
        </w:rPr>
        <w:t xml:space="preserve">large-scale </w:t>
      </w:r>
      <w:r w:rsidR="00895D94" w:rsidRPr="00B85A04">
        <w:rPr>
          <w:rFonts w:ascii="Calibri" w:hAnsi="Calibri" w:cs="Calibri"/>
          <w:color w:val="auto"/>
        </w:rPr>
        <w:t xml:space="preserve">public, </w:t>
      </w:r>
      <w:r w:rsidR="00CE197A" w:rsidRPr="00B85A04">
        <w:rPr>
          <w:rFonts w:ascii="Calibri" w:hAnsi="Calibri" w:cs="Calibri"/>
          <w:color w:val="auto"/>
        </w:rPr>
        <w:t>household and firm surveys</w:t>
      </w:r>
      <w:r w:rsidR="00895D94" w:rsidRPr="00B85A04">
        <w:rPr>
          <w:rFonts w:ascii="Calibri" w:hAnsi="Calibri" w:cs="Calibri"/>
          <w:color w:val="auto"/>
        </w:rPr>
        <w:t xml:space="preserve"> using various techniques, sample size ranged from 700 to 30,000</w:t>
      </w:r>
      <w:r w:rsidR="003357BF" w:rsidRPr="00B85A04">
        <w:rPr>
          <w:rFonts w:ascii="Calibri" w:hAnsi="Calibri" w:cs="Calibri"/>
          <w:color w:val="auto"/>
        </w:rPr>
        <w:t>)</w:t>
      </w:r>
      <w:r w:rsidR="00587CAF" w:rsidRPr="00B85A04">
        <w:rPr>
          <w:rFonts w:ascii="Calibri" w:hAnsi="Calibri" w:cs="Calibri"/>
          <w:color w:val="auto"/>
        </w:rPr>
        <w:t xml:space="preserve">. </w:t>
      </w:r>
    </w:p>
    <w:p w14:paraId="3FFB669F" w14:textId="1D9895D5" w:rsidR="00A454F8" w:rsidRPr="00B85A04" w:rsidRDefault="00620E02" w:rsidP="00A454F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bCs/>
          <w:color w:val="auto"/>
        </w:rPr>
        <w:t>Business</w:t>
      </w:r>
      <w:r w:rsidR="00A454F8" w:rsidRPr="00B85A04">
        <w:rPr>
          <w:rFonts w:ascii="Calibri" w:hAnsi="Calibri" w:cs="Calibri"/>
          <w:b/>
          <w:bCs/>
          <w:color w:val="auto"/>
        </w:rPr>
        <w:t xml:space="preserve"> development:</w:t>
      </w:r>
      <w:r w:rsidR="00A454F8" w:rsidRPr="00B85A04">
        <w:rPr>
          <w:rFonts w:ascii="Calibri" w:hAnsi="Calibri" w:cs="Calibri"/>
          <w:color w:val="auto"/>
        </w:rPr>
        <w:t xml:space="preserve"> Developed technical and financial proposals for competitive bidding of </w:t>
      </w:r>
      <w:r w:rsidR="009E0644" w:rsidRPr="00B85A04">
        <w:rPr>
          <w:rFonts w:ascii="Calibri" w:hAnsi="Calibri" w:cs="Calibri"/>
          <w:color w:val="auto"/>
        </w:rPr>
        <w:t xml:space="preserve">multilateral </w:t>
      </w:r>
      <w:r w:rsidR="00A454F8" w:rsidRPr="00B85A04">
        <w:rPr>
          <w:rFonts w:ascii="Calibri" w:hAnsi="Calibri" w:cs="Calibri"/>
          <w:color w:val="auto"/>
        </w:rPr>
        <w:t xml:space="preserve">donor-funded evaluation projects, </w:t>
      </w:r>
      <w:r w:rsidR="00C04CF7" w:rsidRPr="00B85A04">
        <w:rPr>
          <w:rFonts w:ascii="Calibri" w:hAnsi="Calibri" w:cs="Calibri"/>
          <w:color w:val="auto"/>
        </w:rPr>
        <w:t xml:space="preserve">won </w:t>
      </w:r>
      <w:r w:rsidR="00A454F8" w:rsidRPr="00B85A04">
        <w:rPr>
          <w:rFonts w:ascii="Calibri" w:hAnsi="Calibri" w:cs="Calibri"/>
          <w:color w:val="auto"/>
        </w:rPr>
        <w:t>8</w:t>
      </w:r>
      <w:r w:rsidR="00C04CF7" w:rsidRPr="00B85A04">
        <w:rPr>
          <w:rFonts w:ascii="Calibri" w:hAnsi="Calibri" w:cs="Calibri"/>
          <w:color w:val="auto"/>
        </w:rPr>
        <w:t>-10</w:t>
      </w:r>
      <w:r w:rsidR="00A454F8" w:rsidRPr="00B85A04">
        <w:rPr>
          <w:rFonts w:ascii="Calibri" w:hAnsi="Calibri" w:cs="Calibri"/>
          <w:color w:val="auto"/>
        </w:rPr>
        <w:t xml:space="preserve"> new projects</w:t>
      </w:r>
      <w:r w:rsidR="00C04CF7" w:rsidRPr="00B85A04">
        <w:rPr>
          <w:rFonts w:ascii="Calibri" w:hAnsi="Calibri" w:cs="Calibri"/>
          <w:color w:val="auto"/>
        </w:rPr>
        <w:t xml:space="preserve"> per year</w:t>
      </w:r>
      <w:r w:rsidR="00A454F8" w:rsidRPr="00B85A04">
        <w:rPr>
          <w:rFonts w:ascii="Calibri" w:hAnsi="Calibri" w:cs="Calibri"/>
          <w:color w:val="auto"/>
        </w:rPr>
        <w:t xml:space="preserve"> (UNICEF, UNDP, World Bank, JPAL, GIZ, Irish Aid, etc.) with a total budget of over </w:t>
      </w:r>
      <w:r w:rsidR="00035F41" w:rsidRPr="00B85A04">
        <w:rPr>
          <w:rFonts w:ascii="Calibri" w:hAnsi="Calibri" w:cs="Calibri"/>
          <w:color w:val="auto"/>
        </w:rPr>
        <w:t xml:space="preserve">US$ </w:t>
      </w:r>
      <w:r w:rsidR="00A454F8" w:rsidRPr="00B85A04">
        <w:rPr>
          <w:rFonts w:ascii="Calibri" w:hAnsi="Calibri" w:cs="Calibri"/>
          <w:color w:val="auto"/>
        </w:rPr>
        <w:t xml:space="preserve">2 million. </w:t>
      </w:r>
    </w:p>
    <w:p w14:paraId="2A9CB23D" w14:textId="3F450CF8" w:rsidR="00A454F8" w:rsidRPr="00877B45" w:rsidRDefault="00A454F8" w:rsidP="00A454F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bCs/>
          <w:color w:val="auto"/>
        </w:rPr>
        <w:t>People management</w:t>
      </w:r>
      <w:r w:rsidRPr="00B85A04">
        <w:rPr>
          <w:rFonts w:ascii="Calibri" w:hAnsi="Calibri" w:cs="Calibri"/>
          <w:color w:val="auto"/>
        </w:rPr>
        <w:t xml:space="preserve">: Managed 15 staff and trained staff on technical aspects of data collection &amp; led core impact evaluation projects (budget ranged from USD 100,000 – 2.5 million); Managed partnerships with donors, NGOs, government, local </w:t>
      </w:r>
      <w:r w:rsidR="00F462B0" w:rsidRPr="00B85A04">
        <w:rPr>
          <w:rFonts w:ascii="Calibri" w:hAnsi="Calibri" w:cs="Calibri"/>
          <w:color w:val="auto"/>
        </w:rPr>
        <w:t>communities,</w:t>
      </w:r>
      <w:r w:rsidRPr="00B85A04">
        <w:rPr>
          <w:rFonts w:ascii="Calibri" w:hAnsi="Calibri" w:cs="Calibri"/>
          <w:color w:val="auto"/>
        </w:rPr>
        <w:t xml:space="preserve"> and </w:t>
      </w:r>
      <w:r w:rsidR="00F462B0" w:rsidRPr="00B85A04">
        <w:rPr>
          <w:rFonts w:ascii="Calibri" w:hAnsi="Calibri" w:cs="Calibri"/>
          <w:color w:val="auto"/>
        </w:rPr>
        <w:t>ministries.</w:t>
      </w:r>
    </w:p>
    <w:p w14:paraId="3D1FC9CC" w14:textId="1410D45D" w:rsidR="00877B45" w:rsidRPr="00877B45" w:rsidRDefault="00877B45" w:rsidP="00877B45">
      <w:pPr>
        <w:pStyle w:val="ListParagraph"/>
        <w:numPr>
          <w:ilvl w:val="0"/>
          <w:numId w:val="14"/>
        </w:numPr>
        <w:spacing w:after="240" w:line="276" w:lineRule="auto"/>
        <w:jc w:val="both"/>
        <w:rPr>
          <w:rFonts w:ascii="Calibri" w:hAnsi="Calibri" w:cs="Calibri"/>
          <w:color w:val="000000" w:themeColor="text1"/>
        </w:rPr>
      </w:pPr>
      <w:r w:rsidRPr="003112B4">
        <w:rPr>
          <w:rFonts w:ascii="Calibri" w:hAnsi="Calibri" w:cs="Calibri"/>
          <w:b/>
          <w:bCs/>
          <w:color w:val="000000" w:themeColor="text1"/>
        </w:rPr>
        <w:t>Achievement</w:t>
      </w:r>
      <w:r w:rsidRPr="003112B4">
        <w:rPr>
          <w:rFonts w:ascii="Calibri" w:hAnsi="Calibri" w:cs="Calibri"/>
          <w:color w:val="000000" w:themeColor="text1"/>
        </w:rPr>
        <w:t>: Excellent performance ratings in all years; managed projects were rated excellent in all key evaluation criteria by multiple clients (WB, Duke University, Irish-Aid)</w:t>
      </w:r>
    </w:p>
    <w:p w14:paraId="1653D9B7" w14:textId="1A3E7E6A" w:rsidR="00845F38" w:rsidRPr="00B85A04" w:rsidRDefault="00845F38" w:rsidP="00A454F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bCs/>
          <w:color w:val="auto"/>
        </w:rPr>
        <w:t xml:space="preserve">Selected </w:t>
      </w:r>
      <w:r w:rsidR="007070CB" w:rsidRPr="00B85A04">
        <w:rPr>
          <w:rFonts w:ascii="Calibri" w:hAnsi="Calibri" w:cs="Calibri"/>
          <w:b/>
          <w:bCs/>
          <w:color w:val="auto"/>
        </w:rPr>
        <w:t xml:space="preserve">consultancy </w:t>
      </w:r>
      <w:r w:rsidRPr="00B85A04">
        <w:rPr>
          <w:rFonts w:ascii="Calibri" w:hAnsi="Calibri" w:cs="Calibri"/>
          <w:b/>
          <w:bCs/>
          <w:color w:val="auto"/>
        </w:rPr>
        <w:t>projects</w:t>
      </w:r>
      <w:r w:rsidRPr="00B85A04">
        <w:rPr>
          <w:rFonts w:ascii="Calibri" w:hAnsi="Calibri" w:cs="Calibri"/>
          <w:color w:val="auto"/>
        </w:rPr>
        <w:t xml:space="preserve">: </w:t>
      </w:r>
    </w:p>
    <w:p w14:paraId="09FA298C" w14:textId="4CE6B40D" w:rsidR="00E016F5" w:rsidRPr="00B85A04" w:rsidRDefault="00E016F5" w:rsidP="001A0C4F">
      <w:pPr>
        <w:numPr>
          <w:ilvl w:val="1"/>
          <w:numId w:val="14"/>
        </w:numPr>
        <w:tabs>
          <w:tab w:val="left" w:pos="1350"/>
        </w:tabs>
        <w:spacing w:line="276" w:lineRule="auto"/>
        <w:contextualSpacing/>
        <w:jc w:val="both"/>
        <w:rPr>
          <w:rFonts w:ascii="Calibri" w:eastAsia="Times New Roman" w:hAnsi="Calibri" w:cs="Calibri"/>
          <w:color w:val="auto"/>
        </w:rPr>
      </w:pPr>
      <w:r w:rsidRPr="00B85A04">
        <w:rPr>
          <w:rFonts w:ascii="Calibri" w:eastAsia="Times New Roman" w:hAnsi="Calibri" w:cs="Calibri"/>
          <w:color w:val="auto"/>
        </w:rPr>
        <w:t xml:space="preserve">UNICEF, </w:t>
      </w:r>
      <w:r w:rsidRPr="00B85A04">
        <w:rPr>
          <w:rFonts w:ascii="Calibri" w:eastAsia="Times New Roman" w:hAnsi="Calibri" w:cs="Calibri"/>
          <w:b/>
          <w:bCs/>
          <w:color w:val="auto"/>
        </w:rPr>
        <w:t xml:space="preserve">Midterm </w:t>
      </w:r>
      <w:r w:rsidR="00587CAF" w:rsidRPr="00B85A04">
        <w:rPr>
          <w:rFonts w:ascii="Calibri" w:eastAsia="Times New Roman" w:hAnsi="Calibri" w:cs="Calibri"/>
          <w:b/>
          <w:bCs/>
          <w:color w:val="auto"/>
        </w:rPr>
        <w:t>I</w:t>
      </w:r>
      <w:r w:rsidRPr="00B85A04">
        <w:rPr>
          <w:rFonts w:ascii="Calibri" w:eastAsia="Times New Roman" w:hAnsi="Calibri" w:cs="Calibri"/>
          <w:b/>
          <w:bCs/>
          <w:color w:val="auto"/>
        </w:rPr>
        <w:t xml:space="preserve">mpact </w:t>
      </w:r>
      <w:r w:rsidR="00587CAF" w:rsidRPr="00B85A04">
        <w:rPr>
          <w:rFonts w:ascii="Calibri" w:eastAsia="Times New Roman" w:hAnsi="Calibri" w:cs="Calibri"/>
          <w:b/>
          <w:bCs/>
          <w:color w:val="auto"/>
        </w:rPr>
        <w:t>E</w:t>
      </w:r>
      <w:r w:rsidRPr="00B85A04">
        <w:rPr>
          <w:rFonts w:ascii="Calibri" w:eastAsia="Times New Roman" w:hAnsi="Calibri" w:cs="Calibri"/>
          <w:b/>
          <w:bCs/>
          <w:color w:val="auto"/>
        </w:rPr>
        <w:t>valuation of the “Nobody is Perfect Parenting Program”,</w:t>
      </w:r>
      <w:r w:rsidRPr="00B85A04">
        <w:rPr>
          <w:rFonts w:ascii="Calibri" w:eastAsia="Times New Roman" w:hAnsi="Calibri" w:cs="Calibri"/>
          <w:color w:val="auto"/>
        </w:rPr>
        <w:t xml:space="preserve"> 2018</w:t>
      </w:r>
    </w:p>
    <w:p w14:paraId="5AE122A0" w14:textId="55154B9C" w:rsidR="00E016F5" w:rsidRPr="00B85A04" w:rsidRDefault="00E016F5" w:rsidP="001A0C4F">
      <w:pPr>
        <w:numPr>
          <w:ilvl w:val="1"/>
          <w:numId w:val="14"/>
        </w:numPr>
        <w:tabs>
          <w:tab w:val="left" w:pos="1350"/>
        </w:tabs>
        <w:spacing w:line="276" w:lineRule="auto"/>
        <w:contextualSpacing/>
        <w:jc w:val="both"/>
        <w:rPr>
          <w:rFonts w:ascii="Calibri" w:eastAsia="Times New Roman" w:hAnsi="Calibri" w:cs="Calibri"/>
          <w:color w:val="auto"/>
        </w:rPr>
      </w:pPr>
      <w:r w:rsidRPr="00B85A04">
        <w:rPr>
          <w:rFonts w:ascii="Calibri" w:eastAsia="Times New Roman" w:hAnsi="Calibri" w:cs="Calibri"/>
          <w:color w:val="auto"/>
        </w:rPr>
        <w:t xml:space="preserve">GIZ, </w:t>
      </w:r>
      <w:r w:rsidRPr="00B85A04">
        <w:rPr>
          <w:rFonts w:ascii="Calibri" w:eastAsia="Times New Roman" w:hAnsi="Calibri" w:cs="Calibri"/>
          <w:b/>
          <w:bCs/>
          <w:color w:val="auto"/>
        </w:rPr>
        <w:t>Advisory Service for Monitoring 2030 Agenda Implementation in Vietnam</w:t>
      </w:r>
      <w:r w:rsidRPr="00B85A04">
        <w:rPr>
          <w:rFonts w:ascii="Calibri" w:eastAsia="Times New Roman" w:hAnsi="Calibri" w:cs="Calibri"/>
          <w:color w:val="auto"/>
        </w:rPr>
        <w:t>, 2018</w:t>
      </w:r>
    </w:p>
    <w:p w14:paraId="2566BA5E" w14:textId="5AD93C0A" w:rsidR="00845F38" w:rsidRPr="00B85A04" w:rsidRDefault="00845F38" w:rsidP="001A0C4F">
      <w:pPr>
        <w:pStyle w:val="ListParagraph"/>
        <w:numPr>
          <w:ilvl w:val="1"/>
          <w:numId w:val="14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color w:val="auto"/>
        </w:rPr>
        <w:t xml:space="preserve">DFID, </w:t>
      </w:r>
      <w:r w:rsidRPr="00B85A04">
        <w:rPr>
          <w:rFonts w:ascii="Calibri" w:hAnsi="Calibri" w:cs="Calibri"/>
          <w:b/>
          <w:bCs/>
          <w:color w:val="auto"/>
        </w:rPr>
        <w:t>Research to Improve Vietnam’s Education System (RISE),</w:t>
      </w:r>
      <w:r w:rsidRPr="00B85A04">
        <w:rPr>
          <w:rFonts w:ascii="Calibri" w:hAnsi="Calibri" w:cs="Calibri"/>
          <w:color w:val="auto"/>
        </w:rPr>
        <w:t xml:space="preserve"> October 2017 – July 2018</w:t>
      </w:r>
    </w:p>
    <w:p w14:paraId="71085FD1" w14:textId="77777777" w:rsidR="00845F38" w:rsidRPr="00B85A04" w:rsidRDefault="00845F38" w:rsidP="001A0C4F">
      <w:pPr>
        <w:pStyle w:val="ListParagraph"/>
        <w:numPr>
          <w:ilvl w:val="1"/>
          <w:numId w:val="14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color w:val="auto"/>
        </w:rPr>
        <w:t xml:space="preserve">World Bank, </w:t>
      </w:r>
      <w:r w:rsidRPr="00B85A04">
        <w:rPr>
          <w:rFonts w:ascii="Calibri" w:hAnsi="Calibri" w:cs="Calibri"/>
          <w:b/>
          <w:bCs/>
          <w:color w:val="auto"/>
        </w:rPr>
        <w:t>Global Value Chain (GVC) Quantitative Survey Vietnam 2017</w:t>
      </w:r>
      <w:r w:rsidRPr="00B85A04">
        <w:rPr>
          <w:rFonts w:ascii="Calibri" w:hAnsi="Calibri" w:cs="Calibri"/>
          <w:color w:val="auto"/>
        </w:rPr>
        <w:t>, Mar – Sep 2017</w:t>
      </w:r>
    </w:p>
    <w:p w14:paraId="7044EE7D" w14:textId="0B2BAF1C" w:rsidR="0024316E" w:rsidRPr="00B85A04" w:rsidRDefault="0024316E" w:rsidP="001A0C4F">
      <w:pPr>
        <w:pStyle w:val="ListParagraph"/>
        <w:numPr>
          <w:ilvl w:val="1"/>
          <w:numId w:val="14"/>
        </w:numPr>
        <w:tabs>
          <w:tab w:val="left" w:pos="1350"/>
        </w:tabs>
        <w:spacing w:line="276" w:lineRule="auto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color w:val="auto"/>
        </w:rPr>
        <w:t xml:space="preserve">Duke </w:t>
      </w:r>
      <w:r w:rsidR="000257EB" w:rsidRPr="00B85A04">
        <w:rPr>
          <w:rFonts w:ascii="Calibri" w:hAnsi="Calibri" w:cs="Calibri"/>
          <w:color w:val="auto"/>
        </w:rPr>
        <w:t>University</w:t>
      </w:r>
      <w:r w:rsidRPr="00B85A04">
        <w:rPr>
          <w:rFonts w:ascii="Calibri" w:hAnsi="Calibri" w:cs="Calibri"/>
          <w:color w:val="auto"/>
        </w:rPr>
        <w:t xml:space="preserve">, </w:t>
      </w:r>
      <w:r w:rsidRPr="00B85A04">
        <w:rPr>
          <w:rFonts w:ascii="Calibri" w:hAnsi="Calibri" w:cs="Calibri"/>
          <w:b/>
          <w:bCs/>
          <w:color w:val="auto"/>
        </w:rPr>
        <w:t xml:space="preserve">Bridging Public Opinion of the Vietnamese People to the Vietnam National Assembly: A Randomized Control Trial </w:t>
      </w:r>
      <w:r w:rsidR="000257EB" w:rsidRPr="00B85A04">
        <w:rPr>
          <w:rFonts w:ascii="Calibri" w:hAnsi="Calibri" w:cs="Calibri"/>
          <w:b/>
          <w:bCs/>
          <w:color w:val="auto"/>
        </w:rPr>
        <w:t>Ex</w:t>
      </w:r>
      <w:r w:rsidRPr="00B85A04">
        <w:rPr>
          <w:rFonts w:ascii="Calibri" w:hAnsi="Calibri" w:cs="Calibri"/>
          <w:b/>
          <w:bCs/>
          <w:color w:val="auto"/>
        </w:rPr>
        <w:t>periment</w:t>
      </w:r>
      <w:r w:rsidR="000257EB" w:rsidRPr="00B85A04">
        <w:rPr>
          <w:rFonts w:ascii="Calibri" w:hAnsi="Calibri" w:cs="Calibri"/>
          <w:color w:val="auto"/>
        </w:rPr>
        <w:t xml:space="preserve">, </w:t>
      </w:r>
      <w:r w:rsidR="000257EB" w:rsidRPr="00B85A04">
        <w:rPr>
          <w:rFonts w:ascii="Calibri" w:hAnsi="Calibri" w:cs="Calibri"/>
          <w:iCs/>
          <w:color w:val="auto"/>
        </w:rPr>
        <w:t>Mar – May 2017</w:t>
      </w:r>
    </w:p>
    <w:p w14:paraId="6950D38D" w14:textId="5232571E" w:rsidR="00845F38" w:rsidRPr="00B85A04" w:rsidRDefault="00845F38" w:rsidP="001A0C4F">
      <w:pPr>
        <w:pStyle w:val="ListParagraph"/>
        <w:numPr>
          <w:ilvl w:val="1"/>
          <w:numId w:val="14"/>
        </w:numPr>
        <w:tabs>
          <w:tab w:val="left" w:pos="1350"/>
        </w:tabs>
        <w:spacing w:line="276" w:lineRule="auto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color w:val="auto"/>
        </w:rPr>
        <w:t xml:space="preserve">Duke University, </w:t>
      </w:r>
      <w:r w:rsidRPr="00B85A04">
        <w:rPr>
          <w:rFonts w:ascii="Calibri" w:hAnsi="Calibri" w:cs="Calibri"/>
          <w:b/>
          <w:bCs/>
          <w:color w:val="auto"/>
        </w:rPr>
        <w:t>Firm Participation in Regulatory Drafting and Downstream Compliance in Vietnam: A Randomized Control Trial</w:t>
      </w:r>
      <w:r w:rsidRPr="00B85A04">
        <w:rPr>
          <w:rFonts w:ascii="Calibri" w:hAnsi="Calibri" w:cs="Calibri"/>
          <w:color w:val="auto"/>
        </w:rPr>
        <w:t>, Jul 2014 – Mar 2016</w:t>
      </w:r>
    </w:p>
    <w:p w14:paraId="5CD0C786" w14:textId="77777777" w:rsidR="00845F38" w:rsidRPr="00B85A04" w:rsidRDefault="00845F38" w:rsidP="001A0C4F">
      <w:pPr>
        <w:pStyle w:val="ListParagraph"/>
        <w:numPr>
          <w:ilvl w:val="1"/>
          <w:numId w:val="14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color w:val="auto"/>
        </w:rPr>
        <w:t xml:space="preserve">ODI, </w:t>
      </w:r>
      <w:r w:rsidRPr="00B85A04">
        <w:rPr>
          <w:rFonts w:ascii="Calibri" w:hAnsi="Calibri" w:cs="Calibri"/>
          <w:b/>
          <w:bCs/>
          <w:color w:val="auto"/>
        </w:rPr>
        <w:t>Policy Guide on Private Sector Development and Chronic Poverty</w:t>
      </w:r>
      <w:r w:rsidRPr="00B85A04">
        <w:rPr>
          <w:rFonts w:ascii="Calibri" w:hAnsi="Calibri" w:cs="Calibri"/>
          <w:color w:val="auto"/>
        </w:rPr>
        <w:t xml:space="preserve">, </w:t>
      </w:r>
      <w:r w:rsidRPr="00B85A04">
        <w:rPr>
          <w:rFonts w:ascii="Calibri" w:hAnsi="Calibri" w:cs="Calibri"/>
          <w:iCs/>
          <w:color w:val="auto"/>
        </w:rPr>
        <w:t>Jun – Oct</w:t>
      </w:r>
      <w:r w:rsidRPr="00B85A04">
        <w:rPr>
          <w:rFonts w:ascii="Calibri" w:hAnsi="Calibri" w:cs="Calibri"/>
          <w:iCs/>
          <w:color w:val="auto"/>
          <w:lang w:val="vi-VN"/>
        </w:rPr>
        <w:t xml:space="preserve"> </w:t>
      </w:r>
      <w:r w:rsidRPr="00B85A04">
        <w:rPr>
          <w:rFonts w:ascii="Calibri" w:hAnsi="Calibri" w:cs="Calibri"/>
          <w:iCs/>
          <w:color w:val="auto"/>
        </w:rPr>
        <w:t>2014</w:t>
      </w:r>
    </w:p>
    <w:p w14:paraId="508350D2" w14:textId="77777777" w:rsidR="00845F38" w:rsidRPr="00B85A04" w:rsidRDefault="00845F38" w:rsidP="001A0C4F">
      <w:pPr>
        <w:pStyle w:val="ListParagraph"/>
        <w:numPr>
          <w:ilvl w:val="1"/>
          <w:numId w:val="14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color w:val="auto"/>
        </w:rPr>
        <w:t xml:space="preserve">World Bank, </w:t>
      </w:r>
      <w:r w:rsidRPr="00B85A04">
        <w:rPr>
          <w:rFonts w:ascii="Calibri" w:hAnsi="Calibri" w:cs="Calibri"/>
          <w:b/>
          <w:color w:val="auto"/>
          <w:lang w:val="vi-VN"/>
        </w:rPr>
        <w:t xml:space="preserve">Impact </w:t>
      </w:r>
      <w:r w:rsidRPr="00B85A04">
        <w:rPr>
          <w:rFonts w:ascii="Calibri" w:hAnsi="Calibri" w:cs="Calibri"/>
          <w:b/>
          <w:color w:val="auto"/>
        </w:rPr>
        <w:t>E</w:t>
      </w:r>
      <w:r w:rsidRPr="00B85A04">
        <w:rPr>
          <w:rFonts w:ascii="Calibri" w:hAnsi="Calibri" w:cs="Calibri"/>
          <w:b/>
          <w:color w:val="auto"/>
          <w:lang w:val="vi-VN"/>
        </w:rPr>
        <w:t>valuation of the Central Highland Poverty Reduction Project</w:t>
      </w:r>
      <w:r w:rsidRPr="00B85A04">
        <w:rPr>
          <w:rFonts w:ascii="Calibri" w:hAnsi="Calibri" w:cs="Calibri"/>
          <w:b/>
          <w:color w:val="auto"/>
        </w:rPr>
        <w:t>,</w:t>
      </w:r>
      <w:r w:rsidRPr="00B85A04">
        <w:rPr>
          <w:rFonts w:ascii="Calibri" w:hAnsi="Calibri" w:cs="Calibri"/>
          <w:color w:val="auto"/>
        </w:rPr>
        <w:t xml:space="preserve"> 2017</w:t>
      </w:r>
    </w:p>
    <w:p w14:paraId="58C06CC4" w14:textId="77777777" w:rsidR="00845F38" w:rsidRPr="00B85A04" w:rsidRDefault="00845F38" w:rsidP="001A0C4F">
      <w:pPr>
        <w:pStyle w:val="ListParagraph"/>
        <w:numPr>
          <w:ilvl w:val="1"/>
          <w:numId w:val="14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b/>
          <w:color w:val="auto"/>
        </w:rPr>
      </w:pPr>
      <w:r w:rsidRPr="00B85A04">
        <w:rPr>
          <w:rFonts w:ascii="Calibri" w:eastAsia="Calibri" w:hAnsi="Calibri" w:cs="Calibri"/>
          <w:color w:val="auto"/>
        </w:rPr>
        <w:t xml:space="preserve">World Bank, </w:t>
      </w:r>
      <w:r w:rsidRPr="00B85A04">
        <w:rPr>
          <w:rFonts w:ascii="Calibri" w:eastAsia="Calibri" w:hAnsi="Calibri" w:cs="Calibri"/>
          <w:b/>
          <w:color w:val="auto"/>
          <w:lang w:val="en-GB"/>
        </w:rPr>
        <w:t>Impact Evaluation of the Project “Global Partnership for Education - Vietnam Escuela Nueva”</w:t>
      </w:r>
      <w:r w:rsidRPr="00B85A04">
        <w:rPr>
          <w:rFonts w:ascii="Calibri" w:eastAsia="Calibri" w:hAnsi="Calibri" w:cs="Calibri"/>
          <w:color w:val="auto"/>
          <w:lang w:val="vi-VN"/>
        </w:rPr>
        <w:t xml:space="preserve">, </w:t>
      </w:r>
      <w:r w:rsidRPr="00B85A04">
        <w:rPr>
          <w:rFonts w:ascii="Calibri" w:eastAsia="Calibri" w:hAnsi="Calibri" w:cs="Calibri"/>
          <w:color w:val="auto"/>
          <w:lang w:val="en-GB"/>
        </w:rPr>
        <w:t>2013 – 2016</w:t>
      </w:r>
    </w:p>
    <w:p w14:paraId="11AB2381" w14:textId="4C72DFF4" w:rsidR="00F0270F" w:rsidRPr="00B85A04" w:rsidRDefault="00F0270F" w:rsidP="001A0C4F">
      <w:pPr>
        <w:pStyle w:val="ListParagraph"/>
        <w:numPr>
          <w:ilvl w:val="1"/>
          <w:numId w:val="14"/>
        </w:numPr>
        <w:tabs>
          <w:tab w:val="left" w:pos="1350"/>
        </w:tabs>
        <w:spacing w:line="276" w:lineRule="auto"/>
        <w:rPr>
          <w:rFonts w:ascii="Calibri" w:hAnsi="Calibri" w:cs="Calibri"/>
          <w:b/>
          <w:color w:val="auto"/>
        </w:rPr>
      </w:pPr>
      <w:r w:rsidRPr="00B85A04">
        <w:rPr>
          <w:rFonts w:ascii="Calibri" w:eastAsia="Calibri" w:hAnsi="Calibri" w:cs="Calibri"/>
          <w:color w:val="auto"/>
        </w:rPr>
        <w:t xml:space="preserve">World Bank, </w:t>
      </w:r>
      <w:r w:rsidRPr="00B85A04">
        <w:rPr>
          <w:rFonts w:ascii="Calibri" w:hAnsi="Calibri" w:cs="Calibri"/>
          <w:b/>
          <w:color w:val="auto"/>
        </w:rPr>
        <w:t>Survey and Analysis of the Household Registration System 2015,</w:t>
      </w:r>
      <w:r w:rsidRPr="00B85A04">
        <w:rPr>
          <w:rFonts w:ascii="Calibri" w:hAnsi="Calibri" w:cs="Calibri"/>
          <w:bCs/>
          <w:color w:val="auto"/>
        </w:rPr>
        <w:t xml:space="preserve"> 2015</w:t>
      </w:r>
    </w:p>
    <w:p w14:paraId="2A8C822A" w14:textId="4EA48BA4" w:rsidR="00A233A8" w:rsidRPr="00B85A04" w:rsidRDefault="009C287D" w:rsidP="001A0C4F">
      <w:pPr>
        <w:pStyle w:val="ListParagraph"/>
        <w:numPr>
          <w:ilvl w:val="1"/>
          <w:numId w:val="14"/>
        </w:numPr>
        <w:tabs>
          <w:tab w:val="left" w:pos="1350"/>
        </w:tabs>
        <w:spacing w:after="240" w:line="276" w:lineRule="auto"/>
        <w:rPr>
          <w:rFonts w:ascii="Calibri" w:hAnsi="Calibri" w:cs="Calibri"/>
          <w:b/>
          <w:color w:val="auto"/>
        </w:rPr>
      </w:pPr>
      <w:r w:rsidRPr="00B85A04">
        <w:rPr>
          <w:rFonts w:ascii="Calibri" w:hAnsi="Calibri" w:cs="Calibri"/>
          <w:bCs/>
          <w:color w:val="auto"/>
        </w:rPr>
        <w:t>Atlantic Philanthropies</w:t>
      </w:r>
      <w:r w:rsidRPr="00B85A04">
        <w:rPr>
          <w:rFonts w:ascii="Calibri" w:hAnsi="Calibri" w:cs="Calibri"/>
          <w:b/>
          <w:color w:val="auto"/>
        </w:rPr>
        <w:t xml:space="preserve">, </w:t>
      </w:r>
      <w:r w:rsidR="00A233A8" w:rsidRPr="00B85A04">
        <w:rPr>
          <w:rFonts w:ascii="Calibri" w:hAnsi="Calibri" w:cs="Calibri"/>
          <w:b/>
          <w:color w:val="auto"/>
        </w:rPr>
        <w:t xml:space="preserve">Viet Nam National Aging Survey 2011 (VNAS), </w:t>
      </w:r>
      <w:r w:rsidR="00A233A8" w:rsidRPr="00B85A04">
        <w:rPr>
          <w:rFonts w:ascii="Calibri" w:hAnsi="Calibri" w:cs="Calibri"/>
          <w:bCs/>
          <w:color w:val="auto"/>
        </w:rPr>
        <w:t>Aug – Nov 2011</w:t>
      </w:r>
    </w:p>
    <w:p w14:paraId="5E852AD2" w14:textId="09091C2D" w:rsidR="00610786" w:rsidRPr="00B85A04" w:rsidRDefault="00EC1AAE" w:rsidP="0097703E">
      <w:pPr>
        <w:pStyle w:val="Heading1"/>
        <w:spacing w:after="240"/>
        <w:rPr>
          <w:color w:val="auto"/>
        </w:rPr>
      </w:pPr>
      <w:r w:rsidRPr="00B85A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C2042" wp14:editId="3D8A97E8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1DDCB0D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19.65pt" to="1028.8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10786" w:rsidRPr="00B85A04">
        <w:rPr>
          <w:color w:val="auto"/>
        </w:rPr>
        <w:t>Skills &amp; Languages</w:t>
      </w:r>
    </w:p>
    <w:p w14:paraId="35C8A3A4" w14:textId="65AFED2E" w:rsidR="00610786" w:rsidRPr="00B85A04" w:rsidRDefault="00610786" w:rsidP="00D608A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bCs/>
          <w:color w:val="auto"/>
        </w:rPr>
        <w:t>Skills</w:t>
      </w:r>
      <w:r w:rsidRPr="00B85A04">
        <w:rPr>
          <w:rFonts w:ascii="Calibri" w:hAnsi="Calibri" w:cs="Calibri"/>
          <w:color w:val="auto"/>
        </w:rPr>
        <w:t xml:space="preserve">: Advanced </w:t>
      </w:r>
      <w:r w:rsidR="00AC2451" w:rsidRPr="00B85A04">
        <w:rPr>
          <w:rFonts w:ascii="Calibri" w:hAnsi="Calibri" w:cs="Calibri"/>
          <w:color w:val="auto"/>
        </w:rPr>
        <w:t>Microsoft (</w:t>
      </w:r>
      <w:r w:rsidRPr="00B85A04">
        <w:rPr>
          <w:rFonts w:ascii="Calibri" w:hAnsi="Calibri" w:cs="Calibri"/>
          <w:color w:val="auto"/>
        </w:rPr>
        <w:t>Excel, Word, PowerPoint</w:t>
      </w:r>
      <w:r w:rsidR="00AC2451" w:rsidRPr="00B85A04">
        <w:rPr>
          <w:rFonts w:ascii="Calibri" w:hAnsi="Calibri" w:cs="Calibri"/>
          <w:color w:val="auto"/>
        </w:rPr>
        <w:t>);</w:t>
      </w:r>
      <w:r w:rsidRPr="00B85A04">
        <w:rPr>
          <w:rFonts w:ascii="Calibri" w:hAnsi="Calibri" w:cs="Calibri"/>
          <w:color w:val="auto"/>
        </w:rPr>
        <w:t xml:space="preserve"> Advanced Statistic &amp; data visualization software (STATA)</w:t>
      </w:r>
      <w:r w:rsidR="00AC2451" w:rsidRPr="00B85A04">
        <w:rPr>
          <w:rFonts w:ascii="Calibri" w:hAnsi="Calibri" w:cs="Calibri"/>
          <w:color w:val="auto"/>
        </w:rPr>
        <w:t xml:space="preserve">; Advanced Data collection software (Survey Monkey, Google Form, </w:t>
      </w:r>
      <w:r w:rsidR="00CE7922" w:rsidRPr="00B85A04">
        <w:rPr>
          <w:rFonts w:ascii="Calibri" w:hAnsi="Calibri" w:cs="Calibri"/>
          <w:color w:val="auto"/>
        </w:rPr>
        <w:t>MS Form</w:t>
      </w:r>
      <w:r w:rsidR="00AC2451" w:rsidRPr="00B85A04">
        <w:rPr>
          <w:rFonts w:ascii="Calibri" w:hAnsi="Calibri" w:cs="Calibri"/>
          <w:color w:val="auto"/>
        </w:rPr>
        <w:t>)</w:t>
      </w:r>
      <w:r w:rsidR="009462AC" w:rsidRPr="00B85A04">
        <w:rPr>
          <w:rFonts w:ascii="Calibri" w:hAnsi="Calibri" w:cs="Calibri"/>
          <w:color w:val="auto"/>
        </w:rPr>
        <w:t xml:space="preserve">; </w:t>
      </w:r>
      <w:r w:rsidR="00583134" w:rsidRPr="00B85A04">
        <w:rPr>
          <w:rFonts w:ascii="Calibri" w:hAnsi="Calibri" w:cs="Calibri"/>
          <w:color w:val="auto"/>
        </w:rPr>
        <w:t>Advanced knowledge of IFC operation &amp; reporting system (</w:t>
      </w:r>
      <w:proofErr w:type="spellStart"/>
      <w:r w:rsidR="00583134" w:rsidRPr="00B85A04">
        <w:rPr>
          <w:rFonts w:ascii="Calibri" w:hAnsi="Calibri" w:cs="Calibri"/>
          <w:color w:val="auto"/>
        </w:rPr>
        <w:t>IPortal</w:t>
      </w:r>
      <w:proofErr w:type="spellEnd"/>
      <w:r w:rsidR="00583134" w:rsidRPr="00B85A04">
        <w:rPr>
          <w:rFonts w:ascii="Calibri" w:hAnsi="Calibri" w:cs="Calibri"/>
          <w:color w:val="auto"/>
        </w:rPr>
        <w:t xml:space="preserve">, AIMM, </w:t>
      </w:r>
      <w:proofErr w:type="spellStart"/>
      <w:r w:rsidR="00583134" w:rsidRPr="00B85A04">
        <w:rPr>
          <w:rFonts w:ascii="Calibri" w:hAnsi="Calibri" w:cs="Calibri"/>
          <w:color w:val="auto"/>
        </w:rPr>
        <w:t>I</w:t>
      </w:r>
      <w:r w:rsidR="0004267F" w:rsidRPr="00B85A04">
        <w:rPr>
          <w:rFonts w:ascii="Calibri" w:hAnsi="Calibri" w:cs="Calibri"/>
          <w:color w:val="auto"/>
        </w:rPr>
        <w:t>D</w:t>
      </w:r>
      <w:r w:rsidR="00583134" w:rsidRPr="00B85A04">
        <w:rPr>
          <w:rFonts w:ascii="Calibri" w:hAnsi="Calibri" w:cs="Calibri"/>
          <w:color w:val="auto"/>
        </w:rPr>
        <w:t>esk</w:t>
      </w:r>
      <w:proofErr w:type="spellEnd"/>
      <w:r w:rsidR="00583134" w:rsidRPr="00B85A04">
        <w:rPr>
          <w:rFonts w:ascii="Calibri" w:hAnsi="Calibri" w:cs="Calibri"/>
          <w:color w:val="auto"/>
        </w:rPr>
        <w:t xml:space="preserve">, IBIS, </w:t>
      </w:r>
      <w:proofErr w:type="spellStart"/>
      <w:r w:rsidR="00583134" w:rsidRPr="00B85A04">
        <w:rPr>
          <w:rFonts w:ascii="Calibri" w:hAnsi="Calibri" w:cs="Calibri"/>
          <w:color w:val="auto"/>
        </w:rPr>
        <w:t>Bireporting</w:t>
      </w:r>
      <w:proofErr w:type="spellEnd"/>
      <w:r w:rsidR="00583134" w:rsidRPr="00B85A04">
        <w:rPr>
          <w:rFonts w:ascii="Calibri" w:hAnsi="Calibri" w:cs="Calibri"/>
          <w:color w:val="auto"/>
        </w:rPr>
        <w:t>)</w:t>
      </w:r>
    </w:p>
    <w:p w14:paraId="6A3EFF7A" w14:textId="71C05001" w:rsidR="00BB47C3" w:rsidRPr="00B85A04" w:rsidRDefault="00610786" w:rsidP="00AC441C">
      <w:pPr>
        <w:pStyle w:val="ListParagraph"/>
        <w:numPr>
          <w:ilvl w:val="0"/>
          <w:numId w:val="14"/>
        </w:numPr>
        <w:spacing w:after="240"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bCs/>
          <w:color w:val="auto"/>
        </w:rPr>
        <w:t>Language</w:t>
      </w:r>
      <w:r w:rsidRPr="00B85A04">
        <w:rPr>
          <w:rFonts w:ascii="Calibri" w:hAnsi="Calibri" w:cs="Calibri"/>
          <w:color w:val="auto"/>
        </w:rPr>
        <w:t>: English (advanced, IELTS: 8.0/9.0), Vietnamese (native)</w:t>
      </w:r>
    </w:p>
    <w:p w14:paraId="021CD640" w14:textId="29890681" w:rsidR="00D119E6" w:rsidRPr="00B85A04" w:rsidRDefault="00EC1AAE" w:rsidP="00A67BC0">
      <w:pPr>
        <w:pStyle w:val="Heading1"/>
        <w:spacing w:after="240"/>
        <w:rPr>
          <w:color w:val="auto"/>
        </w:rPr>
      </w:pPr>
      <w:r w:rsidRPr="00B85A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CFF56" wp14:editId="41CB0D11">
                <wp:simplePos x="0" y="0"/>
                <wp:positionH relativeFrom="margin">
                  <wp:posOffset>-22860</wp:posOffset>
                </wp:positionH>
                <wp:positionV relativeFrom="paragraph">
                  <wp:posOffset>255270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631CF324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20.1pt" to="538.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sdt>
        <w:sdtPr>
          <w:rPr>
            <w:color w:val="auto"/>
          </w:rPr>
          <w:alias w:val="Education heading:"/>
          <w:tag w:val="Education heading:"/>
          <w:id w:val="1265042256"/>
          <w:placeholder>
            <w:docPart w:val="A84D4DB382BA4F89B75C23CCEDBFA676"/>
          </w:placeholder>
          <w:temporary/>
          <w:showingPlcHdr/>
          <w15:appearance w15:val="hidden"/>
        </w:sdtPr>
        <w:sdtContent>
          <w:r w:rsidR="00D119E6" w:rsidRPr="00B85A04">
            <w:rPr>
              <w:color w:val="auto"/>
            </w:rPr>
            <w:t>Education</w:t>
          </w:r>
        </w:sdtContent>
      </w:sdt>
      <w:r w:rsidR="00D119E6" w:rsidRPr="00B85A04">
        <w:rPr>
          <w:color w:val="auto"/>
        </w:rPr>
        <w:t xml:space="preserve"> &amp; Training</w:t>
      </w:r>
    </w:p>
    <w:p w14:paraId="27540C79" w14:textId="5C1E561B" w:rsidR="00D119E6" w:rsidRPr="00B85A04" w:rsidRDefault="00D119E6" w:rsidP="00D119E6">
      <w:pPr>
        <w:spacing w:line="276" w:lineRule="auto"/>
        <w:ind w:right="-630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color w:val="auto"/>
        </w:rPr>
        <w:t>MA.,</w:t>
      </w:r>
      <w:r w:rsidRPr="00B85A04">
        <w:rPr>
          <w:rFonts w:ascii="Calibri" w:hAnsi="Calibri" w:cs="Calibri"/>
          <w:color w:val="auto"/>
        </w:rPr>
        <w:t xml:space="preserve"> Economics, Lincoln University, New Zealand, First class </w:t>
      </w:r>
      <w:proofErr w:type="spellStart"/>
      <w:r w:rsidRPr="00B85A04">
        <w:rPr>
          <w:rFonts w:ascii="Calibri" w:hAnsi="Calibri" w:cs="Calibri"/>
          <w:color w:val="auto"/>
        </w:rPr>
        <w:t>honour</w:t>
      </w:r>
      <w:proofErr w:type="spellEnd"/>
      <w:r w:rsidRPr="00B85A04">
        <w:rPr>
          <w:rFonts w:ascii="Calibri" w:hAnsi="Calibri" w:cs="Calibri"/>
          <w:color w:val="auto"/>
        </w:rPr>
        <w:tab/>
        <w:t xml:space="preserve">    </w:t>
      </w:r>
      <w:r w:rsidRPr="00B85A04">
        <w:rPr>
          <w:rFonts w:ascii="Calibri" w:hAnsi="Calibri" w:cs="Calibri"/>
          <w:color w:val="auto"/>
        </w:rPr>
        <w:tab/>
        <w:t xml:space="preserve">        </w:t>
      </w:r>
      <w:r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hAnsi="Calibri" w:cs="Calibri"/>
          <w:color w:val="auto"/>
        </w:rPr>
        <w:tab/>
      </w:r>
      <w:r w:rsidR="00052A34"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eastAsiaTheme="majorEastAsia" w:hAnsi="Calibri" w:cs="Calibri"/>
          <w:color w:val="auto"/>
        </w:rPr>
        <w:t>2012-2014</w:t>
      </w:r>
    </w:p>
    <w:p w14:paraId="5E6F52C7" w14:textId="1ABA9802" w:rsidR="00D119E6" w:rsidRPr="00B85A04" w:rsidRDefault="00D119E6" w:rsidP="00D119E6">
      <w:pPr>
        <w:spacing w:line="276" w:lineRule="auto"/>
        <w:ind w:right="-720"/>
        <w:jc w:val="both"/>
        <w:rPr>
          <w:rFonts w:ascii="Calibri" w:eastAsiaTheme="majorEastAsia" w:hAnsi="Calibri" w:cs="Calibri"/>
          <w:color w:val="auto"/>
        </w:rPr>
      </w:pPr>
      <w:r w:rsidRPr="00B85A04">
        <w:rPr>
          <w:rFonts w:ascii="Calibri" w:hAnsi="Calibri" w:cs="Calibri"/>
          <w:b/>
          <w:color w:val="auto"/>
        </w:rPr>
        <w:t>B.S</w:t>
      </w:r>
      <w:r w:rsidRPr="00B85A04">
        <w:rPr>
          <w:rFonts w:ascii="Calibri" w:hAnsi="Calibri" w:cs="Calibri"/>
          <w:color w:val="auto"/>
        </w:rPr>
        <w:t>., International Economics &amp; Business, Foreign Trade University, top 10 graduates</w:t>
      </w:r>
      <w:r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hAnsi="Calibri" w:cs="Calibri"/>
          <w:color w:val="auto"/>
        </w:rPr>
        <w:tab/>
        <w:t xml:space="preserve">     </w:t>
      </w:r>
      <w:r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eastAsiaTheme="majorEastAsia" w:hAnsi="Calibri" w:cs="Calibri"/>
          <w:color w:val="auto"/>
        </w:rPr>
        <w:t>2007-2011</w:t>
      </w:r>
    </w:p>
    <w:p w14:paraId="6FC77E72" w14:textId="1652F2A8" w:rsidR="00D119E6" w:rsidRPr="00B85A04" w:rsidRDefault="00D119E6" w:rsidP="00D119E6">
      <w:pPr>
        <w:spacing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color w:val="auto"/>
        </w:rPr>
        <w:t>Result-based Project Management: Monitoring &amp; Evaluation</w:t>
      </w:r>
      <w:r w:rsidRPr="00B85A04">
        <w:rPr>
          <w:rFonts w:ascii="Calibri" w:hAnsi="Calibri" w:cs="Calibri"/>
          <w:color w:val="auto"/>
        </w:rPr>
        <w:t xml:space="preserve"> (</w:t>
      </w:r>
      <w:proofErr w:type="spellStart"/>
      <w:r w:rsidRPr="00B85A04">
        <w:rPr>
          <w:rFonts w:ascii="Calibri" w:hAnsi="Calibri" w:cs="Calibri"/>
          <w:color w:val="auto"/>
        </w:rPr>
        <w:t>Edx</w:t>
      </w:r>
      <w:proofErr w:type="spellEnd"/>
      <w:r w:rsidRPr="00B85A04">
        <w:rPr>
          <w:rFonts w:ascii="Calibri" w:hAnsi="Calibri" w:cs="Calibri"/>
          <w:color w:val="auto"/>
        </w:rPr>
        <w:t>)</w:t>
      </w:r>
      <w:r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hAnsi="Calibri" w:cs="Calibri"/>
          <w:color w:val="auto"/>
        </w:rPr>
        <w:tab/>
        <w:t>2019</w:t>
      </w:r>
      <w:r w:rsidRPr="00B85A04">
        <w:rPr>
          <w:rFonts w:ascii="Calibri" w:hAnsi="Calibri" w:cs="Calibri"/>
          <w:color w:val="auto"/>
        </w:rPr>
        <w:tab/>
      </w:r>
    </w:p>
    <w:p w14:paraId="534AD9AB" w14:textId="7D8490A0" w:rsidR="00D119E6" w:rsidRPr="00B85A04" w:rsidRDefault="00D119E6" w:rsidP="00D119E6">
      <w:pPr>
        <w:spacing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color w:val="auto"/>
        </w:rPr>
        <w:t>Foundation of Development Policy</w:t>
      </w:r>
      <w:r w:rsidRPr="00B85A04">
        <w:rPr>
          <w:rFonts w:ascii="Calibri" w:hAnsi="Calibri" w:cs="Calibri"/>
          <w:color w:val="auto"/>
        </w:rPr>
        <w:t xml:space="preserve"> Massachusetts Institute of Technology (MIT) through </w:t>
      </w:r>
      <w:proofErr w:type="spellStart"/>
      <w:r w:rsidRPr="00B85A04">
        <w:rPr>
          <w:rFonts w:ascii="Calibri" w:hAnsi="Calibri" w:cs="Calibri"/>
          <w:color w:val="auto"/>
        </w:rPr>
        <w:t>Edx</w:t>
      </w:r>
      <w:proofErr w:type="spellEnd"/>
      <w:r w:rsidRPr="00B85A04">
        <w:rPr>
          <w:rFonts w:ascii="Calibri" w:hAnsi="Calibri" w:cs="Calibri"/>
          <w:color w:val="auto"/>
        </w:rPr>
        <w:tab/>
      </w:r>
      <w:r w:rsidR="00332E57">
        <w:rPr>
          <w:rFonts w:ascii="Calibri" w:hAnsi="Calibri" w:cs="Calibri"/>
          <w:color w:val="auto"/>
          <w:lang w:val="vi-VN"/>
        </w:rPr>
        <w:tab/>
      </w:r>
      <w:r w:rsidRPr="00B85A04">
        <w:rPr>
          <w:rFonts w:ascii="Calibri" w:hAnsi="Calibri" w:cs="Calibri"/>
          <w:color w:val="auto"/>
        </w:rPr>
        <w:t>2018</w:t>
      </w:r>
    </w:p>
    <w:p w14:paraId="798D5181" w14:textId="61AD3B0A" w:rsidR="00D119E6" w:rsidRPr="00B85A04" w:rsidRDefault="00D119E6" w:rsidP="00332E57">
      <w:pPr>
        <w:spacing w:after="240" w:line="276" w:lineRule="auto"/>
        <w:jc w:val="both"/>
        <w:rPr>
          <w:rFonts w:ascii="Calibri" w:hAnsi="Calibri" w:cs="Calibri"/>
          <w:color w:val="auto"/>
        </w:rPr>
      </w:pPr>
      <w:r w:rsidRPr="00B85A04">
        <w:rPr>
          <w:rFonts w:ascii="Calibri" w:hAnsi="Calibri" w:cs="Calibri"/>
          <w:b/>
          <w:color w:val="auto"/>
        </w:rPr>
        <w:t>Statistics and Analysis in Development Economics</w:t>
      </w:r>
      <w:r w:rsidRPr="00B85A04">
        <w:rPr>
          <w:rFonts w:ascii="Calibri" w:hAnsi="Calibri" w:cs="Calibri"/>
          <w:color w:val="auto"/>
        </w:rPr>
        <w:t>, World Bank-funded training</w:t>
      </w:r>
      <w:r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hAnsi="Calibri" w:cs="Calibri"/>
          <w:color w:val="auto"/>
        </w:rPr>
        <w:tab/>
      </w:r>
      <w:r w:rsidRPr="00B85A04">
        <w:rPr>
          <w:rFonts w:ascii="Calibri" w:hAnsi="Calibri" w:cs="Calibri"/>
          <w:color w:val="auto"/>
        </w:rPr>
        <w:tab/>
      </w:r>
      <w:r w:rsidR="00332E57">
        <w:rPr>
          <w:rFonts w:ascii="Calibri" w:hAnsi="Calibri" w:cs="Calibri"/>
          <w:color w:val="auto"/>
          <w:lang w:val="vi-VN"/>
        </w:rPr>
        <w:tab/>
      </w:r>
      <w:r w:rsidRPr="00B85A04">
        <w:rPr>
          <w:rFonts w:ascii="Calibri" w:hAnsi="Calibri" w:cs="Calibri"/>
          <w:color w:val="auto"/>
        </w:rPr>
        <w:t>2016</w:t>
      </w:r>
    </w:p>
    <w:p w14:paraId="354EC623" w14:textId="77777777" w:rsidR="009A0603" w:rsidRPr="003112B4" w:rsidRDefault="009A0603" w:rsidP="009A0603">
      <w:pPr>
        <w:pStyle w:val="Heading1"/>
        <w:rPr>
          <w:color w:val="auto"/>
          <w:sz w:val="32"/>
          <w:szCs w:val="32"/>
        </w:rPr>
      </w:pPr>
      <w:r w:rsidRPr="003112B4">
        <w:rPr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2878B8" wp14:editId="3EABE477">
                <wp:simplePos x="0" y="0"/>
                <wp:positionH relativeFrom="margin">
                  <wp:posOffset>3013</wp:posOffset>
                </wp:positionH>
                <wp:positionV relativeFrom="paragraph">
                  <wp:posOffset>235585</wp:posOffset>
                </wp:positionV>
                <wp:extent cx="6858000" cy="0"/>
                <wp:effectExtent l="0" t="12700" r="12700" b="12700"/>
                <wp:wrapNone/>
                <wp:docPr id="1768566757" name="Straight Connector 1768566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F4690" id="Straight Connector 176856675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5pt,18.55pt" to="540.25pt,1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112B4">
        <w:rPr>
          <w:color w:val="auto"/>
          <w:sz w:val="32"/>
          <w:szCs w:val="32"/>
        </w:rPr>
        <w:t>Selected Publication</w:t>
      </w:r>
    </w:p>
    <w:p w14:paraId="2A13F120" w14:textId="77777777" w:rsidR="009A0603" w:rsidRPr="003112B4" w:rsidRDefault="009A0603" w:rsidP="009A0603">
      <w:pPr>
        <w:spacing w:line="276" w:lineRule="auto"/>
        <w:jc w:val="both"/>
        <w:rPr>
          <w:rFonts w:ascii="Calibri" w:eastAsiaTheme="majorEastAsia" w:hAnsi="Calibri" w:cs="Calibri"/>
          <w:b/>
          <w:bCs/>
          <w:color w:val="auto"/>
          <w:sz w:val="24"/>
          <w:szCs w:val="24"/>
          <w:lang w:val="en-CA"/>
        </w:rPr>
      </w:pPr>
      <w:r w:rsidRPr="003112B4">
        <w:rPr>
          <w:rFonts w:ascii="Calibri" w:eastAsiaTheme="majorEastAsia" w:hAnsi="Calibri" w:cs="Calibri"/>
          <w:b/>
          <w:bCs/>
          <w:color w:val="auto"/>
          <w:sz w:val="24"/>
          <w:szCs w:val="24"/>
          <w:lang w:val="en-CA"/>
        </w:rPr>
        <w:t>Institutional Reports &amp; Strategic Documents</w:t>
      </w:r>
    </w:p>
    <w:p w14:paraId="5A162C3E" w14:textId="77777777" w:rsidR="009A0603" w:rsidRPr="003112B4" w:rsidRDefault="009A0603" w:rsidP="009A0603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Calibri" w:hAnsi="Calibri" w:cs="Calibri"/>
          <w:color w:val="auto"/>
        </w:rPr>
      </w:pPr>
      <w:hyperlink r:id="rId14" w:history="1">
        <w:r w:rsidRPr="003112B4">
          <w:rPr>
            <w:rStyle w:val="Hyperlink"/>
            <w:rFonts w:ascii="Calibri" w:eastAsiaTheme="majorEastAsia" w:hAnsi="Calibri" w:cs="Calibri"/>
            <w:b/>
            <w:color w:val="0071BD"/>
            <w:shd w:val="clear" w:color="auto" w:fill="FFFFFF"/>
          </w:rPr>
          <w:t>A Retrospective of IFC's Implementation of the World Bank Group Gender Strategy (2023)</w:t>
        </w:r>
      </w:hyperlink>
      <w:r w:rsidRPr="003112B4">
        <w:rPr>
          <w:rFonts w:ascii="Calibri" w:eastAsiaTheme="majorEastAsia" w:hAnsi="Calibri" w:cs="Calibri"/>
          <w:b/>
          <w:color w:val="auto"/>
          <w:lang w:val="en-CA"/>
        </w:rPr>
        <w:t xml:space="preserve"> </w:t>
      </w:r>
    </w:p>
    <w:p w14:paraId="1FAC3BA3" w14:textId="77777777" w:rsidR="009A0603" w:rsidRPr="003112B4" w:rsidRDefault="009A0603" w:rsidP="009A0603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  <w:color w:val="000000" w:themeColor="text1"/>
        </w:rPr>
      </w:pPr>
      <w:r w:rsidRPr="003112B4">
        <w:rPr>
          <w:rFonts w:ascii="Calibri" w:hAnsi="Calibri" w:cs="Calibri"/>
          <w:color w:val="000000" w:themeColor="text1"/>
        </w:rPr>
        <w:t>Lead author for context section and all results, data visualization and case studies</w:t>
      </w:r>
    </w:p>
    <w:p w14:paraId="2D78B262" w14:textId="77777777" w:rsidR="009A0603" w:rsidRPr="003112B4" w:rsidRDefault="009A0603" w:rsidP="009A0603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  <w:color w:val="000000" w:themeColor="text1"/>
        </w:rPr>
      </w:pPr>
      <w:r w:rsidRPr="003112B4">
        <w:rPr>
          <w:rFonts w:ascii="Calibri" w:hAnsi="Calibri" w:cs="Calibri"/>
          <w:color w:val="000000" w:themeColor="text1"/>
        </w:rPr>
        <w:t xml:space="preserve">Widely used for the World Bank Group strategy development </w:t>
      </w:r>
    </w:p>
    <w:p w14:paraId="0A602F19" w14:textId="77777777" w:rsidR="009A0603" w:rsidRPr="003112B4" w:rsidRDefault="009A0603" w:rsidP="009A0603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  <w:color w:val="000000" w:themeColor="text1"/>
          <w:lang w:val="en-CA"/>
        </w:rPr>
      </w:pPr>
      <w:r w:rsidRPr="003112B4">
        <w:rPr>
          <w:rFonts w:ascii="Calibri" w:hAnsi="Calibri" w:cs="Calibri"/>
          <w:color w:val="000000" w:themeColor="text1"/>
        </w:rPr>
        <w:t>5500+ downloads within first year of publication</w:t>
      </w:r>
    </w:p>
    <w:p w14:paraId="26FB8F3A" w14:textId="77777777" w:rsidR="009A0603" w:rsidRPr="003112B4" w:rsidRDefault="009A0603" w:rsidP="009A0603">
      <w:pPr>
        <w:pStyle w:val="ListParagraph"/>
        <w:numPr>
          <w:ilvl w:val="0"/>
          <w:numId w:val="26"/>
        </w:numPr>
        <w:spacing w:line="276" w:lineRule="auto"/>
        <w:rPr>
          <w:rFonts w:ascii="Calibri" w:hAnsi="Calibri" w:cs="Calibri"/>
        </w:rPr>
      </w:pPr>
      <w:hyperlink r:id="rId15" w:history="1">
        <w:r w:rsidRPr="003112B4">
          <w:rPr>
            <w:rStyle w:val="Hyperlink"/>
            <w:rFonts w:ascii="Calibri" w:eastAsiaTheme="majorEastAsia" w:hAnsi="Calibri" w:cs="Calibri"/>
            <w:b/>
            <w:color w:val="0071BD"/>
            <w:shd w:val="clear" w:color="auto" w:fill="FFFFFF"/>
          </w:rPr>
          <w:t>Gender Through the Upstreaming Lens: Guidance for Embedding Gender Equality into Upstream Projects</w:t>
        </w:r>
      </w:hyperlink>
      <w:r w:rsidRPr="003112B4">
        <w:rPr>
          <w:rStyle w:val="Hyperlink"/>
          <w:rFonts w:ascii="Calibri" w:eastAsiaTheme="majorEastAsia" w:hAnsi="Calibri" w:cs="Calibri"/>
          <w:b/>
          <w:color w:val="0071BD"/>
          <w:shd w:val="clear" w:color="auto" w:fill="FFFFFF"/>
        </w:rPr>
        <w:t xml:space="preserve"> (2022)</w:t>
      </w:r>
    </w:p>
    <w:p w14:paraId="1BB25FF1" w14:textId="77777777" w:rsidR="009A0603" w:rsidRPr="003112B4" w:rsidRDefault="009A0603" w:rsidP="009A0603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  <w:color w:val="000000" w:themeColor="text1"/>
        </w:rPr>
      </w:pPr>
      <w:r w:rsidRPr="003112B4">
        <w:rPr>
          <w:rFonts w:ascii="Calibri" w:hAnsi="Calibri" w:cs="Calibri"/>
          <w:color w:val="000000" w:themeColor="text1"/>
        </w:rPr>
        <w:t xml:space="preserve">Adopted as standard gender guidance for IFC upstream operations </w:t>
      </w:r>
    </w:p>
    <w:p w14:paraId="2517590C" w14:textId="77777777" w:rsidR="009A0603" w:rsidRPr="003112B4" w:rsidRDefault="009A0603" w:rsidP="009A0603">
      <w:pPr>
        <w:spacing w:line="276" w:lineRule="auto"/>
        <w:jc w:val="both"/>
        <w:rPr>
          <w:rFonts w:ascii="Calibri" w:eastAsiaTheme="majorEastAsia" w:hAnsi="Calibri" w:cs="Calibri"/>
          <w:b/>
          <w:bCs/>
          <w:color w:val="auto"/>
          <w:sz w:val="24"/>
          <w:szCs w:val="24"/>
          <w:lang w:val="en-CA"/>
        </w:rPr>
      </w:pPr>
      <w:r w:rsidRPr="003112B4">
        <w:rPr>
          <w:rFonts w:ascii="Calibri" w:eastAsiaTheme="majorEastAsia" w:hAnsi="Calibri" w:cs="Calibri"/>
          <w:b/>
          <w:bCs/>
          <w:color w:val="auto"/>
          <w:sz w:val="24"/>
          <w:szCs w:val="24"/>
          <w:lang w:val="en-CA"/>
        </w:rPr>
        <w:t>Development Impact Assessments</w:t>
      </w:r>
    </w:p>
    <w:p w14:paraId="0BBFF98E" w14:textId="77777777" w:rsidR="009A0603" w:rsidRPr="003112B4" w:rsidRDefault="009A0603" w:rsidP="009A0603">
      <w:pPr>
        <w:pStyle w:val="ListParagraph"/>
        <w:numPr>
          <w:ilvl w:val="0"/>
          <w:numId w:val="26"/>
        </w:numPr>
        <w:spacing w:line="276" w:lineRule="auto"/>
        <w:jc w:val="both"/>
        <w:rPr>
          <w:rStyle w:val="Hyperlink"/>
          <w:rFonts w:ascii="Calibri" w:eastAsiaTheme="majorEastAsia" w:hAnsi="Calibri" w:cs="Calibri"/>
          <w:b/>
          <w:color w:val="0071BD"/>
          <w:shd w:val="clear" w:color="auto" w:fill="FFFFFF"/>
        </w:rPr>
      </w:pPr>
      <w:hyperlink r:id="rId16" w:history="1">
        <w:r w:rsidRPr="003112B4">
          <w:rPr>
            <w:rStyle w:val="Hyperlink"/>
            <w:rFonts w:ascii="Calibri" w:eastAsiaTheme="majorEastAsia" w:hAnsi="Calibri" w:cs="Calibri"/>
            <w:b/>
            <w:color w:val="0071BD"/>
            <w:shd w:val="clear" w:color="auto" w:fill="FFFFFF"/>
          </w:rPr>
          <w:t>Tackling Childcare: The Business Case for Employer-Supported Childcare in Fiji</w:t>
        </w:r>
      </w:hyperlink>
      <w:r w:rsidRPr="003112B4">
        <w:rPr>
          <w:rStyle w:val="Hyperlink"/>
          <w:rFonts w:ascii="Calibri" w:eastAsiaTheme="majorEastAsia" w:hAnsi="Calibri" w:cs="Calibri"/>
          <w:b/>
          <w:color w:val="0071BD"/>
          <w:shd w:val="clear" w:color="auto" w:fill="FFFFFF"/>
        </w:rPr>
        <w:t xml:space="preserve"> (2019)</w:t>
      </w:r>
    </w:p>
    <w:p w14:paraId="5ED5680B" w14:textId="77777777" w:rsidR="009A0603" w:rsidRPr="003112B4" w:rsidRDefault="009A0603" w:rsidP="009A0603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  <w:color w:val="000000" w:themeColor="text1"/>
        </w:rPr>
      </w:pPr>
      <w:r w:rsidRPr="003112B4">
        <w:rPr>
          <w:rFonts w:ascii="Calibri" w:hAnsi="Calibri" w:cs="Calibri"/>
          <w:color w:val="000000" w:themeColor="text1"/>
        </w:rPr>
        <w:t>Lead author of the report and data analysis; 600+ downloads</w:t>
      </w:r>
    </w:p>
    <w:p w14:paraId="3C055553" w14:textId="77777777" w:rsidR="009A0603" w:rsidRPr="003112B4" w:rsidRDefault="009A0603" w:rsidP="009A0603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  <w:color w:val="000000" w:themeColor="text1"/>
        </w:rPr>
      </w:pPr>
      <w:r w:rsidRPr="003112B4">
        <w:rPr>
          <w:rFonts w:ascii="Calibri" w:hAnsi="Calibri" w:cs="Calibri"/>
          <w:color w:val="000000" w:themeColor="text1"/>
        </w:rPr>
        <w:t>Report drove policy and practice changes across 15 large firms in Fiji</w:t>
      </w:r>
    </w:p>
    <w:p w14:paraId="33A71723" w14:textId="77777777" w:rsidR="009A0603" w:rsidRPr="003112B4" w:rsidRDefault="009A0603" w:rsidP="009A0603">
      <w:pPr>
        <w:pStyle w:val="Heading1"/>
        <w:numPr>
          <w:ilvl w:val="0"/>
          <w:numId w:val="26"/>
        </w:numPr>
        <w:ind w:left="426" w:firstLine="0"/>
        <w:rPr>
          <w:rStyle w:val="Hyperlink"/>
          <w:color w:val="0071BD"/>
          <w:sz w:val="22"/>
          <w:szCs w:val="22"/>
          <w:shd w:val="clear" w:color="auto" w:fill="FFFFFF"/>
        </w:rPr>
      </w:pPr>
      <w:hyperlink r:id="rId17" w:history="1">
        <w:r w:rsidRPr="003112B4">
          <w:rPr>
            <w:rStyle w:val="Hyperlink"/>
            <w:color w:val="0071BD"/>
            <w:sz w:val="22"/>
            <w:szCs w:val="22"/>
            <w:shd w:val="clear" w:color="auto" w:fill="FFFFFF"/>
          </w:rPr>
          <w:t>Waka Mere Commitment to Action: Improving Business Outcomes in Solomon Islands Through Advancing Workplace Gender Equality</w:t>
        </w:r>
      </w:hyperlink>
      <w:r w:rsidRPr="003112B4">
        <w:rPr>
          <w:sz w:val="22"/>
          <w:szCs w:val="22"/>
        </w:rPr>
        <w:t xml:space="preserve"> (2020)</w:t>
      </w:r>
    </w:p>
    <w:p w14:paraId="2C2F6638" w14:textId="77777777" w:rsidR="009A0603" w:rsidRPr="003112B4" w:rsidRDefault="009A0603" w:rsidP="009A0603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  <w:color w:val="000000" w:themeColor="text1"/>
        </w:rPr>
      </w:pPr>
      <w:r w:rsidRPr="003112B4">
        <w:rPr>
          <w:rFonts w:ascii="Calibri" w:hAnsi="Calibri" w:cs="Calibri"/>
          <w:color w:val="000000" w:themeColor="text1"/>
        </w:rPr>
        <w:t>Lead author of the report and data analysis; 800+ downloads</w:t>
      </w:r>
    </w:p>
    <w:p w14:paraId="31713747" w14:textId="77777777" w:rsidR="009A0603" w:rsidRPr="003112B4" w:rsidRDefault="009A0603" w:rsidP="009A0603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  <w:color w:val="000000" w:themeColor="text1"/>
        </w:rPr>
      </w:pPr>
      <w:r w:rsidRPr="003112B4">
        <w:rPr>
          <w:rFonts w:ascii="Calibri" w:hAnsi="Calibri" w:cs="Calibri"/>
          <w:color w:val="000000" w:themeColor="text1"/>
        </w:rPr>
        <w:t>Report contributed to IFC Corporate Award Fy19 for Waka Mere Commitment to Action Project</w:t>
      </w:r>
    </w:p>
    <w:p w14:paraId="5F627CD4" w14:textId="77777777" w:rsidR="009A0603" w:rsidRPr="003112B4" w:rsidRDefault="009A0603" w:rsidP="009A0603">
      <w:pPr>
        <w:pStyle w:val="ListParagraph"/>
        <w:numPr>
          <w:ilvl w:val="0"/>
          <w:numId w:val="26"/>
        </w:numPr>
        <w:spacing w:line="276" w:lineRule="auto"/>
        <w:jc w:val="both"/>
        <w:rPr>
          <w:rStyle w:val="Hyperlink"/>
          <w:rFonts w:ascii="Calibri" w:eastAsiaTheme="majorEastAsia" w:hAnsi="Calibri" w:cs="Calibri"/>
          <w:b/>
          <w:color w:val="0071BD"/>
          <w:shd w:val="clear" w:color="auto" w:fill="FFFFFF"/>
        </w:rPr>
      </w:pPr>
      <w:hyperlink r:id="rId18" w:history="1">
        <w:r w:rsidRPr="003112B4">
          <w:rPr>
            <w:rStyle w:val="Hyperlink"/>
            <w:rFonts w:ascii="Calibri" w:eastAsiaTheme="majorEastAsia" w:hAnsi="Calibri" w:cs="Calibri"/>
            <w:b/>
            <w:color w:val="0071BD"/>
            <w:shd w:val="clear" w:color="auto" w:fill="FFFFFF"/>
          </w:rPr>
          <w:t>The Impact of Domestic and Sexual Violence on the Workplace in Solomon Islands</w:t>
        </w:r>
      </w:hyperlink>
      <w:r w:rsidRPr="003112B4">
        <w:rPr>
          <w:rStyle w:val="Hyperlink"/>
          <w:rFonts w:ascii="Calibri" w:eastAsiaTheme="majorEastAsia" w:hAnsi="Calibri" w:cs="Calibri"/>
          <w:b/>
          <w:color w:val="0071BD"/>
          <w:shd w:val="clear" w:color="auto" w:fill="FFFFFF"/>
        </w:rPr>
        <w:t xml:space="preserve"> (2019)</w:t>
      </w:r>
    </w:p>
    <w:p w14:paraId="605BA948" w14:textId="77777777" w:rsidR="009A0603" w:rsidRPr="003112B4" w:rsidRDefault="009A0603" w:rsidP="009A0603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  <w:color w:val="000000" w:themeColor="text1"/>
        </w:rPr>
      </w:pPr>
      <w:r w:rsidRPr="003112B4">
        <w:rPr>
          <w:rFonts w:ascii="Calibri" w:hAnsi="Calibri" w:cs="Calibri"/>
          <w:color w:val="000000" w:themeColor="text1"/>
        </w:rPr>
        <w:t>Led data analysis and report visualization</w:t>
      </w:r>
    </w:p>
    <w:p w14:paraId="377A07F2" w14:textId="77777777" w:rsidR="009A0603" w:rsidRPr="003112B4" w:rsidRDefault="009A0603" w:rsidP="009A0603">
      <w:pPr>
        <w:spacing w:line="276" w:lineRule="auto"/>
        <w:jc w:val="both"/>
        <w:rPr>
          <w:rFonts w:ascii="Calibri" w:eastAsiaTheme="majorEastAsia" w:hAnsi="Calibri" w:cs="Calibri"/>
          <w:b/>
          <w:bCs/>
          <w:color w:val="auto"/>
          <w:sz w:val="24"/>
          <w:szCs w:val="24"/>
          <w:lang w:val="en-CA"/>
        </w:rPr>
      </w:pPr>
      <w:r w:rsidRPr="003112B4">
        <w:rPr>
          <w:rFonts w:ascii="Calibri" w:eastAsiaTheme="majorEastAsia" w:hAnsi="Calibri" w:cs="Calibri"/>
          <w:b/>
          <w:bCs/>
          <w:color w:val="auto"/>
          <w:sz w:val="24"/>
          <w:szCs w:val="24"/>
          <w:lang w:val="en-CA"/>
        </w:rPr>
        <w:t>Peer-Reviewed Research</w:t>
      </w:r>
    </w:p>
    <w:p w14:paraId="5F8FB21E" w14:textId="77777777" w:rsidR="009A0603" w:rsidRPr="003112B4" w:rsidRDefault="009A0603" w:rsidP="009A0603">
      <w:pPr>
        <w:pStyle w:val="Heading1"/>
        <w:numPr>
          <w:ilvl w:val="0"/>
          <w:numId w:val="26"/>
        </w:numPr>
        <w:ind w:left="426" w:firstLine="0"/>
        <w:rPr>
          <w:rStyle w:val="Hyperlink"/>
          <w:color w:val="0071BD"/>
          <w:sz w:val="22"/>
          <w:szCs w:val="22"/>
          <w:shd w:val="clear" w:color="auto" w:fill="FFFFFF"/>
        </w:rPr>
      </w:pPr>
      <w:hyperlink r:id="rId19" w:history="1">
        <w:r w:rsidRPr="003112B4">
          <w:rPr>
            <w:rStyle w:val="Hyperlink"/>
            <w:color w:val="0071BD"/>
            <w:sz w:val="22"/>
            <w:szCs w:val="22"/>
            <w:shd w:val="clear" w:color="auto" w:fill="FFFFFF"/>
          </w:rPr>
          <w:t>Determinants of Financing Pattern and Access to Formal-Informal Credit: The Case of Small and Medium-Sized Enterprises in Viet Nam</w:t>
        </w:r>
      </w:hyperlink>
    </w:p>
    <w:p w14:paraId="26B1159F" w14:textId="77777777" w:rsidR="009A0603" w:rsidRPr="003112B4" w:rsidRDefault="009A0603" w:rsidP="009A0603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  <w:color w:val="000000" w:themeColor="text1"/>
        </w:rPr>
      </w:pPr>
      <w:r w:rsidRPr="003112B4">
        <w:rPr>
          <w:rFonts w:ascii="Calibri" w:hAnsi="Calibri" w:cs="Calibri"/>
          <w:color w:val="000000" w:themeColor="text1"/>
        </w:rPr>
        <w:t xml:space="preserve">Published in Journal of Management Research. </w:t>
      </w:r>
    </w:p>
    <w:p w14:paraId="72973DBD" w14:textId="77777777" w:rsidR="009A0603" w:rsidRPr="003E5957" w:rsidRDefault="009A0603" w:rsidP="009A0603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  <w:color w:val="000000" w:themeColor="text1"/>
        </w:rPr>
      </w:pPr>
      <w:r w:rsidRPr="003112B4">
        <w:rPr>
          <w:rFonts w:ascii="Calibri" w:hAnsi="Calibri" w:cs="Calibri"/>
          <w:color w:val="000000" w:themeColor="text1"/>
        </w:rPr>
        <w:t>Citation count: 152 (Google Scholar)</w:t>
      </w:r>
    </w:p>
    <w:p w14:paraId="755F5C18" w14:textId="77777777" w:rsidR="003E5957" w:rsidRPr="003E5957" w:rsidRDefault="003E5957" w:rsidP="003E5957">
      <w:pPr>
        <w:pStyle w:val="Heading1"/>
        <w:numPr>
          <w:ilvl w:val="0"/>
          <w:numId w:val="26"/>
        </w:numPr>
        <w:tabs>
          <w:tab w:val="num" w:pos="360"/>
        </w:tabs>
        <w:ind w:left="426" w:firstLine="0"/>
        <w:rPr>
          <w:rStyle w:val="Hyperlink"/>
          <w:color w:val="0071BD"/>
          <w:sz w:val="22"/>
          <w:szCs w:val="22"/>
          <w:shd w:val="clear" w:color="auto" w:fill="FFFFFF"/>
        </w:rPr>
      </w:pPr>
      <w:hyperlink r:id="rId20" w:history="1">
        <w:r w:rsidRPr="003E5957">
          <w:rPr>
            <w:rStyle w:val="Hyperlink"/>
            <w:color w:val="0071BD"/>
            <w:sz w:val="22"/>
            <w:szCs w:val="22"/>
            <w:shd w:val="clear" w:color="auto" w:fill="FFFFFF"/>
          </w:rPr>
          <w:t>An empirical Analysis of Credit Accessibility of Small and Medium Sized Enterprises in Vietnam.</w:t>
        </w:r>
      </w:hyperlink>
    </w:p>
    <w:p w14:paraId="665CEC58" w14:textId="77777777" w:rsidR="003E5957" w:rsidRPr="003E5957" w:rsidRDefault="003E5957" w:rsidP="003E5957">
      <w:pPr>
        <w:pStyle w:val="ListParagraph"/>
        <w:numPr>
          <w:ilvl w:val="0"/>
          <w:numId w:val="29"/>
        </w:numPr>
        <w:spacing w:line="276" w:lineRule="auto"/>
        <w:ind w:left="851" w:hanging="284"/>
        <w:rPr>
          <w:rFonts w:ascii="Calibri" w:hAnsi="Calibri" w:cs="Calibri"/>
          <w:color w:val="000000" w:themeColor="text1"/>
        </w:rPr>
      </w:pPr>
      <w:r w:rsidRPr="003E5957">
        <w:rPr>
          <w:rFonts w:ascii="Calibri" w:hAnsi="Calibri" w:cs="Calibri"/>
          <w:color w:val="000000" w:themeColor="text1"/>
        </w:rPr>
        <w:t>Published in Banks and Bank Systems</w:t>
      </w:r>
    </w:p>
    <w:p w14:paraId="15E3CDE7" w14:textId="77777777" w:rsidR="003E5957" w:rsidRPr="003E5957" w:rsidRDefault="003E5957" w:rsidP="003E5957">
      <w:pPr>
        <w:pStyle w:val="ListParagraph"/>
        <w:numPr>
          <w:ilvl w:val="0"/>
          <w:numId w:val="29"/>
        </w:numPr>
        <w:spacing w:line="276" w:lineRule="auto"/>
        <w:ind w:left="851" w:hanging="284"/>
        <w:rPr>
          <w:rFonts w:ascii="Calibri" w:hAnsi="Calibri" w:cs="Calibri"/>
          <w:color w:val="000000" w:themeColor="text1"/>
        </w:rPr>
      </w:pPr>
      <w:r w:rsidRPr="003E5957">
        <w:rPr>
          <w:rFonts w:ascii="Calibri" w:hAnsi="Calibri" w:cs="Calibri"/>
          <w:color w:val="000000" w:themeColor="text1"/>
        </w:rPr>
        <w:t>Citation count: 54 (Google Scholar)</w:t>
      </w:r>
    </w:p>
    <w:p w14:paraId="3527AC36" w14:textId="77777777" w:rsidR="003E5957" w:rsidRPr="003E5957" w:rsidRDefault="003E5957" w:rsidP="003E5957">
      <w:pPr>
        <w:spacing w:line="276" w:lineRule="auto"/>
        <w:ind w:left="360"/>
        <w:rPr>
          <w:rFonts w:ascii="Calibri" w:hAnsi="Calibri" w:cs="Calibri"/>
          <w:color w:val="000000" w:themeColor="text1"/>
          <w:lang w:val="vi-VN"/>
        </w:rPr>
      </w:pPr>
    </w:p>
    <w:p w14:paraId="3A6959C5" w14:textId="6E4A2553" w:rsidR="00AC441C" w:rsidRPr="00B85A04" w:rsidRDefault="00AC441C" w:rsidP="00D401A4">
      <w:pPr>
        <w:pStyle w:val="Heading1"/>
        <w:spacing w:after="240" w:line="240" w:lineRule="auto"/>
        <w:rPr>
          <w:color w:val="auto"/>
        </w:rPr>
      </w:pPr>
      <w:r w:rsidRPr="00B85A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A5A68A" wp14:editId="09231300">
                <wp:simplePos x="0" y="0"/>
                <wp:positionH relativeFrom="margin">
                  <wp:posOffset>-7620</wp:posOffset>
                </wp:positionH>
                <wp:positionV relativeFrom="paragraph">
                  <wp:posOffset>238125</wp:posOffset>
                </wp:positionV>
                <wp:extent cx="6858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33028F1B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18.75pt" to="539.4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401A4" w:rsidRPr="00B85A04">
        <w:rPr>
          <w:color w:val="auto"/>
        </w:rPr>
        <w:t xml:space="preserve">Referees </w:t>
      </w:r>
    </w:p>
    <w:p w14:paraId="77BCEA05" w14:textId="1A7BCB63" w:rsidR="00D401A4" w:rsidRPr="00B85A04" w:rsidRDefault="00D401A4" w:rsidP="00D401A4">
      <w:pPr>
        <w:widowControl w:val="0"/>
        <w:numPr>
          <w:ilvl w:val="0"/>
          <w:numId w:val="18"/>
        </w:numPr>
        <w:spacing w:line="276" w:lineRule="auto"/>
        <w:jc w:val="both"/>
        <w:rPr>
          <w:rFonts w:ascii="Calibri" w:hAnsi="Calibri" w:cs="Calibri"/>
          <w:i/>
          <w:color w:val="auto"/>
          <w:spacing w:val="4"/>
          <w:kern w:val="20"/>
          <w:lang w:eastAsia="en-GB"/>
        </w:rPr>
      </w:pPr>
      <w:r w:rsidRPr="00B85A04">
        <w:rPr>
          <w:rFonts w:ascii="Calibri" w:hAnsi="Calibri" w:cs="Calibri"/>
          <w:b/>
          <w:bCs/>
          <w:color w:val="auto"/>
          <w:spacing w:val="4"/>
          <w:kern w:val="20"/>
          <w:lang w:eastAsia="en-GB"/>
        </w:rPr>
        <w:t>Amy Luinstra</w:t>
      </w:r>
      <w:r w:rsidRPr="00B85A04">
        <w:rPr>
          <w:rFonts w:ascii="Calibri" w:hAnsi="Calibri" w:cs="Calibri"/>
          <w:b/>
          <w:color w:val="auto"/>
          <w:spacing w:val="4"/>
          <w:kern w:val="20"/>
          <w:lang w:eastAsia="en-GB"/>
        </w:rPr>
        <w:t>:</w:t>
      </w:r>
      <w:r w:rsidRPr="00B85A04">
        <w:rPr>
          <w:rFonts w:ascii="Calibri" w:hAnsi="Calibri" w:cs="Calibri"/>
          <w:color w:val="auto"/>
          <w:spacing w:val="4"/>
          <w:kern w:val="20"/>
          <w:lang w:eastAsia="en-GB"/>
        </w:rPr>
        <w:t xml:space="preserve"> Manager</w:t>
      </w:r>
      <w:r w:rsidR="00414D8D" w:rsidRPr="00B85A04">
        <w:rPr>
          <w:rFonts w:ascii="Calibri" w:hAnsi="Calibri" w:cs="Calibri"/>
          <w:color w:val="auto"/>
          <w:spacing w:val="4"/>
          <w:kern w:val="20"/>
          <w:lang w:eastAsia="en-GB"/>
        </w:rPr>
        <w:t xml:space="preserve"> </w:t>
      </w:r>
      <w:r w:rsidR="007354AE" w:rsidRPr="00B85A04">
        <w:rPr>
          <w:rFonts w:ascii="Calibri" w:hAnsi="Calibri" w:cs="Calibri"/>
          <w:color w:val="auto"/>
          <w:spacing w:val="4"/>
          <w:kern w:val="20"/>
          <w:lang w:eastAsia="en-GB"/>
        </w:rPr>
        <w:t xml:space="preserve">- </w:t>
      </w:r>
      <w:r w:rsidR="001A0C4F" w:rsidRPr="00B85A04">
        <w:rPr>
          <w:rFonts w:ascii="Calibri" w:hAnsi="Calibri" w:cs="Calibri"/>
          <w:color w:val="auto"/>
          <w:shd w:val="clear" w:color="auto" w:fill="FFFFFF"/>
        </w:rPr>
        <w:t>Global Manufacturing, Agribusiness &amp; Forestry, MAS Advisory</w:t>
      </w:r>
      <w:r w:rsidR="00912396" w:rsidRPr="00B85A04">
        <w:rPr>
          <w:rFonts w:ascii="Calibri" w:hAnsi="Calibri" w:cs="Calibri"/>
          <w:color w:val="auto"/>
          <w:spacing w:val="4"/>
          <w:kern w:val="20"/>
          <w:lang w:eastAsia="en-GB"/>
        </w:rPr>
        <w:t xml:space="preserve"> - IFC</w:t>
      </w:r>
      <w:r w:rsidRPr="00B85A04">
        <w:rPr>
          <w:rFonts w:ascii="Calibri" w:hAnsi="Calibri" w:cs="Calibri"/>
          <w:color w:val="auto"/>
          <w:spacing w:val="4"/>
          <w:kern w:val="20"/>
          <w:lang w:eastAsia="en-GB"/>
        </w:rPr>
        <w:t>.</w:t>
      </w:r>
    </w:p>
    <w:p w14:paraId="256AA7DF" w14:textId="7781DF30" w:rsidR="00D401A4" w:rsidRPr="00B85A04" w:rsidRDefault="00D401A4" w:rsidP="00D401A4">
      <w:pPr>
        <w:widowControl w:val="0"/>
        <w:ind w:firstLine="720"/>
        <w:jc w:val="both"/>
        <w:rPr>
          <w:rFonts w:ascii="Calibri" w:hAnsi="Calibri" w:cs="Calibri"/>
          <w:color w:val="auto"/>
          <w:spacing w:val="4"/>
          <w:kern w:val="20"/>
          <w:lang w:eastAsia="en-GB"/>
        </w:rPr>
      </w:pPr>
      <w:r w:rsidRPr="00B85A04">
        <w:rPr>
          <w:rFonts w:ascii="Calibri" w:hAnsi="Calibri" w:cs="Calibri"/>
          <w:color w:val="auto"/>
          <w:spacing w:val="4"/>
          <w:kern w:val="20"/>
          <w:lang w:eastAsia="en-GB"/>
        </w:rPr>
        <w:t xml:space="preserve">Phone: +1 202 473 </w:t>
      </w:r>
      <w:r w:rsidR="007354AE" w:rsidRPr="00B85A04">
        <w:rPr>
          <w:rFonts w:ascii="Calibri" w:hAnsi="Calibri" w:cs="Calibri"/>
          <w:color w:val="auto"/>
          <w:spacing w:val="4"/>
          <w:kern w:val="20"/>
          <w:lang w:eastAsia="en-GB"/>
        </w:rPr>
        <w:t>2097</w:t>
      </w:r>
      <w:r w:rsidRPr="00B85A04">
        <w:rPr>
          <w:rFonts w:ascii="Calibri" w:hAnsi="Calibri" w:cs="Calibri"/>
          <w:color w:val="auto"/>
          <w:spacing w:val="4"/>
          <w:kern w:val="20"/>
          <w:lang w:eastAsia="en-GB"/>
        </w:rPr>
        <w:t>. Email: </w:t>
      </w:r>
      <w:hyperlink r:id="rId21" w:history="1">
        <w:r w:rsidR="006829AF" w:rsidRPr="00B85A04">
          <w:rPr>
            <w:rStyle w:val="Hyperlink"/>
            <w:rFonts w:ascii="Calibri" w:hAnsi="Calibri" w:cs="Calibri"/>
            <w:color w:val="0071BD"/>
            <w:shd w:val="clear" w:color="auto" w:fill="FFFFFF"/>
          </w:rPr>
          <w:t>aluinstra@ifc.org</w:t>
        </w:r>
      </w:hyperlink>
      <w:r w:rsidRPr="00B85A04">
        <w:rPr>
          <w:rFonts w:ascii="Calibri" w:hAnsi="Calibri" w:cs="Calibri"/>
          <w:color w:val="auto"/>
          <w:lang w:val="vi-VN" w:eastAsia="en-GB"/>
        </w:rPr>
        <w:t xml:space="preserve"> </w:t>
      </w:r>
      <w:r w:rsidRPr="00B85A04">
        <w:rPr>
          <w:rFonts w:ascii="Calibri" w:hAnsi="Calibri" w:cs="Calibri"/>
          <w:color w:val="auto"/>
          <w:spacing w:val="4"/>
          <w:kern w:val="20"/>
          <w:lang w:eastAsia="en-GB"/>
        </w:rPr>
        <w:t xml:space="preserve"> </w:t>
      </w:r>
    </w:p>
    <w:p w14:paraId="04471B7B" w14:textId="554D73CC" w:rsidR="008A02C1" w:rsidRPr="00B85A04" w:rsidRDefault="008A02C1" w:rsidP="00621BF5">
      <w:pPr>
        <w:numPr>
          <w:ilvl w:val="0"/>
          <w:numId w:val="18"/>
        </w:numPr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</w:pPr>
      <w:r w:rsidRPr="00B85A04">
        <w:rPr>
          <w:rFonts w:ascii="Calibri" w:hAnsi="Calibri" w:cs="Calibri"/>
          <w:b/>
          <w:color w:val="auto"/>
          <w:spacing w:val="4"/>
          <w:kern w:val="20"/>
          <w:lang w:val="en-GB" w:eastAsia="en-GB"/>
        </w:rPr>
        <w:t xml:space="preserve">Sarah Twigg: </w:t>
      </w:r>
      <w:r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 xml:space="preserve">EAP Lead – Gender </w:t>
      </w:r>
      <w:r w:rsidR="00912396"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>&amp; Economic Inclusion – IFC</w:t>
      </w:r>
    </w:p>
    <w:p w14:paraId="16B0B753" w14:textId="04661B78" w:rsidR="00E1780A" w:rsidRPr="00B85A04" w:rsidRDefault="00912396" w:rsidP="00625344">
      <w:pPr>
        <w:ind w:left="720"/>
        <w:rPr>
          <w:rFonts w:ascii="Calibri" w:hAnsi="Calibri" w:cs="Calibri"/>
          <w:color w:val="0071BD"/>
          <w:u w:val="single"/>
          <w:shd w:val="clear" w:color="auto" w:fill="FFFFFF"/>
        </w:rPr>
      </w:pPr>
      <w:r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 xml:space="preserve">Phone: </w:t>
      </w:r>
      <w:r w:rsidR="00F62C03"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 xml:space="preserve">+1 202 823 5102. Email: </w:t>
      </w:r>
      <w:hyperlink r:id="rId22" w:history="1">
        <w:r w:rsidR="00260A58" w:rsidRPr="00B85A04">
          <w:rPr>
            <w:rStyle w:val="Hyperlink"/>
            <w:rFonts w:ascii="Calibri" w:hAnsi="Calibri" w:cs="Calibri"/>
            <w:color w:val="0071BD"/>
            <w:shd w:val="clear" w:color="auto" w:fill="FFFFFF"/>
          </w:rPr>
          <w:t>stwigg@ifc.org</w:t>
        </w:r>
      </w:hyperlink>
    </w:p>
    <w:p w14:paraId="01D495C1" w14:textId="5CE6025C" w:rsidR="00E1780A" w:rsidRPr="00B85A04" w:rsidRDefault="00E1780A" w:rsidP="00621BF5">
      <w:pPr>
        <w:numPr>
          <w:ilvl w:val="0"/>
          <w:numId w:val="18"/>
        </w:numPr>
        <w:rPr>
          <w:rFonts w:ascii="Calibri" w:hAnsi="Calibri" w:cs="Calibri"/>
          <w:b/>
          <w:color w:val="auto"/>
          <w:spacing w:val="4"/>
          <w:kern w:val="20"/>
          <w:lang w:val="en-GB" w:eastAsia="en-GB"/>
        </w:rPr>
      </w:pPr>
      <w:r w:rsidRPr="00B85A04">
        <w:rPr>
          <w:rFonts w:ascii="Calibri" w:hAnsi="Calibri" w:cs="Calibri"/>
          <w:b/>
          <w:color w:val="auto"/>
          <w:spacing w:val="4"/>
          <w:kern w:val="20"/>
          <w:lang w:val="en-GB" w:eastAsia="en-GB"/>
        </w:rPr>
        <w:t xml:space="preserve">Henriette Kolb: </w:t>
      </w:r>
      <w:r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>Manager –</w:t>
      </w:r>
      <w:r w:rsidRPr="00B85A04">
        <w:rPr>
          <w:rFonts w:ascii="Calibri" w:hAnsi="Calibri" w:cs="Calibri"/>
          <w:b/>
          <w:color w:val="auto"/>
          <w:spacing w:val="4"/>
          <w:kern w:val="20"/>
          <w:lang w:val="en-GB" w:eastAsia="en-GB"/>
        </w:rPr>
        <w:t xml:space="preserve"> </w:t>
      </w:r>
      <w:r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>Sustainability Infrastructure – IFC</w:t>
      </w:r>
    </w:p>
    <w:p w14:paraId="32FB021F" w14:textId="0550D72F" w:rsidR="00E1780A" w:rsidRPr="00B85A04" w:rsidRDefault="00E1780A" w:rsidP="00587CAF">
      <w:pPr>
        <w:pStyle w:val="ListParagraph"/>
        <w:rPr>
          <w:rFonts w:ascii="Calibri" w:hAnsi="Calibri" w:cs="Calibri"/>
          <w:color w:val="0071BD"/>
          <w:u w:val="single"/>
          <w:shd w:val="clear" w:color="auto" w:fill="FFFFFF"/>
        </w:rPr>
      </w:pPr>
      <w:r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 xml:space="preserve">Phone: +1 202 </w:t>
      </w:r>
      <w:r w:rsidR="00340883"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>751 8154</w:t>
      </w:r>
      <w:r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>. Em</w:t>
      </w:r>
      <w:r w:rsidR="00340883"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 xml:space="preserve">ail: </w:t>
      </w:r>
      <w:hyperlink r:id="rId23" w:history="1">
        <w:r w:rsidR="00340883" w:rsidRPr="00B85A04">
          <w:rPr>
            <w:rStyle w:val="Hyperlink"/>
            <w:rFonts w:ascii="Calibri" w:hAnsi="Calibri" w:cs="Calibri"/>
            <w:bCs/>
            <w:spacing w:val="4"/>
            <w:kern w:val="20"/>
            <w:lang w:val="en-GB" w:eastAsia="en-GB"/>
          </w:rPr>
          <w:t>hkolb</w:t>
        </w:r>
        <w:r w:rsidR="00340883" w:rsidRPr="00B85A04">
          <w:rPr>
            <w:rStyle w:val="Hyperlink"/>
            <w:rFonts w:ascii="Calibri" w:hAnsi="Calibri" w:cs="Calibri"/>
            <w:shd w:val="clear" w:color="auto" w:fill="FFFFFF"/>
          </w:rPr>
          <w:t>@ifc.org</w:t>
        </w:r>
      </w:hyperlink>
      <w:r w:rsidR="00340883" w:rsidRPr="00B85A04">
        <w:rPr>
          <w:rFonts w:ascii="Calibri" w:hAnsi="Calibri" w:cs="Calibri"/>
          <w:shd w:val="clear" w:color="auto" w:fill="FFFFFF"/>
        </w:rPr>
        <w:t xml:space="preserve"> </w:t>
      </w:r>
      <w:r w:rsidR="00340883" w:rsidRPr="00B85A04">
        <w:rPr>
          <w:rStyle w:val="Hyperlink"/>
          <w:rFonts w:ascii="Calibri" w:hAnsi="Calibri" w:cs="Calibri"/>
          <w:color w:val="0071BD"/>
          <w:shd w:val="clear" w:color="auto" w:fill="FFFFFF"/>
        </w:rPr>
        <w:t xml:space="preserve">  </w:t>
      </w:r>
    </w:p>
    <w:p w14:paraId="706B830E" w14:textId="28B9FABB" w:rsidR="00621BF5" w:rsidRPr="00B85A04" w:rsidRDefault="00621BF5" w:rsidP="00621BF5">
      <w:pPr>
        <w:numPr>
          <w:ilvl w:val="0"/>
          <w:numId w:val="18"/>
        </w:numPr>
        <w:rPr>
          <w:rFonts w:ascii="Calibri" w:hAnsi="Calibri" w:cs="Calibri"/>
          <w:b/>
          <w:color w:val="auto"/>
          <w:spacing w:val="4"/>
          <w:kern w:val="20"/>
          <w:lang w:val="en-GB" w:eastAsia="en-GB"/>
        </w:rPr>
      </w:pPr>
      <w:r w:rsidRPr="00B85A04">
        <w:rPr>
          <w:rFonts w:ascii="Calibri" w:hAnsi="Calibri" w:cs="Calibri"/>
          <w:b/>
          <w:color w:val="auto"/>
          <w:spacing w:val="4"/>
          <w:kern w:val="20"/>
          <w:lang w:val="en-GB" w:eastAsia="en-GB"/>
        </w:rPr>
        <w:t xml:space="preserve">Prof. Edmund Malesky: </w:t>
      </w:r>
      <w:r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>Associate Professor, School of Political Science, Duke University, USA.</w:t>
      </w:r>
    </w:p>
    <w:p w14:paraId="07B15DD5" w14:textId="6344C049" w:rsidR="00AC441C" w:rsidRPr="00B85A04" w:rsidRDefault="008A02C1" w:rsidP="008A02C1">
      <w:pPr>
        <w:ind w:firstLine="720"/>
        <w:rPr>
          <w:rFonts w:ascii="Calibri" w:hAnsi="Calibri" w:cs="Calibri"/>
          <w:bCs/>
          <w:color w:val="auto"/>
        </w:rPr>
      </w:pPr>
      <w:r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>Phone</w:t>
      </w:r>
      <w:r w:rsidR="00621BF5"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 xml:space="preserve">: </w:t>
      </w:r>
      <w:r w:rsidR="00C972F3"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 xml:space="preserve">+1 </w:t>
      </w:r>
      <w:r w:rsidR="00621BF5"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>919 660</w:t>
      </w:r>
      <w:r w:rsidR="00C972F3"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 xml:space="preserve"> </w:t>
      </w:r>
      <w:r w:rsidR="00621BF5" w:rsidRPr="00B85A04">
        <w:rPr>
          <w:rFonts w:ascii="Calibri" w:hAnsi="Calibri" w:cs="Calibri"/>
          <w:bCs/>
          <w:color w:val="auto"/>
          <w:spacing w:val="4"/>
          <w:kern w:val="20"/>
          <w:lang w:val="en-GB" w:eastAsia="en-GB"/>
        </w:rPr>
        <w:t xml:space="preserve">4340. Email: </w:t>
      </w:r>
      <w:hyperlink r:id="rId24" w:history="1">
        <w:r w:rsidR="00621BF5" w:rsidRPr="00B85A04">
          <w:rPr>
            <w:rStyle w:val="Hyperlink"/>
            <w:rFonts w:ascii="Calibri" w:hAnsi="Calibri" w:cs="Calibri"/>
            <w:color w:val="0071BD"/>
            <w:shd w:val="clear" w:color="auto" w:fill="FFFFFF"/>
          </w:rPr>
          <w:t>ejm5@duke.edu</w:t>
        </w:r>
      </w:hyperlink>
    </w:p>
    <w:sectPr w:rsidR="00AC441C" w:rsidRPr="00B85A04" w:rsidSect="00E4206A">
      <w:footerReference w:type="default" r:id="rId25"/>
      <w:footerReference w:type="first" r:id="rId26"/>
      <w:pgSz w:w="12240" w:h="20160" w:code="5"/>
      <w:pgMar w:top="810" w:right="720" w:bottom="1080" w:left="720" w:header="360" w:footer="19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26EED" w14:textId="77777777" w:rsidR="006B5E0A" w:rsidRDefault="006B5E0A">
      <w:pPr>
        <w:spacing w:line="240" w:lineRule="auto"/>
      </w:pPr>
      <w:r>
        <w:separator/>
      </w:r>
    </w:p>
  </w:endnote>
  <w:endnote w:type="continuationSeparator" w:id="0">
    <w:p w14:paraId="61B2505C" w14:textId="77777777" w:rsidR="006B5E0A" w:rsidRDefault="006B5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(Body)">
    <w:altName w:val="Aptos"/>
    <w:panose1 w:val="020B0604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9AA6" w14:textId="77777777" w:rsidR="000C5155" w:rsidRPr="00AC441C" w:rsidRDefault="003E7996">
    <w:pPr>
      <w:pStyle w:val="Footer"/>
      <w:rPr>
        <w:rFonts w:ascii="Segoe UI" w:hAnsi="Segoe UI" w:cs="Segoe UI"/>
        <w:color w:val="auto"/>
        <w:sz w:val="20"/>
        <w:szCs w:val="20"/>
      </w:rPr>
    </w:pPr>
    <w:r w:rsidRPr="00AC441C">
      <w:rPr>
        <w:rFonts w:ascii="Segoe UI" w:hAnsi="Segoe UI" w:cs="Segoe UI"/>
        <w:noProof w:val="0"/>
        <w:color w:val="auto"/>
        <w:sz w:val="20"/>
        <w:szCs w:val="20"/>
      </w:rPr>
      <w:fldChar w:fldCharType="begin"/>
    </w:r>
    <w:r w:rsidRPr="00AC441C">
      <w:rPr>
        <w:rFonts w:ascii="Segoe UI" w:hAnsi="Segoe UI" w:cs="Segoe UI"/>
        <w:color w:val="auto"/>
        <w:sz w:val="20"/>
        <w:szCs w:val="20"/>
      </w:rPr>
      <w:instrText xml:space="preserve"> PAGE   \* MERGEFORMAT </w:instrText>
    </w:r>
    <w:r w:rsidRPr="00AC441C">
      <w:rPr>
        <w:rFonts w:ascii="Segoe UI" w:hAnsi="Segoe UI" w:cs="Segoe UI"/>
        <w:noProof w:val="0"/>
        <w:color w:val="auto"/>
        <w:sz w:val="20"/>
        <w:szCs w:val="20"/>
      </w:rPr>
      <w:fldChar w:fldCharType="separate"/>
    </w:r>
    <w:r w:rsidR="001764A6" w:rsidRPr="00AC441C">
      <w:rPr>
        <w:rFonts w:ascii="Segoe UI" w:hAnsi="Segoe UI" w:cs="Segoe UI"/>
        <w:color w:val="auto"/>
        <w:sz w:val="20"/>
        <w:szCs w:val="20"/>
      </w:rPr>
      <w:t>2</w:t>
    </w:r>
    <w:r w:rsidRPr="00AC441C">
      <w:rPr>
        <w:rFonts w:ascii="Segoe UI" w:hAnsi="Segoe UI" w:cs="Segoe UI"/>
        <w:color w:val="auto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 w:val="0"/>
      </w:rPr>
      <w:id w:val="888533427"/>
      <w:docPartObj>
        <w:docPartGallery w:val="Page Numbers (Bottom of Page)"/>
        <w:docPartUnique/>
      </w:docPartObj>
    </w:sdtPr>
    <w:sdtEndPr>
      <w:rPr>
        <w:rFonts w:ascii="Calibri" w:hAnsi="Calibri" w:cs="Calibri"/>
        <w:b w:val="0"/>
        <w:bCs w:val="0"/>
        <w:noProof/>
      </w:rPr>
    </w:sdtEndPr>
    <w:sdtContent>
      <w:p w14:paraId="36166B7A" w14:textId="6E606F8E" w:rsidR="00A00A9D" w:rsidRPr="00A00A9D" w:rsidRDefault="00A00A9D">
        <w:pPr>
          <w:pStyle w:val="Footer"/>
          <w:rPr>
            <w:rFonts w:ascii="Calibri" w:hAnsi="Calibri" w:cs="Calibri"/>
            <w:b w:val="0"/>
            <w:bCs w:val="0"/>
          </w:rPr>
        </w:pPr>
        <w:r w:rsidRPr="00A00A9D">
          <w:rPr>
            <w:rFonts w:ascii="Calibri" w:hAnsi="Calibri" w:cs="Calibri"/>
            <w:b w:val="0"/>
            <w:bCs w:val="0"/>
            <w:noProof w:val="0"/>
          </w:rPr>
          <w:fldChar w:fldCharType="begin"/>
        </w:r>
        <w:r w:rsidRPr="00A00A9D">
          <w:rPr>
            <w:rFonts w:ascii="Calibri" w:hAnsi="Calibri" w:cs="Calibri"/>
            <w:b w:val="0"/>
            <w:bCs w:val="0"/>
          </w:rPr>
          <w:instrText xml:space="preserve"> PAGE   \* MERGEFORMAT </w:instrText>
        </w:r>
        <w:r w:rsidRPr="00A00A9D">
          <w:rPr>
            <w:rFonts w:ascii="Calibri" w:hAnsi="Calibri" w:cs="Calibri"/>
            <w:b w:val="0"/>
            <w:bCs w:val="0"/>
            <w:noProof w:val="0"/>
          </w:rPr>
          <w:fldChar w:fldCharType="separate"/>
        </w:r>
        <w:r w:rsidRPr="00A00A9D">
          <w:rPr>
            <w:rFonts w:ascii="Calibri" w:hAnsi="Calibri" w:cs="Calibri"/>
            <w:b w:val="0"/>
            <w:bCs w:val="0"/>
          </w:rPr>
          <w:t>2</w:t>
        </w:r>
        <w:r w:rsidRPr="00A00A9D">
          <w:rPr>
            <w:rFonts w:ascii="Calibri" w:hAnsi="Calibri" w:cs="Calibri"/>
            <w:b w:val="0"/>
            <w:bCs w:val="0"/>
          </w:rPr>
          <w:fldChar w:fldCharType="end"/>
        </w:r>
      </w:p>
    </w:sdtContent>
  </w:sdt>
  <w:p w14:paraId="4A5ACD1A" w14:textId="77777777" w:rsidR="00A00A9D" w:rsidRDefault="00A00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AE64C" w14:textId="77777777" w:rsidR="006B5E0A" w:rsidRDefault="006B5E0A">
      <w:pPr>
        <w:spacing w:line="240" w:lineRule="auto"/>
      </w:pPr>
      <w:r>
        <w:separator/>
      </w:r>
    </w:p>
  </w:footnote>
  <w:footnote w:type="continuationSeparator" w:id="0">
    <w:p w14:paraId="531CCC81" w14:textId="77777777" w:rsidR="006B5E0A" w:rsidRDefault="006B5E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37CA"/>
    <w:multiLevelType w:val="hybridMultilevel"/>
    <w:tmpl w:val="0A8E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651C54"/>
    <w:multiLevelType w:val="hybridMultilevel"/>
    <w:tmpl w:val="E3F6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54F8B"/>
    <w:multiLevelType w:val="hybridMultilevel"/>
    <w:tmpl w:val="68006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E7CAC"/>
    <w:multiLevelType w:val="hybridMultilevel"/>
    <w:tmpl w:val="4642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973507"/>
    <w:multiLevelType w:val="hybridMultilevel"/>
    <w:tmpl w:val="2DC08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AC5091"/>
    <w:multiLevelType w:val="multilevel"/>
    <w:tmpl w:val="024ED17E"/>
    <w:lvl w:ilvl="0">
      <w:start w:val="1"/>
      <w:numFmt w:val="decimal"/>
      <w:lvlText w:val="%1."/>
      <w:lvlJc w:val="left"/>
      <w:pPr>
        <w:ind w:left="720" w:hanging="360"/>
      </w:pPr>
      <w:rPr>
        <w:rFonts w:ascii="Aptos (Body)" w:hAnsi="Aptos (Body)" w:hint="default"/>
        <w:b/>
        <w:bCs w:val="0"/>
        <w:i w:val="0"/>
        <w:color w:val="0070C0"/>
        <w:sz w:val="22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F6012C"/>
    <w:multiLevelType w:val="hybridMultilevel"/>
    <w:tmpl w:val="5F9A1E88"/>
    <w:lvl w:ilvl="0" w:tplc="8BE08294">
      <w:start w:val="1"/>
      <w:numFmt w:val="bullet"/>
      <w:pStyle w:val="ColorfulGrid-Accent5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CAE8C8C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40BA3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1527EF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3421F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DACC5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EC87E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DF686B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5E0D4B"/>
    <w:multiLevelType w:val="hybridMultilevel"/>
    <w:tmpl w:val="522E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5289D"/>
    <w:multiLevelType w:val="hybridMultilevel"/>
    <w:tmpl w:val="B7E0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320BEF"/>
    <w:multiLevelType w:val="hybridMultilevel"/>
    <w:tmpl w:val="32CC20F4"/>
    <w:lvl w:ilvl="0" w:tplc="B39A8A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iCs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224EE"/>
    <w:multiLevelType w:val="hybridMultilevel"/>
    <w:tmpl w:val="F46C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E15A9"/>
    <w:multiLevelType w:val="hybridMultilevel"/>
    <w:tmpl w:val="DFCA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66FD0"/>
    <w:multiLevelType w:val="hybridMultilevel"/>
    <w:tmpl w:val="19A6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E5FAC"/>
    <w:multiLevelType w:val="multilevel"/>
    <w:tmpl w:val="C30A09B8"/>
    <w:lvl w:ilvl="0">
      <w:start w:val="3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 w:val="0"/>
        <w:color w:val="0070C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4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41621EB"/>
    <w:multiLevelType w:val="multilevel"/>
    <w:tmpl w:val="FD16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C418FB"/>
    <w:multiLevelType w:val="hybridMultilevel"/>
    <w:tmpl w:val="296C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35027998">
    <w:abstractNumId w:val="9"/>
  </w:num>
  <w:num w:numId="2" w16cid:durableId="2030521759">
    <w:abstractNumId w:val="7"/>
  </w:num>
  <w:num w:numId="3" w16cid:durableId="908147817">
    <w:abstractNumId w:val="6"/>
  </w:num>
  <w:num w:numId="4" w16cid:durableId="646082750">
    <w:abstractNumId w:val="5"/>
  </w:num>
  <w:num w:numId="5" w16cid:durableId="971180508">
    <w:abstractNumId w:val="4"/>
  </w:num>
  <w:num w:numId="6" w16cid:durableId="1280262723">
    <w:abstractNumId w:val="8"/>
  </w:num>
  <w:num w:numId="7" w16cid:durableId="1275097889">
    <w:abstractNumId w:val="3"/>
  </w:num>
  <w:num w:numId="8" w16cid:durableId="274026348">
    <w:abstractNumId w:val="2"/>
  </w:num>
  <w:num w:numId="9" w16cid:durableId="1982080178">
    <w:abstractNumId w:val="1"/>
  </w:num>
  <w:num w:numId="10" w16cid:durableId="2050571470">
    <w:abstractNumId w:val="0"/>
  </w:num>
  <w:num w:numId="11" w16cid:durableId="367146255">
    <w:abstractNumId w:val="24"/>
  </w:num>
  <w:num w:numId="12" w16cid:durableId="1151601828">
    <w:abstractNumId w:val="25"/>
  </w:num>
  <w:num w:numId="13" w16cid:durableId="533927871">
    <w:abstractNumId w:val="28"/>
  </w:num>
  <w:num w:numId="14" w16cid:durableId="1196428781">
    <w:abstractNumId w:val="11"/>
  </w:num>
  <w:num w:numId="15" w16cid:durableId="2073850685">
    <w:abstractNumId w:val="16"/>
  </w:num>
  <w:num w:numId="16" w16cid:durableId="1583683667">
    <w:abstractNumId w:val="26"/>
  </w:num>
  <w:num w:numId="17" w16cid:durableId="19741833">
    <w:abstractNumId w:val="12"/>
  </w:num>
  <w:num w:numId="18" w16cid:durableId="282157622">
    <w:abstractNumId w:val="19"/>
  </w:num>
  <w:num w:numId="19" w16cid:durableId="1606578340">
    <w:abstractNumId w:val="20"/>
  </w:num>
  <w:num w:numId="20" w16cid:durableId="1985968569">
    <w:abstractNumId w:val="13"/>
  </w:num>
  <w:num w:numId="21" w16cid:durableId="198014326">
    <w:abstractNumId w:val="18"/>
  </w:num>
  <w:num w:numId="22" w16cid:durableId="572735240">
    <w:abstractNumId w:val="22"/>
  </w:num>
  <w:num w:numId="23" w16cid:durableId="337736340">
    <w:abstractNumId w:val="27"/>
  </w:num>
  <w:num w:numId="24" w16cid:durableId="83772745">
    <w:abstractNumId w:val="21"/>
  </w:num>
  <w:num w:numId="25" w16cid:durableId="87308788">
    <w:abstractNumId w:val="14"/>
  </w:num>
  <w:num w:numId="26" w16cid:durableId="979072810">
    <w:abstractNumId w:val="15"/>
  </w:num>
  <w:num w:numId="27" w16cid:durableId="243539380">
    <w:abstractNumId w:val="17"/>
  </w:num>
  <w:num w:numId="28" w16cid:durableId="762798421">
    <w:abstractNumId w:val="23"/>
  </w:num>
  <w:num w:numId="29" w16cid:durableId="1542990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wMjYyMzQytLS0NDVS0lEKTi0uzszPAykwrwUAF+msviwAAAA="/>
  </w:docVars>
  <w:rsids>
    <w:rsidRoot w:val="003E3D5B"/>
    <w:rsid w:val="00000CCF"/>
    <w:rsid w:val="00001D61"/>
    <w:rsid w:val="00001F0B"/>
    <w:rsid w:val="000022A4"/>
    <w:rsid w:val="00004EBE"/>
    <w:rsid w:val="000058FD"/>
    <w:rsid w:val="00007501"/>
    <w:rsid w:val="0000759C"/>
    <w:rsid w:val="00010819"/>
    <w:rsid w:val="00011BB1"/>
    <w:rsid w:val="000152D4"/>
    <w:rsid w:val="00025482"/>
    <w:rsid w:val="0002555E"/>
    <w:rsid w:val="00025671"/>
    <w:rsid w:val="000257EB"/>
    <w:rsid w:val="0002609B"/>
    <w:rsid w:val="00031251"/>
    <w:rsid w:val="000321B3"/>
    <w:rsid w:val="00032D78"/>
    <w:rsid w:val="000358A4"/>
    <w:rsid w:val="00035F41"/>
    <w:rsid w:val="000422DD"/>
    <w:rsid w:val="000425C6"/>
    <w:rsid w:val="0004267F"/>
    <w:rsid w:val="0004298C"/>
    <w:rsid w:val="00042E5E"/>
    <w:rsid w:val="000441EE"/>
    <w:rsid w:val="0005086F"/>
    <w:rsid w:val="00052A34"/>
    <w:rsid w:val="00055444"/>
    <w:rsid w:val="00055D1D"/>
    <w:rsid w:val="000664F8"/>
    <w:rsid w:val="00090DB4"/>
    <w:rsid w:val="000914D2"/>
    <w:rsid w:val="000951FD"/>
    <w:rsid w:val="0009756E"/>
    <w:rsid w:val="000A048C"/>
    <w:rsid w:val="000A7041"/>
    <w:rsid w:val="000B5624"/>
    <w:rsid w:val="000B7207"/>
    <w:rsid w:val="000B7B07"/>
    <w:rsid w:val="000C40A0"/>
    <w:rsid w:val="000C5155"/>
    <w:rsid w:val="000C6594"/>
    <w:rsid w:val="000C76AC"/>
    <w:rsid w:val="000D5B88"/>
    <w:rsid w:val="000E6A19"/>
    <w:rsid w:val="000E7CF3"/>
    <w:rsid w:val="000F081F"/>
    <w:rsid w:val="000F1DC7"/>
    <w:rsid w:val="000F652B"/>
    <w:rsid w:val="00112296"/>
    <w:rsid w:val="00114DCB"/>
    <w:rsid w:val="00114FBF"/>
    <w:rsid w:val="00125CA2"/>
    <w:rsid w:val="00125D26"/>
    <w:rsid w:val="00131234"/>
    <w:rsid w:val="00136CA1"/>
    <w:rsid w:val="00143501"/>
    <w:rsid w:val="001467FD"/>
    <w:rsid w:val="001510C7"/>
    <w:rsid w:val="00157D94"/>
    <w:rsid w:val="001615E2"/>
    <w:rsid w:val="00163644"/>
    <w:rsid w:val="0017097A"/>
    <w:rsid w:val="001764A6"/>
    <w:rsid w:val="00181B59"/>
    <w:rsid w:val="00184BA2"/>
    <w:rsid w:val="00190BFD"/>
    <w:rsid w:val="00194A55"/>
    <w:rsid w:val="00195CE5"/>
    <w:rsid w:val="001A0C4F"/>
    <w:rsid w:val="001B379A"/>
    <w:rsid w:val="001C0E80"/>
    <w:rsid w:val="001C39C5"/>
    <w:rsid w:val="001C3F3F"/>
    <w:rsid w:val="001C5838"/>
    <w:rsid w:val="001C6848"/>
    <w:rsid w:val="001D1E9D"/>
    <w:rsid w:val="001E0894"/>
    <w:rsid w:val="001E5264"/>
    <w:rsid w:val="001F2D95"/>
    <w:rsid w:val="00203E4F"/>
    <w:rsid w:val="0020620F"/>
    <w:rsid w:val="002075AF"/>
    <w:rsid w:val="00207EDE"/>
    <w:rsid w:val="00210B8E"/>
    <w:rsid w:val="002153D8"/>
    <w:rsid w:val="00216E15"/>
    <w:rsid w:val="00220298"/>
    <w:rsid w:val="002207C0"/>
    <w:rsid w:val="00223BFB"/>
    <w:rsid w:val="00224125"/>
    <w:rsid w:val="0023226C"/>
    <w:rsid w:val="00237B32"/>
    <w:rsid w:val="0024316E"/>
    <w:rsid w:val="002454A4"/>
    <w:rsid w:val="00247F1B"/>
    <w:rsid w:val="002513AC"/>
    <w:rsid w:val="002545A8"/>
    <w:rsid w:val="00260A58"/>
    <w:rsid w:val="00260E25"/>
    <w:rsid w:val="00274F04"/>
    <w:rsid w:val="00275027"/>
    <w:rsid w:val="0027763C"/>
    <w:rsid w:val="00281A2D"/>
    <w:rsid w:val="00281D9F"/>
    <w:rsid w:val="0029452E"/>
    <w:rsid w:val="002B1207"/>
    <w:rsid w:val="002D5BAD"/>
    <w:rsid w:val="002D79C7"/>
    <w:rsid w:val="002E20C6"/>
    <w:rsid w:val="002F47D4"/>
    <w:rsid w:val="002F5537"/>
    <w:rsid w:val="002F6339"/>
    <w:rsid w:val="002F7C8D"/>
    <w:rsid w:val="002F7D53"/>
    <w:rsid w:val="00301AD9"/>
    <w:rsid w:val="0030497E"/>
    <w:rsid w:val="0030608F"/>
    <w:rsid w:val="00307EB8"/>
    <w:rsid w:val="003174A2"/>
    <w:rsid w:val="00325032"/>
    <w:rsid w:val="00325059"/>
    <w:rsid w:val="00332E57"/>
    <w:rsid w:val="003357BF"/>
    <w:rsid w:val="00337C64"/>
    <w:rsid w:val="00340883"/>
    <w:rsid w:val="00342D92"/>
    <w:rsid w:val="00343D13"/>
    <w:rsid w:val="00345B06"/>
    <w:rsid w:val="003558B9"/>
    <w:rsid w:val="00361246"/>
    <w:rsid w:val="003615F7"/>
    <w:rsid w:val="00374017"/>
    <w:rsid w:val="003762C9"/>
    <w:rsid w:val="0038213D"/>
    <w:rsid w:val="003B3A55"/>
    <w:rsid w:val="003B49C0"/>
    <w:rsid w:val="003B71D2"/>
    <w:rsid w:val="003B7B2A"/>
    <w:rsid w:val="003C000A"/>
    <w:rsid w:val="003C145D"/>
    <w:rsid w:val="003C26A4"/>
    <w:rsid w:val="003D0088"/>
    <w:rsid w:val="003D749F"/>
    <w:rsid w:val="003E30B2"/>
    <w:rsid w:val="003E3A90"/>
    <w:rsid w:val="003E3D5B"/>
    <w:rsid w:val="003E5280"/>
    <w:rsid w:val="003E5957"/>
    <w:rsid w:val="003E7996"/>
    <w:rsid w:val="003F3B40"/>
    <w:rsid w:val="003F41ED"/>
    <w:rsid w:val="003F6DCF"/>
    <w:rsid w:val="00401CF3"/>
    <w:rsid w:val="00411486"/>
    <w:rsid w:val="00414D8D"/>
    <w:rsid w:val="004164FA"/>
    <w:rsid w:val="00416BC3"/>
    <w:rsid w:val="00425DE6"/>
    <w:rsid w:val="00426326"/>
    <w:rsid w:val="0043051F"/>
    <w:rsid w:val="00434D64"/>
    <w:rsid w:val="004459B3"/>
    <w:rsid w:val="00451A93"/>
    <w:rsid w:val="00454107"/>
    <w:rsid w:val="004643EE"/>
    <w:rsid w:val="004837CE"/>
    <w:rsid w:val="004855BC"/>
    <w:rsid w:val="00490268"/>
    <w:rsid w:val="00497E4B"/>
    <w:rsid w:val="004A0049"/>
    <w:rsid w:val="004A1BE2"/>
    <w:rsid w:val="004A5903"/>
    <w:rsid w:val="004A60EC"/>
    <w:rsid w:val="004B114C"/>
    <w:rsid w:val="004B4E73"/>
    <w:rsid w:val="004B4F68"/>
    <w:rsid w:val="004C3892"/>
    <w:rsid w:val="004D06FF"/>
    <w:rsid w:val="004D24C6"/>
    <w:rsid w:val="004D4BF1"/>
    <w:rsid w:val="004E089C"/>
    <w:rsid w:val="004E1870"/>
    <w:rsid w:val="004F4695"/>
    <w:rsid w:val="004F7602"/>
    <w:rsid w:val="00514B7B"/>
    <w:rsid w:val="005155AE"/>
    <w:rsid w:val="00522BC9"/>
    <w:rsid w:val="005242E3"/>
    <w:rsid w:val="00527489"/>
    <w:rsid w:val="00532B86"/>
    <w:rsid w:val="005349E5"/>
    <w:rsid w:val="00540B48"/>
    <w:rsid w:val="00541E08"/>
    <w:rsid w:val="0054604B"/>
    <w:rsid w:val="00554B1B"/>
    <w:rsid w:val="005611E3"/>
    <w:rsid w:val="00563106"/>
    <w:rsid w:val="005648FD"/>
    <w:rsid w:val="00565C82"/>
    <w:rsid w:val="00567AAF"/>
    <w:rsid w:val="0058153F"/>
    <w:rsid w:val="0058157D"/>
    <w:rsid w:val="0058259D"/>
    <w:rsid w:val="00583134"/>
    <w:rsid w:val="005860AE"/>
    <w:rsid w:val="00587CAF"/>
    <w:rsid w:val="00596F3A"/>
    <w:rsid w:val="005B150D"/>
    <w:rsid w:val="005B4B8B"/>
    <w:rsid w:val="005B6233"/>
    <w:rsid w:val="005B7925"/>
    <w:rsid w:val="005C6F63"/>
    <w:rsid w:val="005C7706"/>
    <w:rsid w:val="005D20A0"/>
    <w:rsid w:val="005D2DCC"/>
    <w:rsid w:val="005D5141"/>
    <w:rsid w:val="005F6433"/>
    <w:rsid w:val="00600F4B"/>
    <w:rsid w:val="00601017"/>
    <w:rsid w:val="00610786"/>
    <w:rsid w:val="006153D2"/>
    <w:rsid w:val="0061612D"/>
    <w:rsid w:val="0061752D"/>
    <w:rsid w:val="00620E02"/>
    <w:rsid w:val="00621BF5"/>
    <w:rsid w:val="00625344"/>
    <w:rsid w:val="00655217"/>
    <w:rsid w:val="006564CA"/>
    <w:rsid w:val="006614E5"/>
    <w:rsid w:val="00663123"/>
    <w:rsid w:val="00670F20"/>
    <w:rsid w:val="00672EA9"/>
    <w:rsid w:val="00676926"/>
    <w:rsid w:val="006829AF"/>
    <w:rsid w:val="00682AFC"/>
    <w:rsid w:val="00682F08"/>
    <w:rsid w:val="00684676"/>
    <w:rsid w:val="00684911"/>
    <w:rsid w:val="006A18D6"/>
    <w:rsid w:val="006A2576"/>
    <w:rsid w:val="006A6450"/>
    <w:rsid w:val="006B518E"/>
    <w:rsid w:val="006B5E0A"/>
    <w:rsid w:val="006B6677"/>
    <w:rsid w:val="006B7474"/>
    <w:rsid w:val="006C427E"/>
    <w:rsid w:val="006D3B8E"/>
    <w:rsid w:val="006D4A9E"/>
    <w:rsid w:val="006E61DE"/>
    <w:rsid w:val="006F0BFB"/>
    <w:rsid w:val="006F19E7"/>
    <w:rsid w:val="00700F3B"/>
    <w:rsid w:val="00704365"/>
    <w:rsid w:val="007070CB"/>
    <w:rsid w:val="00711BC6"/>
    <w:rsid w:val="00712145"/>
    <w:rsid w:val="0071404C"/>
    <w:rsid w:val="007143C3"/>
    <w:rsid w:val="00721685"/>
    <w:rsid w:val="0072609B"/>
    <w:rsid w:val="00726583"/>
    <w:rsid w:val="0073276D"/>
    <w:rsid w:val="0073379B"/>
    <w:rsid w:val="007354AE"/>
    <w:rsid w:val="00735B67"/>
    <w:rsid w:val="007445F5"/>
    <w:rsid w:val="00751600"/>
    <w:rsid w:val="007631D7"/>
    <w:rsid w:val="0076792E"/>
    <w:rsid w:val="00776871"/>
    <w:rsid w:val="007805CF"/>
    <w:rsid w:val="00781F12"/>
    <w:rsid w:val="00783091"/>
    <w:rsid w:val="00784D40"/>
    <w:rsid w:val="007872C1"/>
    <w:rsid w:val="00790136"/>
    <w:rsid w:val="007956DC"/>
    <w:rsid w:val="00795B19"/>
    <w:rsid w:val="007A7F5F"/>
    <w:rsid w:val="007B199D"/>
    <w:rsid w:val="007B7FB4"/>
    <w:rsid w:val="007C39D1"/>
    <w:rsid w:val="007C51D0"/>
    <w:rsid w:val="007C6D48"/>
    <w:rsid w:val="007C7A60"/>
    <w:rsid w:val="007D57D0"/>
    <w:rsid w:val="007D788F"/>
    <w:rsid w:val="007E3420"/>
    <w:rsid w:val="007F3DE1"/>
    <w:rsid w:val="007F6575"/>
    <w:rsid w:val="00812033"/>
    <w:rsid w:val="00814459"/>
    <w:rsid w:val="008208A9"/>
    <w:rsid w:val="00823490"/>
    <w:rsid w:val="008245B1"/>
    <w:rsid w:val="00830677"/>
    <w:rsid w:val="00841418"/>
    <w:rsid w:val="008425D6"/>
    <w:rsid w:val="00845F38"/>
    <w:rsid w:val="00847E63"/>
    <w:rsid w:val="00851F65"/>
    <w:rsid w:val="008534C8"/>
    <w:rsid w:val="00855289"/>
    <w:rsid w:val="0085606D"/>
    <w:rsid w:val="0085614C"/>
    <w:rsid w:val="00862B45"/>
    <w:rsid w:val="00875081"/>
    <w:rsid w:val="00877B45"/>
    <w:rsid w:val="00877C32"/>
    <w:rsid w:val="00883A69"/>
    <w:rsid w:val="00884983"/>
    <w:rsid w:val="008908BA"/>
    <w:rsid w:val="00895D94"/>
    <w:rsid w:val="008A02C1"/>
    <w:rsid w:val="008A1DB5"/>
    <w:rsid w:val="008A6068"/>
    <w:rsid w:val="008B2D0D"/>
    <w:rsid w:val="008B687D"/>
    <w:rsid w:val="008B6FD9"/>
    <w:rsid w:val="008C707F"/>
    <w:rsid w:val="008C7562"/>
    <w:rsid w:val="008D1A8B"/>
    <w:rsid w:val="008E1593"/>
    <w:rsid w:val="008E1F80"/>
    <w:rsid w:val="008F3AFB"/>
    <w:rsid w:val="008F43D5"/>
    <w:rsid w:val="00901121"/>
    <w:rsid w:val="009116EB"/>
    <w:rsid w:val="00911A77"/>
    <w:rsid w:val="00912396"/>
    <w:rsid w:val="009174BA"/>
    <w:rsid w:val="009255EC"/>
    <w:rsid w:val="00930F69"/>
    <w:rsid w:val="00931EA2"/>
    <w:rsid w:val="00937BEE"/>
    <w:rsid w:val="009462AC"/>
    <w:rsid w:val="009526E4"/>
    <w:rsid w:val="00956A36"/>
    <w:rsid w:val="00957EC1"/>
    <w:rsid w:val="00962C7A"/>
    <w:rsid w:val="00964403"/>
    <w:rsid w:val="0096508B"/>
    <w:rsid w:val="0097091A"/>
    <w:rsid w:val="00970969"/>
    <w:rsid w:val="00971A48"/>
    <w:rsid w:val="0097591E"/>
    <w:rsid w:val="0097703E"/>
    <w:rsid w:val="009830BE"/>
    <w:rsid w:val="00994507"/>
    <w:rsid w:val="009977C9"/>
    <w:rsid w:val="009A0603"/>
    <w:rsid w:val="009A2F92"/>
    <w:rsid w:val="009A7019"/>
    <w:rsid w:val="009B7441"/>
    <w:rsid w:val="009C1DFB"/>
    <w:rsid w:val="009C222A"/>
    <w:rsid w:val="009C287D"/>
    <w:rsid w:val="009C5830"/>
    <w:rsid w:val="009D5C1A"/>
    <w:rsid w:val="009D61D2"/>
    <w:rsid w:val="009E0644"/>
    <w:rsid w:val="009E12F9"/>
    <w:rsid w:val="009E28D2"/>
    <w:rsid w:val="009E6A9A"/>
    <w:rsid w:val="009F20A0"/>
    <w:rsid w:val="009F2706"/>
    <w:rsid w:val="009F34EE"/>
    <w:rsid w:val="00A00A9D"/>
    <w:rsid w:val="00A037C7"/>
    <w:rsid w:val="00A03CB1"/>
    <w:rsid w:val="00A06D84"/>
    <w:rsid w:val="00A1694D"/>
    <w:rsid w:val="00A20D19"/>
    <w:rsid w:val="00A233A8"/>
    <w:rsid w:val="00A311C6"/>
    <w:rsid w:val="00A34B1D"/>
    <w:rsid w:val="00A400D4"/>
    <w:rsid w:val="00A402A6"/>
    <w:rsid w:val="00A4210B"/>
    <w:rsid w:val="00A448C3"/>
    <w:rsid w:val="00A454F8"/>
    <w:rsid w:val="00A507E2"/>
    <w:rsid w:val="00A534A8"/>
    <w:rsid w:val="00A600A6"/>
    <w:rsid w:val="00A603BC"/>
    <w:rsid w:val="00A67BC0"/>
    <w:rsid w:val="00A7147B"/>
    <w:rsid w:val="00A7788F"/>
    <w:rsid w:val="00A8055D"/>
    <w:rsid w:val="00A82F55"/>
    <w:rsid w:val="00A86503"/>
    <w:rsid w:val="00A90BA6"/>
    <w:rsid w:val="00A93DC1"/>
    <w:rsid w:val="00A947B3"/>
    <w:rsid w:val="00A94B51"/>
    <w:rsid w:val="00A96616"/>
    <w:rsid w:val="00A97E9E"/>
    <w:rsid w:val="00AA2893"/>
    <w:rsid w:val="00AA5180"/>
    <w:rsid w:val="00AA56F8"/>
    <w:rsid w:val="00AB3D1F"/>
    <w:rsid w:val="00AB5794"/>
    <w:rsid w:val="00AC2451"/>
    <w:rsid w:val="00AC4086"/>
    <w:rsid w:val="00AC441C"/>
    <w:rsid w:val="00AD13E7"/>
    <w:rsid w:val="00AD2C73"/>
    <w:rsid w:val="00AE0F04"/>
    <w:rsid w:val="00AE6103"/>
    <w:rsid w:val="00AF2763"/>
    <w:rsid w:val="00AF738C"/>
    <w:rsid w:val="00B00FCD"/>
    <w:rsid w:val="00B021D8"/>
    <w:rsid w:val="00B02609"/>
    <w:rsid w:val="00B03D2A"/>
    <w:rsid w:val="00B0419E"/>
    <w:rsid w:val="00B0548E"/>
    <w:rsid w:val="00B06F91"/>
    <w:rsid w:val="00B23C91"/>
    <w:rsid w:val="00B2483F"/>
    <w:rsid w:val="00B3068E"/>
    <w:rsid w:val="00B34CF2"/>
    <w:rsid w:val="00B35B2D"/>
    <w:rsid w:val="00B4072B"/>
    <w:rsid w:val="00B41DBA"/>
    <w:rsid w:val="00B42D10"/>
    <w:rsid w:val="00B430E7"/>
    <w:rsid w:val="00B528CC"/>
    <w:rsid w:val="00B53884"/>
    <w:rsid w:val="00B54A21"/>
    <w:rsid w:val="00B550F6"/>
    <w:rsid w:val="00B56637"/>
    <w:rsid w:val="00B56816"/>
    <w:rsid w:val="00B60D2B"/>
    <w:rsid w:val="00B74C06"/>
    <w:rsid w:val="00B766B7"/>
    <w:rsid w:val="00B77BA3"/>
    <w:rsid w:val="00B82B56"/>
    <w:rsid w:val="00B85A04"/>
    <w:rsid w:val="00B86099"/>
    <w:rsid w:val="00B95AE8"/>
    <w:rsid w:val="00BA09FE"/>
    <w:rsid w:val="00BA0A62"/>
    <w:rsid w:val="00BB16D3"/>
    <w:rsid w:val="00BB47C3"/>
    <w:rsid w:val="00BB5477"/>
    <w:rsid w:val="00BC739A"/>
    <w:rsid w:val="00BD3F72"/>
    <w:rsid w:val="00BD5B36"/>
    <w:rsid w:val="00BE149A"/>
    <w:rsid w:val="00BE27AA"/>
    <w:rsid w:val="00BE3C42"/>
    <w:rsid w:val="00BE44D1"/>
    <w:rsid w:val="00BE4F4A"/>
    <w:rsid w:val="00BE5218"/>
    <w:rsid w:val="00BF331F"/>
    <w:rsid w:val="00C04B64"/>
    <w:rsid w:val="00C04CF7"/>
    <w:rsid w:val="00C056DC"/>
    <w:rsid w:val="00C11E5F"/>
    <w:rsid w:val="00C15C16"/>
    <w:rsid w:val="00C253A8"/>
    <w:rsid w:val="00C27F53"/>
    <w:rsid w:val="00C32C1A"/>
    <w:rsid w:val="00C33249"/>
    <w:rsid w:val="00C36DBC"/>
    <w:rsid w:val="00C36DDA"/>
    <w:rsid w:val="00C4506B"/>
    <w:rsid w:val="00C52E99"/>
    <w:rsid w:val="00C56D25"/>
    <w:rsid w:val="00C60BDD"/>
    <w:rsid w:val="00C66A39"/>
    <w:rsid w:val="00C720A3"/>
    <w:rsid w:val="00C74AEB"/>
    <w:rsid w:val="00C75584"/>
    <w:rsid w:val="00C773C5"/>
    <w:rsid w:val="00C777F6"/>
    <w:rsid w:val="00C81FD5"/>
    <w:rsid w:val="00C82A7F"/>
    <w:rsid w:val="00C926F7"/>
    <w:rsid w:val="00C96B8C"/>
    <w:rsid w:val="00C972F3"/>
    <w:rsid w:val="00CA022D"/>
    <w:rsid w:val="00CA2D55"/>
    <w:rsid w:val="00CA614C"/>
    <w:rsid w:val="00CB7F5A"/>
    <w:rsid w:val="00CC137B"/>
    <w:rsid w:val="00CC513E"/>
    <w:rsid w:val="00CD48FD"/>
    <w:rsid w:val="00CE197A"/>
    <w:rsid w:val="00CE5C9B"/>
    <w:rsid w:val="00CE7922"/>
    <w:rsid w:val="00D02647"/>
    <w:rsid w:val="00D030F2"/>
    <w:rsid w:val="00D04886"/>
    <w:rsid w:val="00D0698B"/>
    <w:rsid w:val="00D07728"/>
    <w:rsid w:val="00D077B1"/>
    <w:rsid w:val="00D07B4E"/>
    <w:rsid w:val="00D119E6"/>
    <w:rsid w:val="00D11FAE"/>
    <w:rsid w:val="00D136AC"/>
    <w:rsid w:val="00D22AFE"/>
    <w:rsid w:val="00D317E9"/>
    <w:rsid w:val="00D3215A"/>
    <w:rsid w:val="00D401A4"/>
    <w:rsid w:val="00D41482"/>
    <w:rsid w:val="00D422F8"/>
    <w:rsid w:val="00D446E8"/>
    <w:rsid w:val="00D469F8"/>
    <w:rsid w:val="00D47AD0"/>
    <w:rsid w:val="00D50A8B"/>
    <w:rsid w:val="00D54540"/>
    <w:rsid w:val="00D605EF"/>
    <w:rsid w:val="00D608A8"/>
    <w:rsid w:val="00D63B25"/>
    <w:rsid w:val="00D64FF7"/>
    <w:rsid w:val="00D74910"/>
    <w:rsid w:val="00D77989"/>
    <w:rsid w:val="00D8622A"/>
    <w:rsid w:val="00D86DDC"/>
    <w:rsid w:val="00D873AF"/>
    <w:rsid w:val="00D95FAD"/>
    <w:rsid w:val="00DA06F2"/>
    <w:rsid w:val="00DA3773"/>
    <w:rsid w:val="00DB7951"/>
    <w:rsid w:val="00DD14F6"/>
    <w:rsid w:val="00DD2865"/>
    <w:rsid w:val="00DD4B48"/>
    <w:rsid w:val="00DE2625"/>
    <w:rsid w:val="00DE379F"/>
    <w:rsid w:val="00DE55F0"/>
    <w:rsid w:val="00DE757F"/>
    <w:rsid w:val="00DF1D76"/>
    <w:rsid w:val="00DF383F"/>
    <w:rsid w:val="00DF7E77"/>
    <w:rsid w:val="00E016F5"/>
    <w:rsid w:val="00E02EB3"/>
    <w:rsid w:val="00E0405C"/>
    <w:rsid w:val="00E05327"/>
    <w:rsid w:val="00E10969"/>
    <w:rsid w:val="00E11098"/>
    <w:rsid w:val="00E16DDE"/>
    <w:rsid w:val="00E172F1"/>
    <w:rsid w:val="00E1780A"/>
    <w:rsid w:val="00E22FF2"/>
    <w:rsid w:val="00E26174"/>
    <w:rsid w:val="00E27FA9"/>
    <w:rsid w:val="00E3089F"/>
    <w:rsid w:val="00E4206A"/>
    <w:rsid w:val="00E426B8"/>
    <w:rsid w:val="00E432D7"/>
    <w:rsid w:val="00E439BD"/>
    <w:rsid w:val="00E5547E"/>
    <w:rsid w:val="00E55D98"/>
    <w:rsid w:val="00E64BB0"/>
    <w:rsid w:val="00E83244"/>
    <w:rsid w:val="00E867AC"/>
    <w:rsid w:val="00E87D71"/>
    <w:rsid w:val="00E9167C"/>
    <w:rsid w:val="00E95A1F"/>
    <w:rsid w:val="00EA0BCE"/>
    <w:rsid w:val="00EA1C2C"/>
    <w:rsid w:val="00EA286E"/>
    <w:rsid w:val="00EA2E99"/>
    <w:rsid w:val="00EA32B6"/>
    <w:rsid w:val="00EB514D"/>
    <w:rsid w:val="00EB61BF"/>
    <w:rsid w:val="00EB683C"/>
    <w:rsid w:val="00EC1AAE"/>
    <w:rsid w:val="00EC49E6"/>
    <w:rsid w:val="00EC7E5E"/>
    <w:rsid w:val="00ED01E9"/>
    <w:rsid w:val="00ED42F7"/>
    <w:rsid w:val="00ED66C5"/>
    <w:rsid w:val="00EE37E6"/>
    <w:rsid w:val="00EF0CB5"/>
    <w:rsid w:val="00EF5D7C"/>
    <w:rsid w:val="00EF6DC1"/>
    <w:rsid w:val="00F0270F"/>
    <w:rsid w:val="00F050C0"/>
    <w:rsid w:val="00F13E4D"/>
    <w:rsid w:val="00F15E44"/>
    <w:rsid w:val="00F16D16"/>
    <w:rsid w:val="00F170E6"/>
    <w:rsid w:val="00F20F68"/>
    <w:rsid w:val="00F2753B"/>
    <w:rsid w:val="00F32C97"/>
    <w:rsid w:val="00F33367"/>
    <w:rsid w:val="00F36082"/>
    <w:rsid w:val="00F4037D"/>
    <w:rsid w:val="00F40817"/>
    <w:rsid w:val="00F413BE"/>
    <w:rsid w:val="00F41D41"/>
    <w:rsid w:val="00F4280D"/>
    <w:rsid w:val="00F448AF"/>
    <w:rsid w:val="00F462B0"/>
    <w:rsid w:val="00F47F35"/>
    <w:rsid w:val="00F50E50"/>
    <w:rsid w:val="00F54643"/>
    <w:rsid w:val="00F5580D"/>
    <w:rsid w:val="00F62C03"/>
    <w:rsid w:val="00F632F9"/>
    <w:rsid w:val="00F65DDE"/>
    <w:rsid w:val="00F66EA0"/>
    <w:rsid w:val="00F67432"/>
    <w:rsid w:val="00F733B1"/>
    <w:rsid w:val="00F815B9"/>
    <w:rsid w:val="00F83754"/>
    <w:rsid w:val="00F84C22"/>
    <w:rsid w:val="00F870CC"/>
    <w:rsid w:val="00F93E31"/>
    <w:rsid w:val="00F963C4"/>
    <w:rsid w:val="00FA1888"/>
    <w:rsid w:val="00FA1E68"/>
    <w:rsid w:val="00FA1E6B"/>
    <w:rsid w:val="00FA3677"/>
    <w:rsid w:val="00FA66F9"/>
    <w:rsid w:val="00FA7086"/>
    <w:rsid w:val="00FB2368"/>
    <w:rsid w:val="00FB431B"/>
    <w:rsid w:val="00FB4AB2"/>
    <w:rsid w:val="00FB54AB"/>
    <w:rsid w:val="00FB6C2D"/>
    <w:rsid w:val="00FC09D8"/>
    <w:rsid w:val="00FC5353"/>
    <w:rsid w:val="00FC6FFD"/>
    <w:rsid w:val="00FD1C55"/>
    <w:rsid w:val="00FD1F26"/>
    <w:rsid w:val="00FD2D3C"/>
    <w:rsid w:val="00FD656B"/>
    <w:rsid w:val="00FD670E"/>
    <w:rsid w:val="00FD7393"/>
    <w:rsid w:val="00FE1B61"/>
    <w:rsid w:val="00FE1DA3"/>
    <w:rsid w:val="00FE6609"/>
    <w:rsid w:val="00FE7633"/>
    <w:rsid w:val="00FF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2A5D6"/>
  <w15:chartTrackingRefBased/>
  <w15:docId w15:val="{C439AA66-202B-490C-ACD5-FC611DA5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F04"/>
  </w:style>
  <w:style w:type="paragraph" w:styleId="Heading1">
    <w:name w:val="heading 1"/>
    <w:basedOn w:val="Normal"/>
    <w:link w:val="Heading1Char"/>
    <w:uiPriority w:val="4"/>
    <w:qFormat/>
    <w:rsid w:val="002F5537"/>
    <w:pPr>
      <w:keepNext/>
      <w:keepLines/>
      <w:spacing w:line="276" w:lineRule="auto"/>
      <w:outlineLvl w:val="0"/>
    </w:pPr>
    <w:rPr>
      <w:rFonts w:ascii="Calibri" w:eastAsiaTheme="majorEastAsia" w:hAnsi="Calibri" w:cs="Calibri"/>
      <w:b/>
      <w:color w:val="006F9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E6103"/>
    <w:pPr>
      <w:keepNext/>
      <w:keepLines/>
      <w:spacing w:before="40" w:line="276" w:lineRule="auto"/>
      <w:ind w:right="-810"/>
      <w:jc w:val="both"/>
      <w:outlineLvl w:val="1"/>
    </w:pPr>
    <w:rPr>
      <w:rFonts w:ascii="Calibri Light" w:eastAsiaTheme="majorEastAsia" w:hAnsi="Calibri Light" w:cs="Calibri Light"/>
      <w:b/>
      <w:bCs/>
      <w:color w:val="006F9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2F5537"/>
    <w:rPr>
      <w:rFonts w:ascii="Calibri" w:eastAsiaTheme="majorEastAsia" w:hAnsi="Calibri" w:cs="Calibri"/>
      <w:b/>
      <w:color w:val="006F9A" w:themeColor="accent1" w:themeShade="BF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AE6103"/>
    <w:rPr>
      <w:rFonts w:ascii="Calibri Light" w:eastAsiaTheme="majorEastAsia" w:hAnsi="Calibri Light" w:cs="Calibri Light"/>
      <w:b/>
      <w:bCs/>
      <w:color w:val="006F9A" w:themeColor="accent1" w:themeShade="BF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5648FD"/>
    <w:pPr>
      <w:numPr>
        <w:numId w:val="15"/>
      </w:num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aliases w:val="Resume Title,Citation List,heading 4"/>
    <w:basedOn w:val="Normal"/>
    <w:link w:val="ListParagraphChar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line="360" w:lineRule="auto"/>
      <w:outlineLvl w:val="9"/>
    </w:pPr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3089F"/>
    <w:rPr>
      <w:color w:val="605E5C"/>
      <w:shd w:val="clear" w:color="auto" w:fill="E1DFDD"/>
    </w:rPr>
  </w:style>
  <w:style w:type="paragraph" w:customStyle="1" w:styleId="CVListParagraph">
    <w:name w:val="CV List Paragraph"/>
    <w:basedOn w:val="ListParagraph"/>
    <w:link w:val="CVListParagraphChar"/>
    <w:qFormat/>
    <w:rsid w:val="00FD1F26"/>
    <w:pPr>
      <w:spacing w:line="240" w:lineRule="auto"/>
      <w:ind w:hanging="360"/>
      <w:contextualSpacing w:val="0"/>
    </w:pPr>
    <w:rPr>
      <w:rFonts w:ascii="Times New Roman" w:eastAsia="Times New Roman" w:hAnsi="Times New Roman" w:cs="Times New Roman"/>
      <w:color w:val="auto"/>
      <w:sz w:val="24"/>
      <w:szCs w:val="20"/>
      <w:lang w:eastAsia="en-US"/>
    </w:rPr>
  </w:style>
  <w:style w:type="character" w:customStyle="1" w:styleId="CVListParagraphChar">
    <w:name w:val="CV List Paragraph Char"/>
    <w:basedOn w:val="DefaultParagraphFont"/>
    <w:link w:val="CVListParagraph"/>
    <w:rsid w:val="00FD1F26"/>
    <w:rPr>
      <w:rFonts w:ascii="Times New Roman" w:eastAsia="Times New Roman" w:hAnsi="Times New Roman" w:cs="Times New Roman"/>
      <w:color w:val="auto"/>
      <w:sz w:val="24"/>
      <w:szCs w:val="20"/>
      <w:lang w:eastAsia="en-US"/>
    </w:rPr>
  </w:style>
  <w:style w:type="paragraph" w:customStyle="1" w:styleId="CVHeading">
    <w:name w:val="CV Heading"/>
    <w:qFormat/>
    <w:rsid w:val="003357BF"/>
    <w:pPr>
      <w:spacing w:before="120" w:line="276" w:lineRule="auto"/>
    </w:pPr>
    <w:rPr>
      <w:rFonts w:ascii="Franklin Gothic Book" w:eastAsia="Times New Roman" w:hAnsi="Franklin Gothic Book" w:cs="Times New Roman"/>
      <w:caps/>
      <w:color w:val="0096CE" w:themeColor="accent1"/>
      <w:spacing w:val="10"/>
      <w:sz w:val="24"/>
      <w:szCs w:val="20"/>
      <w:lang w:eastAsia="en-US"/>
    </w:rPr>
  </w:style>
  <w:style w:type="paragraph" w:customStyle="1" w:styleId="pv-accomplishments-blocksummary-list-item">
    <w:name w:val="pv-accomplishments-block__summary-list-item"/>
    <w:basedOn w:val="Normal"/>
    <w:rsid w:val="00F7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istParagraphChar">
    <w:name w:val="List Paragraph Char"/>
    <w:aliases w:val="Resume Title Char,Citation List Char,heading 4 Char"/>
    <w:basedOn w:val="DefaultParagraphFont"/>
    <w:link w:val="ListParagraph"/>
    <w:uiPriority w:val="34"/>
    <w:rsid w:val="00F733B1"/>
  </w:style>
  <w:style w:type="paragraph" w:styleId="Revision">
    <w:name w:val="Revision"/>
    <w:hidden/>
    <w:uiPriority w:val="99"/>
    <w:semiHidden/>
    <w:rsid w:val="008B687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ungnt102@gmail.com" TargetMode="External"/><Relationship Id="rId13" Type="http://schemas.openxmlformats.org/officeDocument/2006/relationships/hyperlink" Target="https://worldbankgroup.sharepoint.com/sites/geig/IFC%20Documents/Forms/AllItems.aspx?id=%2Fsites%2Fgeig%2FIFC%20Documents%2FGender%20Flag%20Guidance%20and%20Tipsheets%2FTipsheet%5FAS%5FVersion%20Jan%202024%2Epdf&amp;parent=%2Fsites%2Fgeig%2FIFC%20Documents%2FGender%20Flag%20Guidance%20and%20Tipsheets" TargetMode="External"/><Relationship Id="rId18" Type="http://schemas.openxmlformats.org/officeDocument/2006/relationships/hyperlink" Target="https://www.ifc.org/content/dam/ifc/doc/mgrt/ifc-solomon-island-survey-report-web-printable-final.pdf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mailto:aluinstra@ifc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orldbankgroup.sharepoint.com/sites/geig/IFC%20Documents/Forms/AllItems.aspx?id=%2Fsites%2Fgeig%2FIFC%20Documents%2FGender%20Flag%20Guidance%20and%20Tipsheets%2FTipsheet%5FIS%5F%20Jan%202024%2Epdf&amp;parent=%2Fsites%2Fgeig%2FIFC%20Documents%2FGender%20Flag%20Guidance%20and%20Tipsheets" TargetMode="External"/><Relationship Id="rId17" Type="http://schemas.openxmlformats.org/officeDocument/2006/relationships/hyperlink" Target="https://documents1.worldbank.org/curated/en/285671582543980825/pdf/Waka-Mere-Commitment-to-Action-Improving-Business-Outcomes-in-Solomon-Islands-through-Advancing-Workplace-Gender-Equality.pdf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ifc.org/en/insights-reports/2019/tackling-childcare-the-business-case-for-employer-supported-childcare-in-fiji" TargetMode="External"/><Relationship Id="rId20" Type="http://schemas.openxmlformats.org/officeDocument/2006/relationships/hyperlink" Target="https://www.businessperspectives.org/images/pdf/applications/publishing/templates/article/assets/6364/BBS_en_2015_01_Nguyen1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rldbankgroup.sharepoint.com/sites/geig/SitePages/Gender%20Flag.aspx" TargetMode="External"/><Relationship Id="rId24" Type="http://schemas.openxmlformats.org/officeDocument/2006/relationships/hyperlink" Target="mailto:ejm5@duk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umentsinternal.worldbank.org/Search/34200773" TargetMode="External"/><Relationship Id="rId23" Type="http://schemas.openxmlformats.org/officeDocument/2006/relationships/hyperlink" Target="mailto:hkolb@ifc.org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worldbankgroup.sharepoint.com/sites/geig/IFC%20Documents/Forms/AllItems.aspx?id=%2Fsites%2Fgeig%2FIFC%20Documents%2FResultsMeasurementGenderFlagTrainingPPT%2Epdf&amp;parent=%2Fsites%2Fgeig%2FIFC%20Documents" TargetMode="External"/><Relationship Id="rId19" Type="http://schemas.openxmlformats.org/officeDocument/2006/relationships/hyperlink" Target="http://dx.doi.org/10.5296/jmr.v5i2.32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hungnguyen7979/" TargetMode="External"/><Relationship Id="rId14" Type="http://schemas.openxmlformats.org/officeDocument/2006/relationships/hyperlink" Target="https://documents.worldbank.org/en/publication/documents-reports/documentdetail/099348108232317367/idu03ffb382a05c8104ff50a8840211892b249a2" TargetMode="External"/><Relationship Id="rId22" Type="http://schemas.openxmlformats.org/officeDocument/2006/relationships/hyperlink" Target="mailto:stwigg@ifc.org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nguyen28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4D4DB382BA4F89B75C23CCEDBFA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B21A2-3143-4243-8958-0BA5E45D392B}"/>
      </w:docPartPr>
      <w:docPartBody>
        <w:p w:rsidR="00FB0C29" w:rsidRDefault="004F2D84" w:rsidP="004F2D84">
          <w:pPr>
            <w:pStyle w:val="A84D4DB382BA4F89B75C23CCEDBFA67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(Body)">
    <w:altName w:val="Aptos"/>
    <w:panose1 w:val="020B0604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70"/>
    <w:rsid w:val="00054CB4"/>
    <w:rsid w:val="00114FBF"/>
    <w:rsid w:val="001947A2"/>
    <w:rsid w:val="001B0479"/>
    <w:rsid w:val="00276142"/>
    <w:rsid w:val="002F741A"/>
    <w:rsid w:val="003D0088"/>
    <w:rsid w:val="004A551A"/>
    <w:rsid w:val="004A6870"/>
    <w:rsid w:val="004D3DBE"/>
    <w:rsid w:val="004E72FD"/>
    <w:rsid w:val="004F2D84"/>
    <w:rsid w:val="00510FB4"/>
    <w:rsid w:val="00515E5C"/>
    <w:rsid w:val="005B4B8B"/>
    <w:rsid w:val="006A5C6C"/>
    <w:rsid w:val="0071579D"/>
    <w:rsid w:val="00750D8C"/>
    <w:rsid w:val="00765035"/>
    <w:rsid w:val="007D4C00"/>
    <w:rsid w:val="007F1F4D"/>
    <w:rsid w:val="00906E74"/>
    <w:rsid w:val="00922BB1"/>
    <w:rsid w:val="00991734"/>
    <w:rsid w:val="00A70EB9"/>
    <w:rsid w:val="00AC4086"/>
    <w:rsid w:val="00B64012"/>
    <w:rsid w:val="00BE2D84"/>
    <w:rsid w:val="00C364A2"/>
    <w:rsid w:val="00C4506B"/>
    <w:rsid w:val="00CA1A83"/>
    <w:rsid w:val="00D53C6B"/>
    <w:rsid w:val="00DA6099"/>
    <w:rsid w:val="00DB2E44"/>
    <w:rsid w:val="00E020C6"/>
    <w:rsid w:val="00E02AE2"/>
    <w:rsid w:val="00E55F35"/>
    <w:rsid w:val="00EC7E5E"/>
    <w:rsid w:val="00ED0F9D"/>
    <w:rsid w:val="00ED6661"/>
    <w:rsid w:val="00F505B1"/>
    <w:rsid w:val="00FB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D4DB382BA4F89B75C23CCEDBFA676">
    <w:name w:val="A84D4DB382BA4F89B75C23CCEDBFA676"/>
    <w:rsid w:val="004F2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DoN11</b:Tag>
    <b:SourceType>ConferenceProceedings</b:SourceType>
    <b:Guid>{921132C1-D659-4964-BDDA-8093E73801C6}</b:Guid>
    <b:Title>Should Labor Standards Be A Part of International Trade Rules</b:Title>
    <b:Year>2011</b:Year>
    <b:City>Hanoi</b:City>
    <b:Publisher>Foreign Trade University</b:Publisher>
    <b:Author>
      <b:Author>
        <b:Corporate>Do Ngoc Kien &amp; Nguyen Thi Nhung</b:Corporate>
      </b:Author>
    </b:Author>
    <b:ConferenceName>International Conference on Economic Development issues in Asia</b:ConferenceName>
    <b:RefOrder>1</b:RefOrder>
  </b:Source>
  <b:Source>
    <b:Tag>VuH11</b:Tag>
    <b:SourceType>JournalArticle</b:SourceType>
    <b:Guid>{3E7F4415-9CF6-40F2-8110-CFDD0310CA2D}</b:Guid>
    <b:Title>An inquiry into the development of small and medium sized enterprises in Vietnam: The roles of human capital and social capital </b:Title>
    <b:Year>2011</b:Year>
    <b:Author>
      <b:Author>
        <b:Corporate>Vu Hoang Nam &amp; Nguyen Thi Nhung</b:Corporate>
      </b:Author>
    </b:Author>
    <b:JournalName>No. 202, Journal of Development Economics Review</b:JournalName>
    <b:RefOrder>2</b:RefOrder>
  </b:Source>
  <b:Source>
    <b:Tag>Ngu11</b:Tag>
    <b:SourceType>JournalArticle</b:SourceType>
    <b:Guid>{CCC1FACB-B362-4D95-9EFD-D91D15D7FF02}</b:Guid>
    <b:Author>
      <b:Author>
        <b:NameList>
          <b:Person>
            <b:Last>Nhung</b:Last>
            <b:First>Nguyen</b:First>
            <b:Middle>Thi</b:Middle>
          </b:Person>
        </b:NameList>
      </b:Author>
    </b:Author>
    <b:Title>Will RMB revaluation decrease </b:Title>
    <b:JournalName>Internal Journal of Science Research - Foreign Trade University</b:JournalName>
    <b:Year>2011</b:Year>
    <b:RefOrder>3</b:RefOrder>
  </b:Source>
  <b:Source>
    <b:Tag>Ngu10</b:Tag>
    <b:SourceType>Report</b:SourceType>
    <b:Guid>{751664F2-A950-458D-9BAC-67E354D10F24}</b:Guid>
    <b:Author>
      <b:Author>
        <b:Corporate>Nguyen Thi Nhung, Vu Thi Ngoc Mai &amp; Dang Thi PHuong</b:Corporate>
      </b:Author>
    </b:Author>
    <b:Title>Building a reasonable protection policy for Vietnam automotive industry in the context of international integration</b:Title>
    <b:Year>2010</b:Year>
    <b:Publisher>Foreign Trade University</b:Publisher>
    <b:City>Hanoi</b:City>
    <b:RefOrder>4</b:RefOrder>
  </b:Source>
  <b:Source>
    <b:Tag>Ngu09</b:Tag>
    <b:SourceType>ConferenceProceedings</b:SourceType>
    <b:Guid>{C29BAF2B-128A-4D2B-BF46-4AF242F484E7}</b:Guid>
    <b:Title>How to write a good essay at Foreign Trade University?</b:Title>
    <b:Year>2009</b:Year>
    <b:Publisher>Foreign Trade University</b:Publisher>
    <b:City>Hanoi, Vietnam</b:City>
    <b:Author>
      <b:Author>
        <b:NameList>
          <b:Person>
            <b:Last>Nhung</b:Last>
            <b:First>Nguyen</b:First>
            <b:Middle>Thi</b:Middle>
          </b:Person>
        </b:NameList>
      </b:Author>
    </b:Author>
    <b:ConferenceName>FTU Annual Research Conference</b:ConferenceName>
    <b:RefOrder>5</b:RefOrder>
  </b:Source>
  <b:Source>
    <b:Tag>Phu17</b:Tag>
    <b:SourceType>Report</b:SourceType>
    <b:Guid>{C3D96635-3ED7-475B-B330-DF43CF1625B6}</b:Guid>
    <b:Title>53 Ethnic Minorities in Vietnam: Who might be left behind?</b:Title>
    <b:Year>2017</b:Year>
    <b:City>Hanoi</b:City>
    <b:Publisher>Central for Ethnic Minoritee Affair</b:Publisher>
    <b:Author>
      <b:Author>
        <b:NameList>
          <b:Person>
            <b:Last>Tung</b:Last>
            <b:First>Phung</b:First>
            <b:Middle>Duc</b:Middle>
          </b:Person>
          <b:Person>
            <b:Last>Cuong</b:Last>
            <b:First>Nguyen</b:First>
            <b:Middle>Viet</b:Middle>
          </b:Person>
          <b:Person>
            <b:Last>Nhung</b:Last>
            <b:First>Nguyen</b:First>
            <b:Middle>Thi</b:Middle>
          </b:Person>
          <b:Person>
            <b:Last>Thinh</b:Last>
            <b:First>Nguyen</b:First>
            <b:Middle>Cao</b:Middle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B10986B7-CA75-4735-89F2-0040BD0F1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C:\Users\nnguyen28\AppData\Roaming\Microsoft\Templates\Resume (chronological).dotx</Template>
  <TotalTime>12</TotalTime>
  <Pages>3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Thi Nguyen</dc:creator>
  <cp:keywords/>
  <dc:description/>
  <cp:lastModifiedBy>Nhung Nguyen</cp:lastModifiedBy>
  <cp:revision>16</cp:revision>
  <cp:lastPrinted>2024-03-22T22:48:00Z</cp:lastPrinted>
  <dcterms:created xsi:type="dcterms:W3CDTF">2025-01-07T00:28:00Z</dcterms:created>
  <dcterms:modified xsi:type="dcterms:W3CDTF">2025-09-15T18:14:00Z</dcterms:modified>
</cp:coreProperties>
</file>