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ASIKO TV — WEBSITE UPGRADE BRIEF</w:t>
      </w:r>
    </w:p>
    <w:p>
      <w:pPr>
        <w:spacing w:after="40"/>
      </w:pPr>
      <w:r>
        <w:rPr>
          <w:b/>
          <w:bCs/>
          <w:color w:val="B8860B"/>
          <w:sz w:val="26"/>
          <w:szCs w:val="26"/>
        </w:rPr>
        <w:t xml:space="preserve">Issue Mitigation Plan for the Next Build</w:t>
      </w:r>
    </w:p>
    <w:p>
      <w:pPr>
        <w:spacing w:after="300"/>
      </w:pPr>
      <w:r>
        <w:rPr>
          <w:color w:val="666666"/>
          <w:sz w:val="19"/>
          <w:szCs w:val="19"/>
        </w:rPr>
        <w:t xml:space="preserve">Prepared for John Upah, Media Icons Africa  ·  </w:t>
      </w:r>
      <w:r>
        <w:rPr>
          <w:i/>
          <w:iCs/>
          <w:color w:val="666666"/>
          <w:sz w:val="19"/>
          <w:szCs w:val="19"/>
        </w:rPr>
        <w:t xml:space="preserve">asiko.africa</w:t>
      </w:r>
    </w:p>
    <w:p>
      <w:pPr>
        <w:spacing w:after="120"/>
      </w:pPr>
      <w:r>
        <w:rPr>
          <w:sz w:val="21"/>
          <w:szCs w:val="21"/>
        </w:rPr>
        <w:t xml:space="preserve">This brief takes every issue flagged in the asiko.africa site review and turns it into a concrete fix, written from three angles at once: what protects the channel lineup and content promise, what protects the brand the moment a partner clicks the link, and what the build team actually has to change in code. Nothing here is a re-litigation of the review — it's the punch list for the next upgrade.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How to read this</w:t>
      </w:r>
    </w:p>
    <w:p>
      <w:pPr>
        <w:spacing w:after="120"/>
      </w:pPr>
      <w:r>
        <w:rPr>
          <w:sz w:val="21"/>
          <w:szCs w:val="21"/>
        </w:rPr>
        <w:t xml:space="preserve">Each issue below carries a priority: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C0392B"/>
          <w:sz w:val="21"/>
          <w:szCs w:val="21"/>
        </w:rPr>
        <w:t xml:space="preserve">P0 — Fix before this link is ever sent to a partner, advertiser, or investor again.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B7791F"/>
          <w:sz w:val="21"/>
          <w:szCs w:val="21"/>
        </w:rPr>
        <w:t xml:space="preserve">P1 — Fix in the next build sprint. Not embarrassing today, but load-bearing for the next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E7E34"/>
          <w:sz w:val="21"/>
          <w:szCs w:val="21"/>
        </w:rPr>
        <w:t xml:space="preserve">P2 — Fix when there's room. Real, but nothing breaks if it waits.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1 · Channel Manager — Programming &amp; Content Integrity</w:t>
      </w:r>
    </w:p>
    <w:p>
      <w:pPr>
        <w:spacing w:after="120"/>
      </w:pPr>
      <w:r>
        <w:rPr>
          <w:sz w:val="21"/>
          <w:szCs w:val="21"/>
        </w:rPr>
        <w:t xml:space="preserve">These are the fixes that protect the promise made to a viewer or content partner: that what's on screen matches what's on the tin.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900"/>
        <w:gridCol w:w="900"/>
        <w:gridCol w:w="150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1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Hero player shows generic stock footage (a man welding a robot) instead of anything African or Nollywood — undercuts every channel name around it.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Replace the default reel with a real branded loop: curated Nollywood clips, Tattase TV food content, or African lifestyle B-roll. If licensed footage isn't cleared yet, use an Asiko-branded holding card ("Programming starts soon") rather than unrelated stock.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Channel Mgr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"List your channel" appears on every category row (the platform's main content-acquisition CTA) but is a dead click — no form, no destination.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Wire it to a real intake form (channel name, category, contact, sample reel link) that lands in CRM/email. Until it's built, point it to a mailto: for content partnerships rather than leaving it inert.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Channel Mgr + 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Program Guide (EPG) grid truncates titles mid-word and overlaps time blocks, making the schedule hard to read — the one screen meant to prove "there's a real schedule here."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Redesign with fixed row heights per channel, ellipsis + tap/hover-to-expand for long titles, and test against your longest real programme names, not placeholder text.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Channel Mgr + 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Headline channel count is inconsistent: the meta description says "7-channel network," the live product shows 28 channels across 9 categories.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Pick the one number used in every external description going forward. Recommend leading with the full 28-channel, 9-category bouquet since that's the actual differentiator — then fix everywhere it's undersold (see Brand §7).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Channel Mgr + Brand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2 · Brand Manager — Positioning, Trust &amp; External Readiness</w:t>
      </w:r>
    </w:p>
    <w:p>
      <w:pPr>
        <w:spacing w:after="120"/>
      </w:pPr>
      <w:r>
        <w:rPr>
          <w:sz w:val="21"/>
          <w:szCs w:val="21"/>
        </w:rPr>
        <w:t xml:space="preserve">These are the fixes that determine what a partner concludes about Media Icons Africa in the first ten seconds, before they've watched a single channel.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900"/>
        <w:gridCol w:w="900"/>
        <w:gridCol w:w="150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1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Browser tab, Google result, and any shared link preview all read "Asiko TV — FAST Channels (POC)" — the page announces "prototype" before anyone clicks.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Rewrite the &lt;title&gt; to "Asiko TV — Africa's Free Ad-Supported Streaming Network" (no POC), rewrite the meta description to match the real 28-channel bouquet, and add matching Open Graph tags so shared links preview correctly on WhatsApp/LinkedIn/email.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Brand Mgr + 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No About, Contact, Advertise, Privacy, or Terms pages exist — every one of those URLs returns a blank stub with no way back to the site.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Stand up minimum-viable versions of all five before the link is shared again: About (one paragraph + ownership line), Contact (email/phone), Advertise (rate card contact), Privacy Policy, Terms of Use.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Brand Mgr + 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Media Icons Africa / Tattase TV ownership is not mentioned anywhere on the site — a partner has no way to know who is actually behind Asiko.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Add a footer credit line ("A Media Icons Africa Company") and restate it on the About page, matching how ownership is disclosed on every other Media Icons Africa property.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Brand Mgr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Placeholder copy is live in production: "Tagline goes here." sits in the main lower-third; the display ad slot shows a fake "AXIS ATHLETIC" house ad.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Run a full placeholder sweep before every release. Brand Manager signs off as the final QA gate — no link goes out with a lorem-ipsum string still on screen.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Brand Mgr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Sample analytics dashboard shows a blended eCPM of $15.97 — roughly 3–10x realistic African CTV/FAST benchmarks. A partner who screenshots it out of context now has a number you can't hit.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Recalibrate all sample figures to realistic ranges (~$1–6 blended eCPM) so the demo undersells rather than oversells. Keep the "Preview · sample data" label but make it a visible banner, not fine print.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Brand Mgr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 live "ON AIR" system clock and a "POC" watermark run at all times, including during any screen-share demo to a partner.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Add a "partner demo mode" build flag that hides internal dev labels and the raw clock, while keeping them visible in the internal QA build for the team.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Brand Mgr + Tech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3 · Tech — Engineering &amp; Infrastructure</w:t>
      </w:r>
    </w:p>
    <w:p>
      <w:pPr>
        <w:spacing w:after="120"/>
      </w:pPr>
      <w:r>
        <w:rPr>
          <w:sz w:val="21"/>
          <w:szCs w:val="21"/>
        </w:rPr>
        <w:t xml:space="preserve">These are the fixes that make the site behave like a real, indexable, shareable product rather than a single HTML page pretending to be one.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900"/>
        <w:gridCol w:w="900"/>
        <w:gridCol w:w="150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9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Pri.</w:t>
            </w:r>
          </w:p>
        </w:tc>
        <w:tc>
          <w:tcPr>
            <w:tcW w:type="dxa" w:w="15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Every non-root URL — /about, /contact, /robots.txt, /sitemap.xml, even a typo — returns the identical 22-byte "This is ASIKO" stub with a 200 status. No routing, no 404 handling, no crawlability.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Build real routes (or static pages) for About/Contact/Advertise/Privacy/Terms, add a proper custom 404, and publish real robots.txt + sitemap.xml files.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Only one real &lt;a&gt; tag exists on the whole site (the logo). Browse, Analytics, Guide, and every channel tile are unlinkable JS buttons — nothing is bookmarkable, shareable, or indexable by Google.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Move primary navigation to real URLs using client-side routing (e.g. /browse, /guide, /channel/:id) so each view has its own shareable, crawlable address, while keeping the single-page feel.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7791F"/>
                <w:sz w:val="19"/>
                <w:szCs w:val="19"/>
              </w:rPr>
              <w:t xml:space="preserve">P1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On a 375px-wide phone screen, the layout leaves roughly 600px of dead black space below the channel list, and the EPG grid overlaps on the same viewport.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Audit responsive breakpoints; replace any fixed-pixel containers on the video/grid components with fluid sizing (%, flex, clamp()), and QA on real phone widths (360–430px) before every release.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P0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Secondary text (categories, subtitles) is low-contrast grey-on-black, and channel tiles carry no alt text or aria-labels — an accessibility gap for low-vision users and screen readers.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Raise secondary text to WCAG AA contrast (4.5:1 minimum); add alt text/aria-labels to every tile and icon; add an automated accessibility scan (axe or Lighthouse) to the deploy pipeline.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P2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Tech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(Keep, don't regress) The current build is genuinely fast — ~340ms load, ~12 requests, no bloat.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Protect this in the rebuild: new routing, pages, and the demo-mode flag should not pull in a heavy framework or noticeably increase payload. Treat load time as a release gate, not an afterthought.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1E7E34"/>
                <w:sz w:val="19"/>
                <w:szCs w:val="19"/>
              </w:rPr>
              <w:t xml:space="preserve">P2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sz w:val="19"/>
                <w:szCs w:val="19"/>
              </w:rPr>
              <w:t xml:space="preserve">Tech</w:t>
            </w:r>
          </w:p>
        </w:tc>
      </w:tr>
    </w:tbl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Build Sequence</w:t>
      </w:r>
    </w:p>
    <w:p>
      <w:pPr>
        <w:spacing w:after="120"/>
      </w:pPr>
      <w:r>
        <w:rPr>
          <w:sz w:val="21"/>
          <w:szCs w:val="21"/>
        </w:rPr>
        <w:t xml:space="preserve">Recommended phasing so the P0s stop being a liability this week, without derailing the roadmap:</w:t>
      </w:r>
    </w:p>
    <w:p>
      <w:pPr>
        <w:pStyle w:val="Heading2"/>
        <w:spacing w:after="120" w:before="280"/>
      </w:pPr>
      <w:r>
        <w:rPr>
          <w:b/>
          <w:bCs/>
          <w:color w:val="1E7E34"/>
          <w:sz w:val="24"/>
          <w:szCs w:val="24"/>
        </w:rPr>
        <w:t xml:space="preserve">Phase 1 — Before this link is shared again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Fix &lt;title&gt;/meta + Open Graph tags (Issue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Stand up About/Contact/Advertise/Privacy/Terms stub pages (Issue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Recalibrate sample eCPM and make the "sample data" label a visible banner (Issue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Sweep and remove all placeholder copy and the fake house ad (Issue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Point "List your channel" at a real mailto: or intake form at minimum (Issue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Align on one public channel-count number and fix it everywhere (Issue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Swap the hero reel for anything Asiko-branded, even a holding card (Issue 1)</w:t>
      </w:r>
    </w:p>
    <w:p>
      <w:pPr>
        <w:pStyle w:val="Heading2"/>
        <w:spacing w:after="120" w:before="280"/>
      </w:pPr>
      <w:r>
        <w:rPr>
          <w:b/>
          <w:bCs/>
          <w:color w:val="B7791F"/>
          <w:sz w:val="24"/>
          <w:szCs w:val="24"/>
        </w:rPr>
        <w:t xml:space="preserve">Phase 2 — Next build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Real routing for Browse/Guide/channel pages, with a proper custom 404 (Issues 11,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robots.txt + sitemap.xml (Issue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Mobile responsive audit and fix (Issue 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EPG grid redesign for real programme-title lengths (Issue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Ownership/attribution line in footer and About page (Issue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"Partner demo mode" flag to hide dev labels and live clock (Issue 10)</w:t>
      </w:r>
    </w:p>
    <w:p>
      <w:pPr>
        <w:pStyle w:val="Heading2"/>
        <w:spacing w:after="120" w:before="280"/>
      </w:pPr>
      <w:r>
        <w:rPr>
          <w:b/>
          <w:bCs/>
          <w:color w:val="B8860B"/>
          <w:sz w:val="24"/>
          <w:szCs w:val="24"/>
        </w:rPr>
        <w:t xml:space="preserve">Phase 3 — Following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Accessibility pass: contrast, alt text, automated scan in CI (Issue 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Wire the analytics dashboard to real data where available, or keep clearly labeled sample data with realistic ranges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Performance budget added as a release gate (Issue 15)</w:t>
      </w:r>
    </w:p>
    <w:p>
      <w:pPr>
        <w:pStyle w:val="Heading1"/>
        <w:pBdr>
          <w:bottom w:val="single" w:color="B8860B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Sign-off Checklist Before the Next External Share</w:t>
      </w:r>
    </w:p>
    <w:p>
      <w:pPr>
        <w:spacing w:after="120"/>
      </w:pPr>
      <w:r>
        <w:rPr>
          <w:sz w:val="21"/>
          <w:szCs w:val="21"/>
        </w:rPr>
        <w:t xml:space="preserve">Whoever sends this link externally next should be able to check every line below first: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Browser tab and Google preview do not say "POC"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Channel count is consistent everywhere it's mentioned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About, Contact, and Advertise pages load real content, not a stub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 placeholder text ("Tagline goes here," fake ad creative) is visible anywhere in the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Hero video matches the brand, not stock footage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"List your channel" does something when clicked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Sample data is clearly banner-labeled and in a realistic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Site is checked on an actual phone, not just resized desktop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2026-09-12T12:52:14.873Z</dcterms:created>
  <dcterms:modified xsi:type="dcterms:W3CDTF">2026-09-12T12:52:14.885Z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