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EE" w:rsidRDefault="00FF0FEE" w:rsidP="00FF0FEE">
      <w:pPr>
        <w:jc w:val="both"/>
        <w:rPr>
          <w:b w:val="0"/>
        </w:rPr>
      </w:pPr>
    </w:p>
    <w:p w:rsidR="00FF0FEE" w:rsidRDefault="00FF0FEE" w:rsidP="00FF0FEE">
      <w:pPr>
        <w:jc w:val="both"/>
        <w:rPr>
          <w:b w:val="0"/>
        </w:rPr>
      </w:pPr>
      <w:r w:rsidRPr="009C083B">
        <w:rPr>
          <w:b w:val="0"/>
        </w:rPr>
        <w:t>1 –</w:t>
      </w:r>
      <w:r>
        <w:rPr>
          <w:b w:val="0"/>
        </w:rPr>
        <w:t xml:space="preserve"> </w:t>
      </w:r>
      <w:r w:rsidRPr="00617730">
        <w:rPr>
          <w:b w:val="0"/>
        </w:rPr>
        <w:t xml:space="preserve">Crie uma função que receba </w:t>
      </w:r>
      <w:r>
        <w:rPr>
          <w:b w:val="0"/>
        </w:rPr>
        <w:t xml:space="preserve">um valor por parâmetro um nome </w:t>
      </w:r>
      <w:r w:rsidRPr="00617730">
        <w:rPr>
          <w:b w:val="0"/>
        </w:rPr>
        <w:t>(caractere) e verifique se esse valor se encontra em um vetor (também de caractere, declarado globalmente). Retorne verdadeiro caso o valor se encontre e falso, caso contrário. Crie um algoritmo principal para testar a função criada.</w:t>
      </w:r>
    </w:p>
    <w:p w:rsidR="00FF0FEE" w:rsidRPr="00617730" w:rsidRDefault="00FF0FEE" w:rsidP="00FF0FEE">
      <w:pPr>
        <w:jc w:val="both"/>
        <w:rPr>
          <w:b w:val="0"/>
        </w:rPr>
      </w:pPr>
    </w:p>
    <w:p w:rsidR="00FF0FEE" w:rsidRDefault="00FF0FEE" w:rsidP="00FF0FEE">
      <w:pPr>
        <w:jc w:val="both"/>
        <w:rPr>
          <w:b w:val="0"/>
        </w:rPr>
      </w:pPr>
      <w:r w:rsidRPr="00617730">
        <w:rPr>
          <w:b w:val="0"/>
        </w:rPr>
        <w:t>2. Crie uma função que receba por</w:t>
      </w:r>
      <w:r>
        <w:rPr>
          <w:b w:val="0"/>
        </w:rPr>
        <w:t xml:space="preserve"> </w:t>
      </w:r>
      <w:bookmarkStart w:id="0" w:name="_GoBack"/>
      <w:r>
        <w:rPr>
          <w:b w:val="0"/>
        </w:rPr>
        <w:t xml:space="preserve">parâmetro um número inteiro e </w:t>
      </w:r>
      <w:r w:rsidRPr="00617730">
        <w:rPr>
          <w:b w:val="0"/>
        </w:rPr>
        <w:t xml:space="preserve">verifique quantas vezes esse valor se encontra em um vetor (declarado </w:t>
      </w:r>
      <w:bookmarkEnd w:id="0"/>
      <w:r w:rsidRPr="00617730">
        <w:rPr>
          <w:b w:val="0"/>
        </w:rPr>
        <w:t>globalmente). Retorne a quantidade de vezes que o valor se encontra no vetor. Crie um algoritmo principal para testar a função criada.</w:t>
      </w:r>
    </w:p>
    <w:p w:rsidR="00FF0FEE" w:rsidRPr="00617730" w:rsidRDefault="00FF0FEE" w:rsidP="00FF0FEE">
      <w:pPr>
        <w:jc w:val="both"/>
        <w:rPr>
          <w:b w:val="0"/>
        </w:rPr>
      </w:pPr>
    </w:p>
    <w:p w:rsidR="00FF0FEE" w:rsidRDefault="00FF0FEE" w:rsidP="00FF0FEE">
      <w:pPr>
        <w:jc w:val="both"/>
        <w:rPr>
          <w:b w:val="0"/>
        </w:rPr>
      </w:pPr>
      <w:r w:rsidRPr="00617730">
        <w:rPr>
          <w:b w:val="0"/>
        </w:rPr>
        <w:t>3. Crie um procedimento que receba por</w:t>
      </w:r>
      <w:r>
        <w:rPr>
          <w:b w:val="0"/>
        </w:rPr>
        <w:t xml:space="preserve"> parâmetro um número inteiro e </w:t>
      </w:r>
      <w:r w:rsidRPr="00617730">
        <w:rPr>
          <w:b w:val="0"/>
        </w:rPr>
        <w:t>remova todas as ocorrências desse valor de um vetor declarado globalmente.</w:t>
      </w:r>
    </w:p>
    <w:p w:rsidR="00FF0FEE" w:rsidRDefault="00FF0FEE" w:rsidP="00FF0FEE">
      <w:pPr>
        <w:jc w:val="both"/>
        <w:rPr>
          <w:b w:val="0"/>
        </w:rPr>
      </w:pPr>
    </w:p>
    <w:p w:rsidR="00FF0FEE" w:rsidRPr="00617730" w:rsidRDefault="00FF0FEE" w:rsidP="00FF0FEE">
      <w:pPr>
        <w:jc w:val="both"/>
        <w:rPr>
          <w:b w:val="0"/>
        </w:rPr>
      </w:pPr>
      <w:r>
        <w:rPr>
          <w:b w:val="0"/>
        </w:rPr>
        <w:t xml:space="preserve">4. </w:t>
      </w:r>
      <w:r w:rsidRPr="00617730">
        <w:rPr>
          <w:b w:val="0"/>
        </w:rPr>
        <w:t xml:space="preserve">Escreva um algoritmo que apresente um </w:t>
      </w:r>
      <w:proofErr w:type="gramStart"/>
      <w:r w:rsidRPr="00617730">
        <w:rPr>
          <w:b w:val="0"/>
        </w:rPr>
        <w:t>menu</w:t>
      </w:r>
      <w:proofErr w:type="gramEnd"/>
      <w:r w:rsidRPr="00617730">
        <w:rPr>
          <w:b w:val="0"/>
        </w:rPr>
        <w:t xml:space="preserve"> com quatro opções: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>1 – Inserir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2 </w:t>
      </w:r>
      <w:r>
        <w:rPr>
          <w:b w:val="0"/>
        </w:rPr>
        <w:t>–</w:t>
      </w:r>
      <w:r w:rsidRPr="00617730">
        <w:rPr>
          <w:b w:val="0"/>
        </w:rPr>
        <w:t xml:space="preserve"> Remover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3 </w:t>
      </w:r>
      <w:r>
        <w:rPr>
          <w:b w:val="0"/>
        </w:rPr>
        <w:t>–</w:t>
      </w:r>
      <w:r w:rsidRPr="00617730">
        <w:rPr>
          <w:b w:val="0"/>
        </w:rPr>
        <w:t xml:space="preserve"> Imprimir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4 </w:t>
      </w:r>
      <w:r>
        <w:rPr>
          <w:b w:val="0"/>
        </w:rPr>
        <w:t>–</w:t>
      </w:r>
      <w:r w:rsidRPr="00617730">
        <w:rPr>
          <w:b w:val="0"/>
        </w:rPr>
        <w:t xml:space="preserve"> Substituir</w:t>
      </w:r>
    </w:p>
    <w:p w:rsidR="00FF0FEE" w:rsidRDefault="00FF0FEE" w:rsidP="00FF0FEE">
      <w:pPr>
        <w:pStyle w:val="PargrafodaLista"/>
        <w:numPr>
          <w:ilvl w:val="0"/>
          <w:numId w:val="18"/>
        </w:numPr>
        <w:jc w:val="both"/>
        <w:rPr>
          <w:b w:val="0"/>
        </w:rPr>
      </w:pPr>
      <w:r w:rsidRPr="00617730">
        <w:rPr>
          <w:b w:val="0"/>
        </w:rPr>
        <w:t xml:space="preserve">5 </w:t>
      </w:r>
      <w:r>
        <w:rPr>
          <w:b w:val="0"/>
        </w:rPr>
        <w:t>–</w:t>
      </w:r>
      <w:r w:rsidRPr="00617730">
        <w:rPr>
          <w:b w:val="0"/>
        </w:rPr>
        <w:t xml:space="preserve"> Sair</w:t>
      </w:r>
    </w:p>
    <w:p w:rsidR="00FF0FEE" w:rsidRPr="00617730" w:rsidRDefault="00FF0FEE" w:rsidP="00FF0FEE">
      <w:pPr>
        <w:pStyle w:val="PargrafodaLista"/>
        <w:ind w:left="720"/>
        <w:jc w:val="both"/>
        <w:rPr>
          <w:b w:val="0"/>
        </w:rPr>
      </w:pPr>
    </w:p>
    <w:p w:rsidR="00FF0FEE" w:rsidRPr="00617730" w:rsidRDefault="00FF0FEE" w:rsidP="00FF0FEE">
      <w:pPr>
        <w:jc w:val="both"/>
        <w:rPr>
          <w:b w:val="0"/>
        </w:rPr>
      </w:pPr>
      <w:r w:rsidRPr="00617730">
        <w:rPr>
          <w:b w:val="0"/>
        </w:rPr>
        <w:t xml:space="preserve">Considere um vetor de inteiro de 20 posições declarado globalmente. 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rPr>
          <w:b w:val="0"/>
        </w:rPr>
        <w:t>Quando for escolhida a: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1</w:t>
      </w:r>
      <w:proofErr w:type="gramEnd"/>
      <w:r w:rsidRPr="00617730">
        <w:t>:</w:t>
      </w:r>
      <w:r w:rsidRPr="00617730">
        <w:rPr>
          <w:b w:val="0"/>
        </w:rPr>
        <w:t xml:space="preserve"> um sub</w:t>
      </w:r>
      <w:r>
        <w:rPr>
          <w:b w:val="0"/>
        </w:rPr>
        <w:t xml:space="preserve"> </w:t>
      </w:r>
      <w:r w:rsidRPr="00617730">
        <w:rPr>
          <w:b w:val="0"/>
        </w:rPr>
        <w:t xml:space="preserve">algoritmo Insere deve ser </w:t>
      </w:r>
      <w:r>
        <w:rPr>
          <w:b w:val="0"/>
        </w:rPr>
        <w:t xml:space="preserve">chamado para inserir o valor na próxima </w:t>
      </w:r>
      <w:r w:rsidRPr="00617730">
        <w:rPr>
          <w:b w:val="0"/>
        </w:rPr>
        <w:t>posição livre do vetor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2</w:t>
      </w:r>
      <w:proofErr w:type="gramEnd"/>
      <w:r w:rsidRPr="00617730">
        <w:t>:</w:t>
      </w:r>
      <w:r w:rsidRPr="00617730">
        <w:rPr>
          <w:b w:val="0"/>
        </w:rPr>
        <w:t xml:space="preserve"> chamar o sub</w:t>
      </w:r>
      <w:r>
        <w:rPr>
          <w:b w:val="0"/>
        </w:rPr>
        <w:t xml:space="preserve"> </w:t>
      </w:r>
      <w:r w:rsidRPr="00617730">
        <w:rPr>
          <w:b w:val="0"/>
        </w:rPr>
        <w:t>algoritmo Remover e elimina</w:t>
      </w:r>
      <w:r>
        <w:rPr>
          <w:b w:val="0"/>
        </w:rPr>
        <w:t xml:space="preserve">r o elemento na posição passada </w:t>
      </w:r>
      <w:r w:rsidRPr="00617730">
        <w:rPr>
          <w:b w:val="0"/>
        </w:rPr>
        <w:t>como parâmetro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3</w:t>
      </w:r>
      <w:proofErr w:type="gramEnd"/>
      <w:r w:rsidRPr="00617730">
        <w:t>:</w:t>
      </w:r>
      <w:r w:rsidRPr="00617730">
        <w:rPr>
          <w:b w:val="0"/>
        </w:rPr>
        <w:t xml:space="preserve"> chamar o sub</w:t>
      </w:r>
      <w:r>
        <w:rPr>
          <w:b w:val="0"/>
        </w:rPr>
        <w:t xml:space="preserve"> </w:t>
      </w:r>
      <w:r w:rsidRPr="00617730">
        <w:rPr>
          <w:b w:val="0"/>
        </w:rPr>
        <w:t>algoritmo Imprimir para esc</w:t>
      </w:r>
      <w:r>
        <w:rPr>
          <w:b w:val="0"/>
        </w:rPr>
        <w:t xml:space="preserve">rever na tela os valores que se </w:t>
      </w:r>
      <w:r w:rsidRPr="00617730">
        <w:rPr>
          <w:b w:val="0"/>
        </w:rPr>
        <w:t>encontram no algoritmo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4</w:t>
      </w:r>
      <w:proofErr w:type="gramEnd"/>
      <w:r w:rsidRPr="00617730">
        <w:t>:</w:t>
      </w:r>
      <w:r w:rsidRPr="00617730">
        <w:rPr>
          <w:b w:val="0"/>
        </w:rPr>
        <w:t xml:space="preserve"> chamar o sub</w:t>
      </w:r>
      <w:r>
        <w:rPr>
          <w:b w:val="0"/>
        </w:rPr>
        <w:t xml:space="preserve"> </w:t>
      </w:r>
      <w:r w:rsidRPr="00617730">
        <w:rPr>
          <w:b w:val="0"/>
        </w:rPr>
        <w:t xml:space="preserve">algoritmo Substituir, que recebe por parâmetro um valor e uma posição. O </w:t>
      </w:r>
      <w:proofErr w:type="gramStart"/>
      <w:r w:rsidRPr="00617730">
        <w:rPr>
          <w:b w:val="0"/>
        </w:rPr>
        <w:t>sub</w:t>
      </w:r>
      <w:r>
        <w:rPr>
          <w:b w:val="0"/>
        </w:rPr>
        <w:t xml:space="preserve"> </w:t>
      </w:r>
      <w:r w:rsidRPr="00617730">
        <w:rPr>
          <w:b w:val="0"/>
        </w:rPr>
        <w:t>algoritmo</w:t>
      </w:r>
      <w:proofErr w:type="gramEnd"/>
      <w:r w:rsidRPr="00617730">
        <w:rPr>
          <w:b w:val="0"/>
        </w:rPr>
        <w:t xml:space="preserve"> deve substituir o valor existente na posição informada pelo valor passado por parâmetro. Se ainda não houver elemento na posição informada, deve-se inserir o valor na próxima posição livre.</w:t>
      </w:r>
    </w:p>
    <w:p w:rsidR="00FF0FEE" w:rsidRPr="00617730" w:rsidRDefault="00FF0FEE" w:rsidP="00FF0FEE">
      <w:pPr>
        <w:jc w:val="both"/>
        <w:rPr>
          <w:b w:val="0"/>
        </w:rPr>
      </w:pPr>
      <w:r w:rsidRPr="00617730">
        <w:t xml:space="preserve">Opção </w:t>
      </w:r>
      <w:proofErr w:type="gramStart"/>
      <w:r w:rsidRPr="00617730">
        <w:t>5</w:t>
      </w:r>
      <w:proofErr w:type="gramEnd"/>
      <w:r w:rsidRPr="00617730">
        <w:t>:</w:t>
      </w:r>
      <w:r w:rsidRPr="00617730">
        <w:rPr>
          <w:b w:val="0"/>
        </w:rPr>
        <w:t xml:space="preserve"> O programa deverá ser encerrado.</w:t>
      </w:r>
    </w:p>
    <w:p w:rsidR="00A6660D" w:rsidRPr="00FF0FEE" w:rsidRDefault="00A6660D" w:rsidP="00FF0FEE"/>
    <w:sectPr w:rsidR="00A6660D" w:rsidRPr="00FF0FEE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0D5" w:rsidRDefault="00B260D5">
      <w:r>
        <w:separator/>
      </w:r>
    </w:p>
  </w:endnote>
  <w:endnote w:type="continuationSeparator" w:id="0">
    <w:p w:rsidR="00B260D5" w:rsidRDefault="00B2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0D5" w:rsidRDefault="00B260D5">
      <w:r>
        <w:separator/>
      </w:r>
    </w:p>
  </w:footnote>
  <w:footnote w:type="continuationSeparator" w:id="0">
    <w:p w:rsidR="00B260D5" w:rsidRDefault="00B2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 xml:space="preserve">Lista </w:t>
    </w:r>
    <w:r w:rsidR="0075374D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F56863"/>
    <w:multiLevelType w:val="hybridMultilevel"/>
    <w:tmpl w:val="C1AC5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D235A"/>
    <w:rsid w:val="000E7E71"/>
    <w:rsid w:val="000F6E8C"/>
    <w:rsid w:val="0013092A"/>
    <w:rsid w:val="001617D5"/>
    <w:rsid w:val="00167C48"/>
    <w:rsid w:val="001E4FC5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434DE5"/>
    <w:rsid w:val="004579E2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213E8"/>
    <w:rsid w:val="00722EAB"/>
    <w:rsid w:val="0075374D"/>
    <w:rsid w:val="00757DAB"/>
    <w:rsid w:val="00775D64"/>
    <w:rsid w:val="007A11C1"/>
    <w:rsid w:val="007A2DA8"/>
    <w:rsid w:val="00842995"/>
    <w:rsid w:val="0089580F"/>
    <w:rsid w:val="008F2ABC"/>
    <w:rsid w:val="008F4A70"/>
    <w:rsid w:val="00903297"/>
    <w:rsid w:val="0091271D"/>
    <w:rsid w:val="00935066"/>
    <w:rsid w:val="00951F02"/>
    <w:rsid w:val="00960267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AE540D"/>
    <w:rsid w:val="00B10C77"/>
    <w:rsid w:val="00B13AED"/>
    <w:rsid w:val="00B260D5"/>
    <w:rsid w:val="00B4042C"/>
    <w:rsid w:val="00B40861"/>
    <w:rsid w:val="00B411E3"/>
    <w:rsid w:val="00B71092"/>
    <w:rsid w:val="00BB7737"/>
    <w:rsid w:val="00BE7873"/>
    <w:rsid w:val="00BF288F"/>
    <w:rsid w:val="00CF501B"/>
    <w:rsid w:val="00D06E48"/>
    <w:rsid w:val="00D25265"/>
    <w:rsid w:val="00D571D0"/>
    <w:rsid w:val="00D72D21"/>
    <w:rsid w:val="00DB3F0A"/>
    <w:rsid w:val="00DE2A5A"/>
    <w:rsid w:val="00E12483"/>
    <w:rsid w:val="00E32430"/>
    <w:rsid w:val="00E35C30"/>
    <w:rsid w:val="00E670EB"/>
    <w:rsid w:val="00EA5F74"/>
    <w:rsid w:val="00EB649F"/>
    <w:rsid w:val="00EF338A"/>
    <w:rsid w:val="00EF71E6"/>
    <w:rsid w:val="00F0557B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cp:lastModifiedBy>Diego</cp:lastModifiedBy>
  <cp:revision>7</cp:revision>
  <cp:lastPrinted>2010-03-17T19:07:00Z</cp:lastPrinted>
  <dcterms:created xsi:type="dcterms:W3CDTF">2016-03-10T13:07:00Z</dcterms:created>
  <dcterms:modified xsi:type="dcterms:W3CDTF">2016-05-01T13:30:00Z</dcterms:modified>
</cp:coreProperties>
</file>