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7E784EEE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87901B6" w14:textId="27F8E0B8" w:rsidR="008A012B" w:rsidRDefault="008A012B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JFrame</w:t>
      </w:r>
    </w:p>
    <w:p w14:paraId="11D1BF6C" w14:textId="515E0AD9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“GameFrame”</w:t>
      </w:r>
    </w:p>
    <w:p w14:paraId="1FD30BC3" w14:textId="0E67DF19" w:rsidR="008A012B" w:rsidRDefault="008A012B" w:rsidP="008A012B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JPanel</w:t>
      </w:r>
    </w:p>
    <w:p w14:paraId="436F3F8C" w14:textId="304AECFA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“GameBoard”</w:t>
      </w:r>
    </w:p>
    <w:p w14:paraId="457200F8" w14:textId="6B0F72E4" w:rsidR="008A012B" w:rsidRDefault="008A012B" w:rsidP="008A012B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JButtons</w:t>
      </w:r>
    </w:p>
    <w:p w14:paraId="4AB77DA7" w14:textId="3B4923D6" w:rsidR="008A012B" w:rsidRDefault="008A012B" w:rsidP="008A012B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“GameMoveButton</w:t>
      </w:r>
      <w:r w:rsidR="007E63A6">
        <w:rPr>
          <w:rFonts w:ascii="Times New Roman" w:eastAsia="Times New Roman" w:hAnsi="Times New Roman"/>
          <w:sz w:val="24"/>
        </w:rPr>
        <w:t>”,</w:t>
      </w:r>
      <w:r>
        <w:rPr>
          <w:rFonts w:ascii="Times New Roman" w:eastAsia="Times New Roman" w:hAnsi="Times New Roman"/>
          <w:sz w:val="24"/>
        </w:rPr>
        <w:t xml:space="preserve"> </w:t>
      </w:r>
      <w:r w:rsidR="007E63A6">
        <w:rPr>
          <w:rFonts w:ascii="Times New Roman" w:eastAsia="Times New Roman" w:hAnsi="Times New Roman"/>
          <w:sz w:val="24"/>
        </w:rPr>
        <w:t>“</w:t>
      </w:r>
      <w:r>
        <w:rPr>
          <w:rFonts w:ascii="Times New Roman" w:eastAsia="Times New Roman" w:hAnsi="Times New Roman"/>
          <w:sz w:val="24"/>
        </w:rPr>
        <w:t>Sho</w:t>
      </w:r>
      <w:r w:rsidR="007E63A6">
        <w:rPr>
          <w:rFonts w:ascii="Times New Roman" w:eastAsia="Times New Roman" w:hAnsi="Times New Roman"/>
          <w:sz w:val="24"/>
        </w:rPr>
        <w:t>wSolution”, “HideSolution,”, “Reset”</w:t>
      </w:r>
    </w:p>
    <w:p w14:paraId="7FF0A6C6" w14:textId="0DC32344" w:rsidR="007E63A6" w:rsidRDefault="007E63A6" w:rsidP="007E63A6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JLabels</w:t>
      </w:r>
    </w:p>
    <w:p w14:paraId="122C91AB" w14:textId="27645610" w:rsidR="007E63A6" w:rsidRDefault="007E63A6" w:rsidP="007E63A6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“Mode”, “TimeElapsedLabel”, “TimeElapsed”, “DimLabel”, “SolutionLabel”, “TypeLabel”, “MovesLabel”, “Moves”, “PointsLabel”, “Points”</w:t>
      </w:r>
    </w:p>
    <w:p w14:paraId="4F466F44" w14:textId="7A7DC009" w:rsidR="007E63A6" w:rsidRDefault="007E63A6" w:rsidP="007E63A6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JComboBox</w:t>
      </w:r>
    </w:p>
    <w:p w14:paraId="453D0B16" w14:textId="32E767E8" w:rsidR="007E63A6" w:rsidRPr="007E63A6" w:rsidRDefault="007E63A6" w:rsidP="007E63A6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“Dim”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4B2A5E94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37B2297" w14:textId="6225BA70" w:rsidR="00FF7AFE" w:rsidRDefault="0096207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resetButton</w:t>
      </w:r>
    </w:p>
    <w:p w14:paraId="29C365B8" w14:textId="2FD2E8DC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resetGame()</w:t>
      </w:r>
    </w:p>
    <w:p w14:paraId="4917DBB5" w14:textId="3CD24BD9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typeChoice</w:t>
      </w:r>
    </w:p>
    <w:p w14:paraId="6AB48F5C" w14:textId="0C297363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changeType()</w:t>
      </w:r>
    </w:p>
    <w:p w14:paraId="573F14AC" w14:textId="1FBBDCA1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showButton</w:t>
      </w:r>
    </w:p>
    <w:p w14:paraId="050BE0F0" w14:textId="38A8718B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showSolution()</w:t>
      </w:r>
    </w:p>
    <w:p w14:paraId="3118AE39" w14:textId="3613E364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hideButton</w:t>
      </w:r>
    </w:p>
    <w:p w14:paraId="340751AA" w14:textId="48000B00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hideSolution()</w:t>
      </w:r>
    </w:p>
    <w:p w14:paraId="44B2D218" w14:textId="40F6E528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dimComboBox</w:t>
      </w:r>
    </w:p>
    <w:p w14:paraId="5AC1F3CA" w14:textId="1E86B356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changeDim()</w:t>
      </w:r>
    </w:p>
    <w:p w14:paraId="309ABD1D" w14:textId="583C694E" w:rsidR="00962077" w:rsidRDefault="001475F8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designButton</w:t>
      </w:r>
    </w:p>
    <w:p w14:paraId="20A0B386" w14:textId="3DB9F431" w:rsid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enableDesignMode()</w:t>
      </w:r>
    </w:p>
    <w:p w14:paraId="21D9E0F5" w14:textId="1E9FE7E4" w:rsidR="001475F8" w:rsidRDefault="001475F8" w:rsidP="001475F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playMode</w:t>
      </w:r>
    </w:p>
    <w:p w14:paraId="778FD630" w14:textId="664E9FDA" w:rsidR="001475F8" w:rsidRP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enablePlayMode()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2A81793E" w:rsid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4151BFC" w14:textId="46F90794" w:rsidR="00E63E56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timeElapsed</w:t>
      </w:r>
    </w:p>
    <w:p w14:paraId="164B6920" w14:textId="7DE67BF4" w:rsidR="00E63E56" w:rsidRDefault="00E63E56" w:rsidP="00E63E5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updateTime()</w:t>
      </w:r>
    </w:p>
    <w:p w14:paraId="30E7FFF7" w14:textId="6A3DACC3" w:rsidR="00E76FAE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r w:rsidR="00E76FAE">
        <w:rPr>
          <w:rFonts w:ascii="Arial" w:hAnsi="Arial" w:cs="Arial"/>
          <w:lang w:val="en-CA"/>
        </w:rPr>
        <w:t>points</w:t>
      </w:r>
    </w:p>
    <w:p w14:paraId="17A078B4" w14:textId="44B88F21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updatePoints()</w:t>
      </w:r>
    </w:p>
    <w:p w14:paraId="6DAE841D" w14:textId="07A6AC18" w:rsidR="00E76FAE" w:rsidRDefault="00E76FAE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moves</w:t>
      </w:r>
    </w:p>
    <w:p w14:paraId="2024D4A3" w14:textId="696E8B6F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incrementMoves()</w:t>
      </w:r>
    </w:p>
    <w:p w14:paraId="50E80D72" w14:textId="5BC5F970" w:rsidR="00E76FAE" w:rsidRDefault="003D61CA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dim</w:t>
      </w:r>
    </w:p>
    <w:p w14:paraId="0CC544AE" w14:textId="7D187D8E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updateBoardDimensions()</w:t>
      </w:r>
    </w:p>
    <w:p w14:paraId="2F95AE65" w14:textId="546D4D43" w:rsidR="003D61CA" w:rsidRDefault="003D61CA" w:rsidP="003D61CA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mode</w:t>
      </w:r>
    </w:p>
    <w:p w14:paraId="0039F47C" w14:textId="25483FB5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updateMode()</w:t>
      </w:r>
    </w:p>
    <w:p w14:paraId="5FC0D46D" w14:textId="1FA0075B" w:rsidR="001013E6" w:rsidRDefault="001013E6" w:rsidP="001013E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tileType</w:t>
      </w:r>
    </w:p>
    <w:p w14:paraId="7CDEE2B2" w14:textId="26896B4A" w:rsidR="001013E6" w:rsidRPr="001013E6" w:rsidRDefault="001013E6" w:rsidP="001013E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updateTileType()</w:t>
      </w: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EC49" w14:textId="77777777" w:rsidR="009B67CA" w:rsidRDefault="009B67CA" w:rsidP="00746BCF">
      <w:r>
        <w:separator/>
      </w:r>
    </w:p>
  </w:endnote>
  <w:endnote w:type="continuationSeparator" w:id="0">
    <w:p w14:paraId="14E26853" w14:textId="77777777" w:rsidR="009B67CA" w:rsidRDefault="009B67CA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F7D4" w14:textId="77777777" w:rsidR="009B67CA" w:rsidRDefault="009B67CA" w:rsidP="00746BCF">
      <w:r>
        <w:separator/>
      </w:r>
    </w:p>
  </w:footnote>
  <w:footnote w:type="continuationSeparator" w:id="0">
    <w:p w14:paraId="1A7CE688" w14:textId="77777777" w:rsidR="009B67CA" w:rsidRDefault="009B67CA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47"/>
    <w:multiLevelType w:val="hybridMultilevel"/>
    <w:tmpl w:val="234EC4F6"/>
    <w:lvl w:ilvl="0" w:tplc="0D5CF1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1358"/>
    <w:multiLevelType w:val="hybridMultilevel"/>
    <w:tmpl w:val="8A3A5152"/>
    <w:lvl w:ilvl="0" w:tplc="6E705AC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3"/>
  </w:num>
  <w:num w:numId="2" w16cid:durableId="262109308">
    <w:abstractNumId w:val="2"/>
  </w:num>
  <w:num w:numId="3" w16cid:durableId="1148090315">
    <w:abstractNumId w:val="0"/>
  </w:num>
  <w:num w:numId="4" w16cid:durableId="17048248">
    <w:abstractNumId w:val="5"/>
  </w:num>
  <w:num w:numId="5" w16cid:durableId="438456669">
    <w:abstractNumId w:val="6"/>
  </w:num>
  <w:num w:numId="6" w16cid:durableId="1679120517">
    <w:abstractNumId w:val="4"/>
  </w:num>
  <w:num w:numId="7" w16cid:durableId="165899729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13E6"/>
    <w:rsid w:val="00143D2E"/>
    <w:rsid w:val="001475F8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D61CA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E63A6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A012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07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B67CA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E56"/>
    <w:rsid w:val="00E63F20"/>
    <w:rsid w:val="00E74247"/>
    <w:rsid w:val="00E75479"/>
    <w:rsid w:val="00E755B4"/>
    <w:rsid w:val="00E75A8F"/>
    <w:rsid w:val="00E76FAE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32</cp:revision>
  <cp:lastPrinted>2021-05-26T16:06:00Z</cp:lastPrinted>
  <dcterms:created xsi:type="dcterms:W3CDTF">2021-09-14T20:28:00Z</dcterms:created>
  <dcterms:modified xsi:type="dcterms:W3CDTF">2022-10-16T20:30:00Z</dcterms:modified>
</cp:coreProperties>
</file>