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C26F" w14:textId="77777777" w:rsidR="005B4F82" w:rsidRDefault="005B4F82" w:rsidP="005B4F82">
      <w:proofErr w:type="gramStart"/>
      <w:r w:rsidRPr="005B4F82">
        <w:t>宇树科技</w:t>
      </w:r>
      <w:proofErr w:type="gramEnd"/>
      <w:r w:rsidRPr="005B4F82">
        <w:t>概念股</w:t>
      </w:r>
    </w:p>
    <w:p w14:paraId="3C9FBD85" w14:textId="02B04A64" w:rsidR="005B4F82" w:rsidRPr="005B4F82" w:rsidRDefault="005B4F82" w:rsidP="005B4F82">
      <w:r w:rsidRPr="005B4F82">
        <w:t>主要有直接合作供应商、间接参股公司</w:t>
      </w:r>
      <w:r>
        <w:rPr>
          <w:rFonts w:hint="eastAsia"/>
        </w:rPr>
        <w:t>、</w:t>
      </w:r>
      <w:r w:rsidRPr="005B4F82">
        <w:t>业务关联公司：</w:t>
      </w:r>
    </w:p>
    <w:p w14:paraId="57367859" w14:textId="77777777" w:rsidR="005B4F82" w:rsidRPr="005B4F82" w:rsidRDefault="005B4F82" w:rsidP="005B4F82">
      <w:r w:rsidRPr="005B4F82">
        <w:br/>
      </w:r>
    </w:p>
    <w:p w14:paraId="5FB3D0C9" w14:textId="77777777" w:rsidR="005B4F82" w:rsidRPr="005B4F82" w:rsidRDefault="005B4F82" w:rsidP="005B4F82">
      <w:pPr>
        <w:numPr>
          <w:ilvl w:val="0"/>
          <w:numId w:val="1"/>
        </w:numPr>
      </w:pPr>
      <w:r w:rsidRPr="005B4F82">
        <w:rPr>
          <w:b/>
          <w:bCs/>
        </w:rPr>
        <w:t>直接合作供应商</w:t>
      </w:r>
    </w:p>
    <w:p w14:paraId="105DA2C9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长盛轴承（300718.SZ）</w:t>
      </w:r>
      <w:r w:rsidRPr="005B4F82">
        <w:t>：为</w:t>
      </w:r>
      <w:proofErr w:type="gramStart"/>
      <w:r w:rsidRPr="005B4F82">
        <w:t>宇树科技</w:t>
      </w:r>
      <w:proofErr w:type="gramEnd"/>
      <w:r w:rsidRPr="005B4F82">
        <w:t>提供滑动轴承和丝杆产品，自润滑轴承可应用于机器人关节、减速器等部位。</w:t>
      </w:r>
    </w:p>
    <w:p w14:paraId="733AC4D8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中大力德（002896.SZ）</w:t>
      </w:r>
      <w:r w:rsidRPr="005B4F82">
        <w:t>：供应行星减速器等关键零部件，产品具有高精度、高扭矩、</w:t>
      </w:r>
      <w:proofErr w:type="gramStart"/>
      <w:r w:rsidRPr="005B4F82">
        <w:t>低背隙的</w:t>
      </w:r>
      <w:proofErr w:type="gramEnd"/>
      <w:r w:rsidRPr="005B4F82">
        <w:t>特点。</w:t>
      </w:r>
    </w:p>
    <w:p w14:paraId="309E8BC7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汇川技术（300124.SZ）</w:t>
      </w:r>
      <w:r w:rsidRPr="005B4F82">
        <w:t>：在伺服系统和控制器方面与</w:t>
      </w:r>
      <w:proofErr w:type="gramStart"/>
      <w:r w:rsidRPr="005B4F82">
        <w:t>宇树科技</w:t>
      </w:r>
      <w:proofErr w:type="gramEnd"/>
      <w:r w:rsidRPr="005B4F82">
        <w:t>合作，提供高效动力控制和精准运动控制解决方案。</w:t>
      </w:r>
    </w:p>
    <w:p w14:paraId="4D652E21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绿的谐波（688017.SH）</w:t>
      </w:r>
      <w:r w:rsidRPr="005B4F82">
        <w:t>：提供谐波减速器，有助于提升机器人关节运动精度和灵活性。</w:t>
      </w:r>
    </w:p>
    <w:p w14:paraId="3DA783DA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凌云光（688400.SH）</w:t>
      </w:r>
      <w:r w:rsidRPr="005B4F82">
        <w:t>：与</w:t>
      </w:r>
      <w:proofErr w:type="gramStart"/>
      <w:r w:rsidRPr="005B4F82">
        <w:t>宇树科技</w:t>
      </w:r>
      <w:proofErr w:type="gramEnd"/>
      <w:r w:rsidRPr="005B4F82">
        <w:t>联合推出具身智能解决方案，以</w:t>
      </w:r>
      <w:proofErr w:type="gramStart"/>
      <w:r w:rsidRPr="005B4F82">
        <w:t>动捕系统</w:t>
      </w:r>
      <w:proofErr w:type="gramEnd"/>
      <w:r w:rsidRPr="005B4F82">
        <w:t xml:space="preserve"> </w:t>
      </w:r>
      <w:proofErr w:type="spellStart"/>
      <w:r w:rsidRPr="005B4F82">
        <w:t>FZMotion</w:t>
      </w:r>
      <w:proofErr w:type="spellEnd"/>
      <w:r w:rsidRPr="005B4F82">
        <w:t xml:space="preserve"> 为基础，用于人形机器人等多场景。</w:t>
      </w:r>
    </w:p>
    <w:p w14:paraId="5E7A1032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曼恩斯特（301325.SZ）</w:t>
      </w:r>
      <w:r w:rsidRPr="005B4F82">
        <w:t>：其子公司蓝方技术与</w:t>
      </w:r>
      <w:proofErr w:type="gramStart"/>
      <w:r w:rsidRPr="005B4F82">
        <w:t>宇树科技</w:t>
      </w:r>
      <w:proofErr w:type="gramEnd"/>
      <w:r w:rsidRPr="005B4F82">
        <w:t>在机器人本体软硬件技术、机器人产业落地等领域合作，曼恩斯特在电机驱动、自动闭环模头线性执行器等方面有技术优势。</w:t>
      </w:r>
    </w:p>
    <w:p w14:paraId="0BCC2B61" w14:textId="77777777" w:rsidR="005B4F82" w:rsidRPr="005B4F82" w:rsidRDefault="005B4F82" w:rsidP="005B4F82">
      <w:pPr>
        <w:numPr>
          <w:ilvl w:val="1"/>
          <w:numId w:val="1"/>
        </w:numPr>
      </w:pPr>
      <w:proofErr w:type="gramStart"/>
      <w:r w:rsidRPr="005B4F82">
        <w:rPr>
          <w:b/>
          <w:bCs/>
        </w:rPr>
        <w:t>雷赛智能</w:t>
      </w:r>
      <w:proofErr w:type="gramEnd"/>
      <w:r w:rsidRPr="005B4F82">
        <w:rPr>
          <w:b/>
          <w:bCs/>
        </w:rPr>
        <w:t>（002979.SZ）</w:t>
      </w:r>
      <w:r w:rsidRPr="005B4F82">
        <w:t>：</w:t>
      </w:r>
      <w:proofErr w:type="gramStart"/>
      <w:r w:rsidRPr="005B4F82">
        <w:t>为宇树机器</w:t>
      </w:r>
      <w:proofErr w:type="gramEnd"/>
      <w:r w:rsidRPr="005B4F82">
        <w:t>狗提供伺服电机、步进电机和无框力矩电机等，这些电机产品对关节运动的精准性和灵活性至关重要，帮助机器人实现高难度动作和适应复杂地形。</w:t>
      </w:r>
    </w:p>
    <w:p w14:paraId="32A8DA37" w14:textId="77777777" w:rsidR="005B4F82" w:rsidRPr="005B4F82" w:rsidRDefault="005B4F82" w:rsidP="005B4F82">
      <w:pPr>
        <w:numPr>
          <w:ilvl w:val="0"/>
          <w:numId w:val="1"/>
        </w:numPr>
      </w:pPr>
      <w:r w:rsidRPr="005B4F82">
        <w:rPr>
          <w:b/>
          <w:bCs/>
        </w:rPr>
        <w:t>间接参股公司</w:t>
      </w:r>
    </w:p>
    <w:p w14:paraId="12C84FBE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景兴纸业（002067.SZ）</w:t>
      </w:r>
      <w:r w:rsidRPr="005B4F82">
        <w:t>：通过</w:t>
      </w:r>
      <w:proofErr w:type="gramStart"/>
      <w:r w:rsidRPr="005B4F82">
        <w:t>容腾基金</w:t>
      </w:r>
      <w:proofErr w:type="gramEnd"/>
      <w:r w:rsidRPr="005B4F82">
        <w:t>间接</w:t>
      </w:r>
      <w:proofErr w:type="gramStart"/>
      <w:r w:rsidRPr="005B4F82">
        <w:t>持股宇树科技</w:t>
      </w:r>
      <w:proofErr w:type="gramEnd"/>
      <w:r w:rsidRPr="005B4F82">
        <w:t>，持股比例为 1.8044%。</w:t>
      </w:r>
    </w:p>
    <w:p w14:paraId="29A7E4BF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卧龙电驱（600580.SH）</w:t>
      </w:r>
      <w:r w:rsidRPr="005B4F82">
        <w:t>：通过金石投资间接</w:t>
      </w:r>
      <w:proofErr w:type="gramStart"/>
      <w:r w:rsidRPr="005B4F82">
        <w:t>参股宇树科技</w:t>
      </w:r>
      <w:proofErr w:type="gramEnd"/>
      <w:r w:rsidRPr="005B4F82">
        <w:t>，间接持有</w:t>
      </w:r>
      <w:proofErr w:type="gramStart"/>
      <w:r w:rsidRPr="005B4F82">
        <w:t>宇树科技</w:t>
      </w:r>
      <w:proofErr w:type="gramEnd"/>
      <w:r w:rsidRPr="005B4F82">
        <w:t xml:space="preserve"> 0.1525% 的股份。</w:t>
      </w:r>
    </w:p>
    <w:p w14:paraId="28FF3A1F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朗科智能（300543.SZ）</w:t>
      </w:r>
      <w:r w:rsidRPr="005B4F82">
        <w:t>：通过江苏疌泉红土智能创业投资基金间接</w:t>
      </w:r>
      <w:proofErr w:type="gramStart"/>
      <w:r w:rsidRPr="005B4F82">
        <w:t>参股宇树科技</w:t>
      </w:r>
      <w:proofErr w:type="gramEnd"/>
      <w:r w:rsidRPr="005B4F82">
        <w:t>，间接持有</w:t>
      </w:r>
      <w:proofErr w:type="gramStart"/>
      <w:r w:rsidRPr="005B4F82">
        <w:t>宇树科技约</w:t>
      </w:r>
      <w:proofErr w:type="gramEnd"/>
      <w:r w:rsidRPr="005B4F82">
        <w:t xml:space="preserve"> 0.0458% 的股份。</w:t>
      </w:r>
    </w:p>
    <w:p w14:paraId="62657CB8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大众公用（600635.SH）</w:t>
      </w:r>
      <w:r w:rsidRPr="005B4F82">
        <w:t>：通过深创投间接</w:t>
      </w:r>
      <w:proofErr w:type="gramStart"/>
      <w:r w:rsidRPr="005B4F82">
        <w:t>参股宇树科技</w:t>
      </w:r>
      <w:proofErr w:type="gramEnd"/>
      <w:r w:rsidRPr="005B4F82">
        <w:t>，间接持有</w:t>
      </w:r>
      <w:proofErr w:type="gramStart"/>
      <w:r w:rsidRPr="005B4F82">
        <w:t>宇树科技</w:t>
      </w:r>
      <w:proofErr w:type="gramEnd"/>
      <w:r w:rsidRPr="005B4F82">
        <w:t xml:space="preserve"> 0.03856% 的股权。</w:t>
      </w:r>
    </w:p>
    <w:p w14:paraId="6A6E874B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荣晟环保（603165.SH）</w:t>
      </w:r>
      <w:r w:rsidRPr="005B4F82">
        <w:t>：通过</w:t>
      </w:r>
      <w:proofErr w:type="gramStart"/>
      <w:r w:rsidRPr="005B4F82">
        <w:t>容腾创投基金</w:t>
      </w:r>
      <w:proofErr w:type="gramEnd"/>
      <w:r w:rsidRPr="005B4F82">
        <w:t>间接</w:t>
      </w:r>
      <w:proofErr w:type="gramStart"/>
      <w:r w:rsidRPr="005B4F82">
        <w:t>参股宇树科技</w:t>
      </w:r>
      <w:proofErr w:type="gramEnd"/>
      <w:r w:rsidRPr="005B4F82">
        <w:t>，持股</w:t>
      </w:r>
      <w:r w:rsidRPr="005B4F82">
        <w:lastRenderedPageBreak/>
        <w:t>比例为 1.6%。</w:t>
      </w:r>
    </w:p>
    <w:p w14:paraId="2D492A07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金发科技（600143.SH）</w:t>
      </w:r>
      <w:r w:rsidRPr="005B4F82">
        <w:t>：通过金石成长股权投资（杭州）合伙企业间接持有</w:t>
      </w:r>
      <w:proofErr w:type="gramStart"/>
      <w:r w:rsidRPr="005B4F82">
        <w:t>宇树科技</w:t>
      </w:r>
      <w:proofErr w:type="gramEnd"/>
      <w:r w:rsidRPr="005B4F82">
        <w:t xml:space="preserve"> 0.4575% 股权。</w:t>
      </w:r>
    </w:p>
    <w:p w14:paraId="6ADE29F4" w14:textId="77777777" w:rsidR="005B4F82" w:rsidRPr="005B4F82" w:rsidRDefault="005B4F82" w:rsidP="005B4F82">
      <w:pPr>
        <w:numPr>
          <w:ilvl w:val="0"/>
          <w:numId w:val="1"/>
        </w:numPr>
      </w:pPr>
      <w:r w:rsidRPr="005B4F82">
        <w:rPr>
          <w:b/>
          <w:bCs/>
        </w:rPr>
        <w:t>业务关联公司</w:t>
      </w:r>
    </w:p>
    <w:p w14:paraId="67FC668E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盛通股份（002599.SZ）</w:t>
      </w:r>
      <w:r w:rsidRPr="005B4F82">
        <w:t>：旗下</w:t>
      </w:r>
      <w:proofErr w:type="gramStart"/>
      <w:r w:rsidRPr="005B4F82">
        <w:t>盛通知行与宇树科技</w:t>
      </w:r>
      <w:proofErr w:type="gramEnd"/>
      <w:r w:rsidRPr="005B4F82">
        <w:t>在四足机器人教育领域深度合作。</w:t>
      </w:r>
    </w:p>
    <w:p w14:paraId="58F74B99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科大讯飞（002230.SZ）</w:t>
      </w:r>
      <w:r w:rsidRPr="005B4F82">
        <w:t>：利用人工智能语音交互技术，为</w:t>
      </w:r>
      <w:proofErr w:type="gramStart"/>
      <w:r w:rsidRPr="005B4F82">
        <w:t>宇树科技</w:t>
      </w:r>
      <w:proofErr w:type="gramEnd"/>
      <w:r w:rsidRPr="005B4F82">
        <w:t>机器人赋予智能语音交互功能。</w:t>
      </w:r>
    </w:p>
    <w:p w14:paraId="221C09A5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拓</w:t>
      </w:r>
      <w:proofErr w:type="gramStart"/>
      <w:r w:rsidRPr="005B4F82">
        <w:rPr>
          <w:b/>
          <w:bCs/>
        </w:rPr>
        <w:t>邦</w:t>
      </w:r>
      <w:proofErr w:type="gramEnd"/>
      <w:r w:rsidRPr="005B4F82">
        <w:rPr>
          <w:b/>
          <w:bCs/>
        </w:rPr>
        <w:t>股份（002139.SZ）</w:t>
      </w:r>
      <w:r w:rsidRPr="005B4F82">
        <w:t>：在电机控制技术方面与</w:t>
      </w:r>
      <w:proofErr w:type="gramStart"/>
      <w:r w:rsidRPr="005B4F82">
        <w:t>宇树科技</w:t>
      </w:r>
      <w:proofErr w:type="gramEnd"/>
      <w:r w:rsidRPr="005B4F82">
        <w:t>有初步合作探讨，为人形机器人动力系统优化提供技术支持。</w:t>
      </w:r>
    </w:p>
    <w:p w14:paraId="28AAC959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大族激光（002008.SZ）</w:t>
      </w:r>
      <w:r w:rsidRPr="005B4F82">
        <w:t>：为</w:t>
      </w:r>
      <w:proofErr w:type="gramStart"/>
      <w:r w:rsidRPr="005B4F82">
        <w:t>宇树科技</w:t>
      </w:r>
      <w:proofErr w:type="gramEnd"/>
      <w:r w:rsidRPr="005B4F82">
        <w:t>的机器人零部件提供高精度激光切割与焊接服务。</w:t>
      </w:r>
    </w:p>
    <w:p w14:paraId="3AFB1CF8" w14:textId="77777777" w:rsidR="005B4F82" w:rsidRPr="005B4F82" w:rsidRDefault="005B4F82" w:rsidP="005B4F82">
      <w:pPr>
        <w:numPr>
          <w:ilvl w:val="1"/>
          <w:numId w:val="1"/>
        </w:numPr>
      </w:pPr>
      <w:r w:rsidRPr="005B4F82">
        <w:rPr>
          <w:b/>
          <w:bCs/>
        </w:rPr>
        <w:t>北纬科技（002148.SZ）</w:t>
      </w:r>
      <w:r w:rsidRPr="005B4F82">
        <w:t>：参股公司天宇经纬为无人设备行业提供 5G 网联解决方案，与</w:t>
      </w:r>
      <w:proofErr w:type="gramStart"/>
      <w:r w:rsidRPr="005B4F82">
        <w:t>宇树科技</w:t>
      </w:r>
      <w:proofErr w:type="gramEnd"/>
      <w:r w:rsidRPr="005B4F82">
        <w:t>在机器</w:t>
      </w:r>
      <w:proofErr w:type="gramStart"/>
      <w:r w:rsidRPr="005B4F82">
        <w:t>狗领域</w:t>
      </w:r>
      <w:proofErr w:type="gramEnd"/>
      <w:r w:rsidRPr="005B4F82">
        <w:t>合作。</w:t>
      </w:r>
    </w:p>
    <w:p w14:paraId="0751DB18" w14:textId="77777777" w:rsidR="005B4F82" w:rsidRPr="005B4F82" w:rsidRDefault="005B4F82"/>
    <w:sectPr w:rsidR="005B4F82" w:rsidRPr="005B4F82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D27DE"/>
    <w:multiLevelType w:val="multilevel"/>
    <w:tmpl w:val="779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60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82"/>
    <w:rsid w:val="005B4F82"/>
    <w:rsid w:val="00E1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196EE"/>
  <w15:chartTrackingRefBased/>
  <w15:docId w15:val="{11B2684E-C4A5-4800-9088-83465A11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4F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F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F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F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F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F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F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F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4F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4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4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4F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4F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4F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4F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4F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4F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4F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4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F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4F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4F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F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4F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4F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4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4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DA</dc:creator>
  <cp:keywords/>
  <dc:description/>
  <cp:lastModifiedBy>DA DA</cp:lastModifiedBy>
  <cp:revision>1</cp:revision>
  <dcterms:created xsi:type="dcterms:W3CDTF">2025-02-06T07:28:00Z</dcterms:created>
  <dcterms:modified xsi:type="dcterms:W3CDTF">2025-02-06T07:29:00Z</dcterms:modified>
</cp:coreProperties>
</file>