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BF633" w14:textId="2AC37477" w:rsidR="006B2E77" w:rsidRDefault="000E3967" w:rsidP="000E3967">
      <w:r>
        <w:t xml:space="preserve">The first observation is by looking at </w:t>
      </w:r>
      <w:r w:rsidR="006B2E77">
        <w:t>total number mouses being taken with the various drugs. It indicates that the majority of test</w:t>
      </w:r>
      <w:r w:rsidR="003A588C">
        <w:t>s</w:t>
      </w:r>
      <w:r w:rsidR="006B2E77">
        <w:t xml:space="preserve"> </w:t>
      </w:r>
      <w:r w:rsidR="003A588C">
        <w:t xml:space="preserve">were carried out on mouses </w:t>
      </w:r>
      <w:r w:rsidR="006B2E77">
        <w:t xml:space="preserve">with </w:t>
      </w:r>
      <w:proofErr w:type="spellStart"/>
      <w:r w:rsidR="006B2E77" w:rsidRPr="003A588C">
        <w:rPr>
          <w:color w:val="FF0000"/>
        </w:rPr>
        <w:t>Capomulin</w:t>
      </w:r>
      <w:proofErr w:type="spellEnd"/>
      <w:r w:rsidR="006B2E77" w:rsidRPr="003A588C">
        <w:rPr>
          <w:color w:val="FF0000"/>
        </w:rPr>
        <w:t xml:space="preserve"> </w:t>
      </w:r>
      <w:r w:rsidR="003A588C">
        <w:t>and</w:t>
      </w:r>
      <w:r w:rsidR="006B2E77">
        <w:t xml:space="preserve"> </w:t>
      </w:r>
      <w:proofErr w:type="spellStart"/>
      <w:r w:rsidR="006B2E77" w:rsidRPr="003A588C">
        <w:rPr>
          <w:color w:val="FF0000"/>
        </w:rPr>
        <w:t>Ramicane</w:t>
      </w:r>
      <w:proofErr w:type="spellEnd"/>
      <w:r w:rsidR="006B2E77">
        <w:t xml:space="preserve">. </w:t>
      </w:r>
    </w:p>
    <w:p w14:paraId="767D396F" w14:textId="14D4437F" w:rsidR="006B2E77" w:rsidRDefault="006B2E77" w:rsidP="000E3967">
      <w:r w:rsidRPr="006B2E77">
        <w:drawing>
          <wp:inline distT="0" distB="0" distL="0" distR="0" wp14:anchorId="2E2E21F9" wp14:editId="3D2A375C">
            <wp:extent cx="2085474" cy="3784315"/>
            <wp:effectExtent l="12700" t="12700" r="10160" b="1333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4172" cy="38000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1F6C45" w14:textId="77777777" w:rsidR="006B2E77" w:rsidRDefault="006B2E77" w:rsidP="000E3967"/>
    <w:p w14:paraId="3BCDFE15" w14:textId="1837983C" w:rsidR="00E53CA5" w:rsidRDefault="00E53CA5" w:rsidP="000E3967">
      <w:r>
        <w:t>The second observation is looking at the</w:t>
      </w:r>
      <w:r w:rsidR="003A588C">
        <w:t xml:space="preserve"> summary statistical table containing the mean, median, variance, standard deviation and SEM of the </w:t>
      </w:r>
      <w:proofErr w:type="spellStart"/>
      <w:r w:rsidR="003A588C">
        <w:t>tumor</w:t>
      </w:r>
      <w:proofErr w:type="spellEnd"/>
      <w:r w:rsidR="003A588C">
        <w:t xml:space="preserve"> volume for each drug below. It shows that </w:t>
      </w:r>
      <w:proofErr w:type="spellStart"/>
      <w:r w:rsidR="003A588C" w:rsidRPr="003A588C">
        <w:rPr>
          <w:color w:val="FF0000"/>
        </w:rPr>
        <w:t>Capomulin</w:t>
      </w:r>
      <w:proofErr w:type="spellEnd"/>
      <w:r w:rsidR="003A588C" w:rsidRPr="003A588C">
        <w:rPr>
          <w:color w:val="FF0000"/>
        </w:rPr>
        <w:t xml:space="preserve"> </w:t>
      </w:r>
      <w:r w:rsidR="003A588C">
        <w:t xml:space="preserve">have the lowest mean among all the drugs. However, </w:t>
      </w:r>
      <w:proofErr w:type="spellStart"/>
      <w:r w:rsidR="003A588C" w:rsidRPr="003A588C">
        <w:rPr>
          <w:color w:val="FF0000"/>
        </w:rPr>
        <w:t>Ramicane</w:t>
      </w:r>
      <w:proofErr w:type="spellEnd"/>
      <w:r w:rsidR="003A588C" w:rsidRPr="003A588C">
        <w:rPr>
          <w:color w:val="FF0000"/>
        </w:rPr>
        <w:t xml:space="preserve"> </w:t>
      </w:r>
      <w:r w:rsidR="003A588C">
        <w:t xml:space="preserve">which is next heaviest tested drug have the lowest median, variance, standard deviation and </w:t>
      </w:r>
      <w:proofErr w:type="spellStart"/>
      <w:r w:rsidR="003A588C">
        <w:t>sem</w:t>
      </w:r>
      <w:proofErr w:type="spellEnd"/>
      <w:r w:rsidR="003A588C">
        <w:t xml:space="preserve"> values.</w:t>
      </w:r>
      <w:r w:rsidR="00491DB1">
        <w:t xml:space="preserve"> Please refer to the fifth and final observation for their comparison.</w:t>
      </w:r>
    </w:p>
    <w:p w14:paraId="58927AB7" w14:textId="7A49A027" w:rsidR="00E53CA5" w:rsidRDefault="00E53CA5" w:rsidP="000E3967">
      <w:r w:rsidRPr="00E53CA5">
        <w:drawing>
          <wp:inline distT="0" distB="0" distL="0" distR="0" wp14:anchorId="4F3A5018" wp14:editId="4F14F7CA">
            <wp:extent cx="5374105" cy="3012142"/>
            <wp:effectExtent l="12700" t="12700" r="10795" b="1079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61" cy="3022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62706C" w14:textId="77777777" w:rsidR="00CB21B8" w:rsidRDefault="00CB21B8">
      <w:r>
        <w:br w:type="page"/>
      </w:r>
    </w:p>
    <w:p w14:paraId="057A206D" w14:textId="54DD7E77" w:rsidR="000E3967" w:rsidRDefault="00CB21B8" w:rsidP="000E3967">
      <w:r>
        <w:lastRenderedPageBreak/>
        <w:t xml:space="preserve">The third observation is by looking at the pie showing the distribution of sexes of mouses been tested and it indicates it is a </w:t>
      </w:r>
      <w:r w:rsidR="00401AE2">
        <w:t>pretty impartial test not heavily skewing to one type of the sex.</w:t>
      </w:r>
    </w:p>
    <w:p w14:paraId="393AA4BA" w14:textId="094536EC" w:rsidR="000E3967" w:rsidRDefault="00CB21B8" w:rsidP="000E3967">
      <w:r w:rsidRPr="00CB21B8">
        <w:drawing>
          <wp:inline distT="0" distB="0" distL="0" distR="0" wp14:anchorId="3F58BC66" wp14:editId="2D454367">
            <wp:extent cx="4249039" cy="2839453"/>
            <wp:effectExtent l="12700" t="12700" r="18415" b="18415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248" cy="2848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BE024" w14:textId="77777777" w:rsidR="005A4CC9" w:rsidRDefault="005A4CC9" w:rsidP="000E3967">
      <w:pPr>
        <w:rPr>
          <w:rFonts w:cstheme="minorHAnsi"/>
          <w:lang w:val="en-GB"/>
        </w:rPr>
      </w:pPr>
    </w:p>
    <w:p w14:paraId="73E0615E" w14:textId="38F312BF" w:rsidR="00795CFD" w:rsidRDefault="005A4CC9" w:rsidP="000E3967">
      <w:pPr>
        <w:rPr>
          <w:rFonts w:cstheme="minorHAnsi"/>
          <w:lang w:val="en-GB"/>
        </w:rPr>
      </w:pPr>
      <w:r w:rsidRPr="005A4CC9">
        <w:rPr>
          <w:rFonts w:cstheme="minorHAnsi"/>
          <w:lang w:val="en-GB"/>
        </w:rPr>
        <w:t xml:space="preserve">The fourth observation is by looking at the </w:t>
      </w:r>
      <w:r>
        <w:rPr>
          <w:rFonts w:cstheme="minorHAnsi"/>
          <w:lang w:val="en-GB"/>
        </w:rPr>
        <w:t xml:space="preserve">box plot of the final </w:t>
      </w:r>
      <w:proofErr w:type="spellStart"/>
      <w:r>
        <w:rPr>
          <w:rFonts w:cstheme="minorHAnsi"/>
          <w:lang w:val="en-GB"/>
        </w:rPr>
        <w:t>tumor</w:t>
      </w:r>
      <w:proofErr w:type="spellEnd"/>
      <w:r>
        <w:rPr>
          <w:rFonts w:cstheme="minorHAnsi"/>
          <w:lang w:val="en-GB"/>
        </w:rPr>
        <w:t xml:space="preserve"> volume of each mouse across four regimens and it indicate</w:t>
      </w:r>
      <w:r w:rsidR="00A306FC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 xml:space="preserve">all of the </w:t>
      </w:r>
      <w:r w:rsidR="00A306FC">
        <w:rPr>
          <w:rFonts w:cstheme="minorHAnsi"/>
          <w:lang w:val="en-GB"/>
        </w:rPr>
        <w:t>tumor volumes</w:t>
      </w:r>
      <w:r>
        <w:rPr>
          <w:rFonts w:cstheme="minorHAnsi"/>
          <w:lang w:val="en-GB"/>
        </w:rPr>
        <w:t xml:space="preserve"> were pretty much within their given ranges and no outlier was discovered apart from the only one </w:t>
      </w:r>
      <w:r w:rsidR="00523D9C">
        <w:rPr>
          <w:rFonts w:cstheme="minorHAnsi"/>
          <w:lang w:val="en-GB"/>
        </w:rPr>
        <w:t>identified in</w:t>
      </w:r>
      <w:r>
        <w:rPr>
          <w:rFonts w:cstheme="minorHAnsi"/>
          <w:lang w:val="en-GB"/>
        </w:rPr>
        <w:t xml:space="preserve"> </w:t>
      </w:r>
      <w:proofErr w:type="spellStart"/>
      <w:r w:rsidRPr="005A4CC9">
        <w:rPr>
          <w:rFonts w:cstheme="minorHAnsi"/>
          <w:color w:val="FF0000"/>
          <w:lang w:val="en-GB"/>
        </w:rPr>
        <w:t>Infubinol</w:t>
      </w:r>
      <w:proofErr w:type="spellEnd"/>
      <w:r>
        <w:rPr>
          <w:rFonts w:cstheme="minorHAnsi"/>
          <w:lang w:val="en-GB"/>
        </w:rPr>
        <w:t>.</w:t>
      </w:r>
    </w:p>
    <w:p w14:paraId="2D336E89" w14:textId="02799336" w:rsidR="005A4CC9" w:rsidRPr="005A4CC9" w:rsidRDefault="005A4CC9" w:rsidP="000E3967">
      <w:pPr>
        <w:rPr>
          <w:rFonts w:cstheme="minorHAnsi"/>
          <w:lang w:val="en-GB"/>
        </w:rPr>
      </w:pPr>
      <w:r w:rsidRPr="005A4CC9">
        <w:rPr>
          <w:rFonts w:cstheme="minorHAnsi"/>
          <w:lang w:val="en-GB"/>
        </w:rPr>
        <w:drawing>
          <wp:inline distT="0" distB="0" distL="0" distR="0" wp14:anchorId="0D1126B5" wp14:editId="51FE8F10">
            <wp:extent cx="3927011" cy="2759242"/>
            <wp:effectExtent l="12700" t="12700" r="10160" b="9525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3392" cy="27777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C83C7" w14:textId="2538246A" w:rsidR="00A306FC" w:rsidRDefault="00CC7473">
      <w:r>
        <w:br w:type="page"/>
      </w:r>
    </w:p>
    <w:p w14:paraId="3C29C566" w14:textId="3207BE49" w:rsidR="00A306FC" w:rsidRDefault="00596197">
      <w:r>
        <w:lastRenderedPageBreak/>
        <w:t xml:space="preserve">The fifth observation is by the correlation coefficient and linear regression for mouse weight and average </w:t>
      </w:r>
      <w:proofErr w:type="spellStart"/>
      <w:r>
        <w:t>tumor</w:t>
      </w:r>
      <w:proofErr w:type="spellEnd"/>
      <w:r>
        <w:t xml:space="preserve"> volume for the </w:t>
      </w:r>
      <w:proofErr w:type="spellStart"/>
      <w:r w:rsidRPr="00D77422">
        <w:rPr>
          <w:color w:val="FF0000"/>
        </w:rPr>
        <w:t>Capomulin</w:t>
      </w:r>
      <w:proofErr w:type="spellEnd"/>
      <w:r w:rsidRPr="00D77422">
        <w:rPr>
          <w:color w:val="FF0000"/>
        </w:rPr>
        <w:t xml:space="preserve"> </w:t>
      </w:r>
      <w:r>
        <w:t>regimen</w:t>
      </w:r>
      <w:r w:rsidR="00D77422">
        <w:t xml:space="preserve"> as represented by the diagram below</w:t>
      </w:r>
      <w:r>
        <w:t xml:space="preserve">. The </w:t>
      </w:r>
      <w:r w:rsidR="00D77422">
        <w:t xml:space="preserve">calculated </w:t>
      </w:r>
      <w:r w:rsidRPr="00D77422">
        <w:rPr>
          <w:color w:val="FF0000"/>
        </w:rPr>
        <w:t>r</w:t>
      </w:r>
      <w:r>
        <w:t xml:space="preserve"> value </w:t>
      </w:r>
      <w:r w:rsidR="00790E41">
        <w:t xml:space="preserve">is </w:t>
      </w:r>
      <w:r w:rsidR="00790E41" w:rsidRPr="006A06E5">
        <w:rPr>
          <w:color w:val="FF0000"/>
        </w:rPr>
        <w:t>0.84</w:t>
      </w:r>
      <w:r w:rsidR="00790E41">
        <w:t xml:space="preserve"> </w:t>
      </w:r>
      <w:r w:rsidR="00D77422">
        <w:t>which</w:t>
      </w:r>
      <w:r w:rsidR="00790E41">
        <w:t xml:space="preserve"> has a strong positive correlation</w:t>
      </w:r>
      <w:r w:rsidR="004A7974">
        <w:t xml:space="preserve">, </w:t>
      </w:r>
      <w:proofErr w:type="gramStart"/>
      <w:r w:rsidR="004A7974">
        <w:t>i.e.</w:t>
      </w:r>
      <w:proofErr w:type="gramEnd"/>
      <w:r w:rsidR="004A7974">
        <w:t xml:space="preserve"> as one increases the other also increases,</w:t>
      </w:r>
      <w:r w:rsidR="00790E41">
        <w:t xml:space="preserve"> between the weight of the mice </w:t>
      </w:r>
      <w:r w:rsidR="00825477">
        <w:t xml:space="preserve">were taking the </w:t>
      </w:r>
      <w:proofErr w:type="spellStart"/>
      <w:r w:rsidR="00825477" w:rsidRPr="009D3CCA">
        <w:rPr>
          <w:color w:val="FF0000"/>
        </w:rPr>
        <w:t>Capomulim</w:t>
      </w:r>
      <w:proofErr w:type="spellEnd"/>
      <w:r w:rsidR="00825477">
        <w:t xml:space="preserve"> </w:t>
      </w:r>
      <w:r w:rsidR="00790E41">
        <w:t xml:space="preserve">and </w:t>
      </w:r>
      <w:r w:rsidR="00825477">
        <w:t xml:space="preserve">their </w:t>
      </w:r>
      <w:r w:rsidR="00D24992">
        <w:t xml:space="preserve">respective </w:t>
      </w:r>
      <w:proofErr w:type="spellStart"/>
      <w:r w:rsidR="00790E41">
        <w:t>tumor</w:t>
      </w:r>
      <w:proofErr w:type="spellEnd"/>
      <w:r w:rsidR="00790E41">
        <w:t xml:space="preserve"> volumes.</w:t>
      </w:r>
    </w:p>
    <w:p w14:paraId="7257CB3B" w14:textId="353E3B53" w:rsidR="00A306FC" w:rsidRDefault="00A306FC">
      <w:r w:rsidRPr="00A306FC">
        <w:drawing>
          <wp:inline distT="0" distB="0" distL="0" distR="0" wp14:anchorId="630BBBB3" wp14:editId="38022066">
            <wp:extent cx="4278563" cy="3483817"/>
            <wp:effectExtent l="12700" t="12700" r="14605" b="8890"/>
            <wp:docPr id="6" name="Picture 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704" cy="3499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CC7AA9" w14:textId="61B7839B" w:rsidR="00100169" w:rsidRDefault="00100169" w:rsidP="00100169">
      <w:r>
        <w:t xml:space="preserve">The </w:t>
      </w:r>
      <w:r>
        <w:t>final</w:t>
      </w:r>
      <w:r>
        <w:t xml:space="preserve"> observation is by the correlation coefficient and linear regression for mouse weight and average </w:t>
      </w:r>
      <w:proofErr w:type="spellStart"/>
      <w:r>
        <w:t>tumor</w:t>
      </w:r>
      <w:proofErr w:type="spellEnd"/>
      <w:r>
        <w:t xml:space="preserve"> volume for the </w:t>
      </w:r>
      <w:proofErr w:type="spellStart"/>
      <w:r w:rsidRPr="003A588C">
        <w:rPr>
          <w:color w:val="FF0000"/>
        </w:rPr>
        <w:t>Ramicane</w:t>
      </w:r>
      <w:proofErr w:type="spellEnd"/>
      <w:r>
        <w:t xml:space="preserve"> </w:t>
      </w:r>
      <w:r>
        <w:t xml:space="preserve">regimen as represented by the diagram below. The calculated </w:t>
      </w:r>
      <w:r w:rsidRPr="00D77422">
        <w:rPr>
          <w:color w:val="FF0000"/>
        </w:rPr>
        <w:t>r</w:t>
      </w:r>
      <w:r>
        <w:t xml:space="preserve"> value is </w:t>
      </w:r>
      <w:r w:rsidRPr="006A06E5">
        <w:rPr>
          <w:color w:val="FF0000"/>
        </w:rPr>
        <w:t>0.8</w:t>
      </w:r>
      <w:r w:rsidR="00691992" w:rsidRPr="006A06E5">
        <w:rPr>
          <w:color w:val="FF0000"/>
        </w:rPr>
        <w:t>0</w:t>
      </w:r>
      <w:r>
        <w:t xml:space="preserve"> which </w:t>
      </w:r>
      <w:r w:rsidR="00691992">
        <w:t xml:space="preserve">also </w:t>
      </w:r>
      <w:r>
        <w:t xml:space="preserve">has a strong positive correlation </w:t>
      </w:r>
      <w:r w:rsidR="00691992">
        <w:t xml:space="preserve">but </w:t>
      </w:r>
      <w:r w:rsidR="006A06E5">
        <w:t>is</w:t>
      </w:r>
      <w:r w:rsidR="00691992">
        <w:t xml:space="preserve"> a lower than the </w:t>
      </w:r>
      <w:r w:rsidR="006A06E5">
        <w:t xml:space="preserve">counterpart </w:t>
      </w:r>
      <w:r w:rsidR="00691992">
        <w:t xml:space="preserve">value of </w:t>
      </w:r>
      <w:proofErr w:type="spellStart"/>
      <w:r w:rsidR="00691992" w:rsidRPr="009D3CCA">
        <w:rPr>
          <w:color w:val="FF0000"/>
        </w:rPr>
        <w:t>Capomulim</w:t>
      </w:r>
      <w:proofErr w:type="spellEnd"/>
      <w:r w:rsidR="00691992" w:rsidRPr="00691992">
        <w:rPr>
          <w:color w:val="000000" w:themeColor="text1"/>
        </w:rPr>
        <w:t>.</w:t>
      </w:r>
    </w:p>
    <w:p w14:paraId="67641077" w14:textId="311FC79D" w:rsidR="00100169" w:rsidRDefault="00691992" w:rsidP="00100169">
      <w:r w:rsidRPr="00691992">
        <w:drawing>
          <wp:inline distT="0" distB="0" distL="0" distR="0" wp14:anchorId="2B39AE0C" wp14:editId="52C919A0">
            <wp:extent cx="4475747" cy="3642253"/>
            <wp:effectExtent l="12700" t="12700" r="7620" b="15875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873" cy="36553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6A609" w14:textId="77777777" w:rsidR="00100169" w:rsidRDefault="00100169"/>
    <w:p w14:paraId="502168ED" w14:textId="77777777" w:rsidR="005A4CC9" w:rsidRDefault="005A4CC9" w:rsidP="000E3967"/>
    <w:sectPr w:rsidR="005A4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967"/>
    <w:rsid w:val="000E3967"/>
    <w:rsid w:val="00100169"/>
    <w:rsid w:val="001B4420"/>
    <w:rsid w:val="003A588C"/>
    <w:rsid w:val="003D5863"/>
    <w:rsid w:val="00401AE2"/>
    <w:rsid w:val="00491DB1"/>
    <w:rsid w:val="004A7974"/>
    <w:rsid w:val="00523D9C"/>
    <w:rsid w:val="00596197"/>
    <w:rsid w:val="005A4CC9"/>
    <w:rsid w:val="00691992"/>
    <w:rsid w:val="006A06E5"/>
    <w:rsid w:val="006B2E77"/>
    <w:rsid w:val="00790E41"/>
    <w:rsid w:val="00795CFD"/>
    <w:rsid w:val="00825477"/>
    <w:rsid w:val="009D3CCA"/>
    <w:rsid w:val="00A306FC"/>
    <w:rsid w:val="00CB0EBB"/>
    <w:rsid w:val="00CB21B8"/>
    <w:rsid w:val="00CC7473"/>
    <w:rsid w:val="00D24992"/>
    <w:rsid w:val="00D77422"/>
    <w:rsid w:val="00E5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84799A"/>
  <w15:chartTrackingRefBased/>
  <w15:docId w15:val="{EAC1BE0B-97C4-C648-ACAB-70FC01347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637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18</cp:revision>
  <dcterms:created xsi:type="dcterms:W3CDTF">2021-01-15T06:36:00Z</dcterms:created>
  <dcterms:modified xsi:type="dcterms:W3CDTF">2021-01-22T07:52:00Z</dcterms:modified>
</cp:coreProperties>
</file>