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57B48">
      <w:pPr>
        <w:pStyle w:val="31"/>
      </w:pPr>
      <w:r>
        <w:t>骰子卡牌 Roguelike</w:t>
      </w:r>
    </w:p>
    <w:p w14:paraId="4FBBB37E">
      <w:r>
        <w:rPr>
          <w:b/>
          <w:color w:val="29749C"/>
          <w:sz w:val="36"/>
        </w:rPr>
        <w:t>战斗规则  V1.1</w:t>
      </w:r>
    </w:p>
    <w:p w14:paraId="2BA1CA99">
      <w:pPr>
        <w:pStyle w:val="165"/>
      </w:pPr>
      <w:r>
        <w:t>以骰面属性作为出牌资源，以能量调整手牌与骰子；参考《杀戮尖塔》的卡牌流转与回合战斗。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7"/>
      </w:tblGrid>
      <w:tr w14:paraId="1BFAE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shd w:val="clear" w:color="auto" w:fill="EAF3F7"/>
          </w:tcPr>
          <w:p w14:paraId="37ACCF09">
            <w:pPr>
              <w:spacing w:after="60"/>
            </w:pPr>
            <w:r>
              <w:rPr>
                <w:b/>
                <w:color w:val="29749C"/>
                <w:sz w:val="19"/>
              </w:rPr>
              <w:t>本版更新</w:t>
            </w:r>
          </w:p>
          <w:p w14:paraId="5A7CF2C7">
            <w:pPr>
              <w:spacing w:after="20" w:line="295" w:lineRule="auto"/>
            </w:pPr>
            <w:r>
              <w:t>删除全体重投；随机激活指定失活骰子与单骰重投采用相同随机骰面机制；确定每回合重投全部初始骰面、能量不跨回合、回合末恢复失活骰子，以及手牌与牌堆流转规则。</w:t>
            </w:r>
          </w:p>
        </w:tc>
      </w:tr>
    </w:tbl>
    <w:p w14:paraId="09E93C0B">
      <w:pPr>
        <w:pStyle w:val="164"/>
      </w:pPr>
      <w:r>
        <w:t>状态标记：【已确定】当前正式机制；【测试值】尚需实战数值校准；【待定】未决定的扩展规则。</w:t>
      </w:r>
    </w:p>
    <w:p w14:paraId="68E7B8A6">
      <w:pPr>
        <w:pStyle w:val="3"/>
      </w:pPr>
      <w:r>
        <w:t>01  核心资源与回合原则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016"/>
        <w:gridCol w:w="5112"/>
      </w:tblGrid>
      <w:tr w14:paraId="6B19D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50" w:type="dxa"/>
            <w:shd w:val="clear" w:color="auto" w:fill="17263D"/>
            <w:vAlign w:val="center"/>
          </w:tcPr>
          <w:p w14:paraId="57AFC593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235EC5EF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每回合基础值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04A3CFEB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规则状态</w:t>
            </w:r>
          </w:p>
        </w:tc>
      </w:tr>
      <w:tr w14:paraId="7BE92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bottom w:val="single" w:color="E1E8EC" w:sz="4" w:space="0"/>
            </w:tcBorders>
            <w:vAlign w:val="center"/>
          </w:tcPr>
          <w:p w14:paraId="01424741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骰子</w:t>
            </w:r>
          </w:p>
        </w:tc>
        <w:tc>
          <w:tcPr>
            <w:tcW w:w="2016" w:type="dxa"/>
            <w:tcBorders>
              <w:bottom w:val="single" w:color="E1E8EC" w:sz="4" w:space="0"/>
            </w:tcBorders>
            <w:vAlign w:val="center"/>
          </w:tcPr>
          <w:p w14:paraId="693CE172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5 颗</w:t>
            </w:r>
          </w:p>
        </w:tc>
        <w:tc>
          <w:tcPr>
            <w:tcW w:w="5112" w:type="dxa"/>
            <w:tcBorders>
              <w:bottom w:val="single" w:color="E1E8EC" w:sz="4" w:space="0"/>
            </w:tcBorders>
            <w:vAlign w:val="center"/>
          </w:tcPr>
          <w:p w14:paraId="0AF37770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【已确定】</w:t>
            </w:r>
          </w:p>
        </w:tc>
      </w:tr>
      <w:tr w14:paraId="4CCC2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9" w:hRule="atLeast"/>
          <w:jc w:val="center"/>
        </w:trPr>
        <w:tc>
          <w:tcPr>
            <w:tcW w:w="2448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4D5AC27D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初始抽牌</w:t>
            </w:r>
          </w:p>
        </w:tc>
        <w:tc>
          <w:tcPr>
            <w:tcW w:w="201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18B26BF9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5 张</w:t>
            </w:r>
          </w:p>
        </w:tc>
        <w:tc>
          <w:tcPr>
            <w:tcW w:w="511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684E3E6C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【已确定】</w:t>
            </w:r>
          </w:p>
        </w:tc>
      </w:tr>
      <w:tr w14:paraId="407F1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bottom w:val="single" w:color="E1E8EC" w:sz="4" w:space="0"/>
            </w:tcBorders>
            <w:vAlign w:val="center"/>
          </w:tcPr>
          <w:p w14:paraId="45B5ED43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能量</w:t>
            </w:r>
          </w:p>
        </w:tc>
        <w:tc>
          <w:tcPr>
            <w:tcW w:w="2016" w:type="dxa"/>
            <w:tcBorders>
              <w:bottom w:val="single" w:color="E1E8EC" w:sz="4" w:space="0"/>
            </w:tcBorders>
            <w:vAlign w:val="center"/>
          </w:tcPr>
          <w:p w14:paraId="7EA180B4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3 点</w:t>
            </w:r>
          </w:p>
        </w:tc>
        <w:tc>
          <w:tcPr>
            <w:tcW w:w="5112" w:type="dxa"/>
            <w:tcBorders>
              <w:bottom w:val="single" w:color="E1E8EC" w:sz="4" w:space="0"/>
            </w:tcBorders>
            <w:vAlign w:val="center"/>
          </w:tcPr>
          <w:p w14:paraId="192FF689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【已确定】</w:t>
            </w:r>
          </w:p>
        </w:tc>
      </w:tr>
      <w:tr w14:paraId="6C4B1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605A780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手牌上限</w:t>
            </w:r>
          </w:p>
        </w:tc>
        <w:tc>
          <w:tcPr>
            <w:tcW w:w="201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27DF9089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5 张</w:t>
            </w:r>
          </w:p>
        </w:tc>
        <w:tc>
          <w:tcPr>
            <w:tcW w:w="511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763E7704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【已确定】</w:t>
            </w:r>
          </w:p>
        </w:tc>
      </w:tr>
      <w:tr w14:paraId="21B8A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bottom w:val="single" w:color="E1E8EC" w:sz="4" w:space="0"/>
            </w:tcBorders>
            <w:vAlign w:val="center"/>
          </w:tcPr>
          <w:p w14:paraId="145075EB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战士初始牌组</w:t>
            </w:r>
          </w:p>
        </w:tc>
        <w:tc>
          <w:tcPr>
            <w:tcW w:w="2016" w:type="dxa"/>
            <w:tcBorders>
              <w:bottom w:val="single" w:color="E1E8EC" w:sz="4" w:space="0"/>
            </w:tcBorders>
            <w:vAlign w:val="center"/>
          </w:tcPr>
          <w:p w14:paraId="2AE005B1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10 张</w:t>
            </w:r>
          </w:p>
        </w:tc>
        <w:tc>
          <w:tcPr>
            <w:tcW w:w="5112" w:type="dxa"/>
            <w:tcBorders>
              <w:bottom w:val="single" w:color="E1E8EC" w:sz="4" w:space="0"/>
            </w:tcBorders>
            <w:vAlign w:val="center"/>
          </w:tcPr>
          <w:p w14:paraId="7AD867CA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【已确定】</w:t>
            </w:r>
          </w:p>
        </w:tc>
      </w:tr>
    </w:tbl>
    <w:p w14:paraId="7C1D7EAA">
      <w:r>
        <w:t>打出卡牌需要支付指定属性的可用骰子；支付后骰子失活。卡牌本身不消耗能量。能量用于额外抽牌、指定单骰重投、随机激活一颗失活骰子。</w:t>
      </w:r>
    </w:p>
    <w:p w14:paraId="332917C6">
      <w:pPr>
        <w:pStyle w:val="3"/>
      </w:pPr>
      <w:r>
        <w:t>02  骰子系统</w:t>
      </w:r>
    </w:p>
    <w:p w14:paraId="3E63B435">
      <w:pPr>
        <w:pStyle w:val="4"/>
      </w:pPr>
      <w:r>
        <w:t>2.1  六面骰属性分布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512"/>
        <w:gridCol w:w="2592"/>
        <w:gridCol w:w="4464"/>
      </w:tblGrid>
      <w:tr w14:paraId="391EB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7" w:type="dxa"/>
            <w:shd w:val="clear" w:color="auto" w:fill="17263D"/>
            <w:vAlign w:val="center"/>
          </w:tcPr>
          <w:p w14:paraId="3106437B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骰面</w:t>
            </w:r>
          </w:p>
        </w:tc>
        <w:tc>
          <w:tcPr>
            <w:tcW w:w="2437" w:type="dxa"/>
            <w:shd w:val="clear" w:color="auto" w:fill="17263D"/>
            <w:vAlign w:val="center"/>
          </w:tcPr>
          <w:p w14:paraId="29FD447F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w="2437" w:type="dxa"/>
            <w:shd w:val="clear" w:color="auto" w:fill="17263D"/>
            <w:vAlign w:val="center"/>
          </w:tcPr>
          <w:p w14:paraId="7D9C8F18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单骰概率</w:t>
            </w:r>
          </w:p>
        </w:tc>
        <w:tc>
          <w:tcPr>
            <w:tcW w:w="2437" w:type="dxa"/>
            <w:shd w:val="clear" w:color="auto" w:fill="17263D"/>
            <w:vAlign w:val="center"/>
          </w:tcPr>
          <w:p w14:paraId="1F878078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主要卡牌定位</w:t>
            </w:r>
          </w:p>
        </w:tc>
      </w:tr>
      <w:tr w14:paraId="4136E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bottom w:val="single" w:color="E1E8EC" w:sz="4" w:space="0"/>
            </w:tcBorders>
            <w:vAlign w:val="center"/>
          </w:tcPr>
          <w:p w14:paraId="30BE5805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1</w:t>
            </w:r>
          </w:p>
        </w:tc>
        <w:tc>
          <w:tcPr>
            <w:tcW w:w="1512" w:type="dxa"/>
            <w:tcBorders>
              <w:bottom w:val="single" w:color="E1E8EC" w:sz="4" w:space="0"/>
            </w:tcBorders>
            <w:vAlign w:val="center"/>
          </w:tcPr>
          <w:p w14:paraId="1B1D30A0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花</w:t>
            </w:r>
          </w:p>
        </w:tc>
        <w:tc>
          <w:tcPr>
            <w:tcW w:w="2592" w:type="dxa"/>
            <w:tcBorders>
              <w:bottom w:val="single" w:color="E1E8EC" w:sz="4" w:space="0"/>
            </w:tcBorders>
            <w:vAlign w:val="center"/>
          </w:tcPr>
          <w:p w14:paraId="68A63BD5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1/6（16.67%）</w:t>
            </w:r>
          </w:p>
        </w:tc>
        <w:tc>
          <w:tcPr>
            <w:tcW w:w="4464" w:type="dxa"/>
            <w:tcBorders>
              <w:bottom w:val="single" w:color="E1E8EC" w:sz="4" w:space="0"/>
            </w:tcBorders>
            <w:vAlign w:val="center"/>
          </w:tcPr>
          <w:p w14:paraId="0898A39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能力牌</w:t>
            </w:r>
          </w:p>
        </w:tc>
      </w:tr>
      <w:tr w14:paraId="49519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1E6DC0C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2、3</w:t>
            </w:r>
          </w:p>
        </w:tc>
        <w:tc>
          <w:tcPr>
            <w:tcW w:w="151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36444D1B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</w:t>
            </w:r>
          </w:p>
        </w:tc>
        <w:tc>
          <w:tcPr>
            <w:tcW w:w="259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569AA2C3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2/6（33.33%）</w:t>
            </w:r>
          </w:p>
        </w:tc>
        <w:tc>
          <w:tcPr>
            <w:tcW w:w="4464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237F81CB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攻击牌</w:t>
            </w:r>
          </w:p>
        </w:tc>
      </w:tr>
      <w:tr w14:paraId="61324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bottom w:val="single" w:color="E1E8EC" w:sz="4" w:space="0"/>
            </w:tcBorders>
            <w:vAlign w:val="center"/>
          </w:tcPr>
          <w:p w14:paraId="29FE36C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4、5</w:t>
            </w:r>
          </w:p>
        </w:tc>
        <w:tc>
          <w:tcPr>
            <w:tcW w:w="1512" w:type="dxa"/>
            <w:tcBorders>
              <w:bottom w:val="single" w:color="E1E8EC" w:sz="4" w:space="0"/>
            </w:tcBorders>
            <w:vAlign w:val="center"/>
          </w:tcPr>
          <w:p w14:paraId="3742628D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水</w:t>
            </w:r>
          </w:p>
        </w:tc>
        <w:tc>
          <w:tcPr>
            <w:tcW w:w="2592" w:type="dxa"/>
            <w:tcBorders>
              <w:bottom w:val="single" w:color="E1E8EC" w:sz="4" w:space="0"/>
            </w:tcBorders>
            <w:vAlign w:val="center"/>
          </w:tcPr>
          <w:p w14:paraId="46A8A940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2/6（33.33%）</w:t>
            </w:r>
          </w:p>
        </w:tc>
        <w:tc>
          <w:tcPr>
            <w:tcW w:w="4464" w:type="dxa"/>
            <w:tcBorders>
              <w:bottom w:val="single" w:color="E1E8EC" w:sz="4" w:space="0"/>
            </w:tcBorders>
            <w:vAlign w:val="center"/>
          </w:tcPr>
          <w:p w14:paraId="14435F13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技能牌</w:t>
            </w:r>
          </w:p>
        </w:tc>
      </w:tr>
      <w:tr w14:paraId="2B2EA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46483F8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6</w:t>
            </w:r>
          </w:p>
        </w:tc>
        <w:tc>
          <w:tcPr>
            <w:tcW w:w="151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64117D6D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雷</w:t>
            </w:r>
          </w:p>
        </w:tc>
        <w:tc>
          <w:tcPr>
            <w:tcW w:w="259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7E26DCA3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1/6（16.67%）</w:t>
            </w:r>
          </w:p>
        </w:tc>
        <w:tc>
          <w:tcPr>
            <w:tcW w:w="4464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1765A6E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辅助属性 / 复合费用</w:t>
            </w:r>
          </w:p>
        </w:tc>
      </w:tr>
    </w:tbl>
    <w:p w14:paraId="377D746D">
      <w:pPr>
        <w:pStyle w:val="164"/>
      </w:pPr>
      <w:r>
        <w:t>5 颗骰子彼此独立，所有随机重投均使用同一骰面分布。花、火、水、雷为独立属性，当前不存在万能骰。</w:t>
      </w:r>
    </w:p>
    <w:p w14:paraId="043579EA">
      <w:pPr>
        <w:pStyle w:val="4"/>
      </w:pPr>
      <w:r>
        <w:t>2.2  骰子状态与回合重置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456"/>
        <w:gridCol w:w="4392"/>
        <w:gridCol w:w="101"/>
      </w:tblGrid>
      <w:tr w14:paraId="38CDF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blHeader/>
          <w:jc w:val="center"/>
        </w:trPr>
        <w:tc>
          <w:tcPr>
            <w:tcW w:w="3250" w:type="dxa"/>
            <w:shd w:val="clear" w:color="auto" w:fill="17263D"/>
            <w:vAlign w:val="center"/>
          </w:tcPr>
          <w:p w14:paraId="24EB77DD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0EDAD902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允许操作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216B37D7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状态转换</w:t>
            </w:r>
          </w:p>
        </w:tc>
      </w:tr>
      <w:tr w14:paraId="65282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28" w:type="dxa"/>
            <w:tcBorders>
              <w:bottom w:val="single" w:color="E1E8EC" w:sz="4" w:space="0"/>
            </w:tcBorders>
            <w:vAlign w:val="center"/>
          </w:tcPr>
          <w:p w14:paraId="6C4AE64F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可用</w:t>
            </w:r>
          </w:p>
        </w:tc>
        <w:tc>
          <w:tcPr>
            <w:tcW w:w="3456" w:type="dxa"/>
            <w:tcBorders>
              <w:bottom w:val="single" w:color="E1E8EC" w:sz="4" w:space="0"/>
            </w:tcBorders>
            <w:vAlign w:val="center"/>
          </w:tcPr>
          <w:p w14:paraId="3B022B45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支付卡牌费用；指定单骰重投</w:t>
            </w:r>
          </w:p>
        </w:tc>
        <w:tc>
          <w:tcPr>
            <w:tcW w:w="4392" w:type="dxa"/>
            <w:tcBorders>
              <w:bottom w:val="single" w:color="E1E8EC" w:sz="4" w:space="0"/>
            </w:tcBorders>
            <w:vAlign w:val="center"/>
          </w:tcPr>
          <w:p w14:paraId="7BCCAE2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支付后变为失活</w:t>
            </w:r>
          </w:p>
        </w:tc>
      </w:tr>
      <w:tr w14:paraId="0F764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28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50E1DB8C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失活</w:t>
            </w:r>
          </w:p>
        </w:tc>
        <w:tc>
          <w:tcPr>
            <w:tcW w:w="345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33A3D642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不能支付费用或普通重投</w:t>
            </w:r>
          </w:p>
        </w:tc>
        <w:tc>
          <w:tcPr>
            <w:tcW w:w="439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2CB0AF22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指定随机激活后变为可用</w:t>
            </w:r>
          </w:p>
        </w:tc>
      </w:tr>
      <w:tr w14:paraId="1D730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28" w:type="dxa"/>
            <w:tcBorders>
              <w:bottom w:val="single" w:color="E1E8EC" w:sz="4" w:space="0"/>
            </w:tcBorders>
            <w:vAlign w:val="center"/>
          </w:tcPr>
          <w:p w14:paraId="00E0962F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回合结束</w:t>
            </w:r>
          </w:p>
        </w:tc>
        <w:tc>
          <w:tcPr>
            <w:tcW w:w="3456" w:type="dxa"/>
            <w:tcBorders>
              <w:bottom w:val="single" w:color="E1E8EC" w:sz="4" w:space="0"/>
            </w:tcBorders>
            <w:vAlign w:val="center"/>
          </w:tcPr>
          <w:p w14:paraId="433B209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所有失活骰子恢复可用</w:t>
            </w:r>
          </w:p>
        </w:tc>
        <w:tc>
          <w:tcPr>
            <w:tcW w:w="4392" w:type="dxa"/>
            <w:tcBorders>
              <w:bottom w:val="single" w:color="E1E8EC" w:sz="4" w:space="0"/>
            </w:tcBorders>
            <w:vAlign w:val="center"/>
          </w:tcPr>
          <w:p w14:paraId="3A6AF69F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暂不改变骰</w:t>
            </w:r>
            <w:bookmarkStart w:id="0" w:name="_GoBack"/>
            <w:bookmarkEnd w:id="0"/>
            <w:r>
              <w:rPr>
                <w:rFonts w:ascii="Noto Sans CJK SC" w:hAnsi="Noto Sans CJK SC"/>
                <w:b w:val="0"/>
                <w:sz w:val="17"/>
              </w:rPr>
              <w:t>面；不保留失活状态</w:t>
            </w:r>
          </w:p>
        </w:tc>
      </w:tr>
      <w:tr w14:paraId="439AC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728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43AF7104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下回合开始</w:t>
            </w:r>
          </w:p>
        </w:tc>
        <w:tc>
          <w:tcPr>
            <w:tcW w:w="345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5412C45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全部 5 颗骰子重新独立随机投掷</w:t>
            </w:r>
          </w:p>
        </w:tc>
        <w:tc>
          <w:tcPr>
            <w:tcW w:w="439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6E7C7C5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按新骰面进入可用区</w:t>
            </w:r>
          </w:p>
        </w:tc>
      </w:tr>
      <w:tr w14:paraId="42A5F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gridSpan w:val="4"/>
            <w:shd w:val="clear" w:color="auto" w:fill="EAF3F7"/>
          </w:tcPr>
          <w:p w14:paraId="1AC442CF">
            <w:pPr>
              <w:spacing w:after="60"/>
            </w:pPr>
            <w:r>
              <w:rPr>
                <w:b/>
                <w:color w:val="29749C"/>
                <w:sz w:val="19"/>
              </w:rPr>
              <w:t>重要：重置时序</w:t>
            </w:r>
          </w:p>
          <w:p w14:paraId="53AFFF15">
            <w:pPr>
              <w:spacing w:after="20" w:line="295" w:lineRule="auto"/>
            </w:pPr>
            <w:r>
              <w:t>回合末先恢复失活骰子的“可用状态”；到下回合开始时，全部 5 颗骰子统一重新随机投掷。前一回合的骰面与失活状态均不继承。</w:t>
            </w:r>
          </w:p>
        </w:tc>
      </w:tr>
    </w:tbl>
    <w:p w14:paraId="6352F4C5">
      <w:pPr>
        <w:pStyle w:val="4"/>
      </w:pPr>
      <w:r>
        <w:t>2.3  支付与结算</w:t>
      </w:r>
    </w:p>
    <w:p w14:paraId="67EE9601">
      <w:pPr>
        <w:pStyle w:val="166"/>
      </w:pPr>
      <w:r>
        <w:t>•  打牌瞬间检查属性和数量，例如“火＋火”需要两颗不同的可用火骰。</w:t>
      </w:r>
    </w:p>
    <w:p w14:paraId="4E8F61DC">
      <w:pPr>
        <w:pStyle w:val="166"/>
      </w:pPr>
      <w:r>
        <w:t>•  支付的骰子变为失活；卡牌效果即时结算，之后的重投或激活不撤销已结算效果。</w:t>
      </w:r>
    </w:p>
    <w:p w14:paraId="6349074F">
      <w:pPr>
        <w:pStyle w:val="166"/>
      </w:pPr>
      <w:r>
        <w:t>•  当前规则没有“全骰重投”操作；所有主动重投均以一颗指定骰子为目标。</w:t>
      </w:r>
    </w:p>
    <w:p w14:paraId="44971703">
      <w:pPr>
        <w:pStyle w:val="3"/>
      </w:pPr>
      <w:r>
        <w:t>03  卡牌费用分类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04"/>
        <w:gridCol w:w="4896"/>
      </w:tblGrid>
      <w:tr w14:paraId="6A00B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50" w:type="dxa"/>
            <w:shd w:val="clear" w:color="auto" w:fill="17263D"/>
            <w:vAlign w:val="center"/>
          </w:tcPr>
          <w:p w14:paraId="5B6D8E52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费用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4FCFBB1D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190077F1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说明</w:t>
            </w:r>
          </w:p>
        </w:tc>
      </w:tr>
      <w:tr w14:paraId="651E1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bottom w:val="single" w:color="E1E8EC" w:sz="4" w:space="0"/>
            </w:tcBorders>
            <w:vAlign w:val="center"/>
          </w:tcPr>
          <w:p w14:paraId="72EBDC2B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</w:t>
            </w:r>
          </w:p>
        </w:tc>
        <w:tc>
          <w:tcPr>
            <w:tcW w:w="2304" w:type="dxa"/>
            <w:tcBorders>
              <w:bottom w:val="single" w:color="E1E8EC" w:sz="4" w:space="0"/>
            </w:tcBorders>
            <w:vAlign w:val="center"/>
          </w:tcPr>
          <w:p w14:paraId="3A150F0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基础攻击</w:t>
            </w:r>
          </w:p>
        </w:tc>
        <w:tc>
          <w:tcPr>
            <w:tcW w:w="4896" w:type="dxa"/>
            <w:tcBorders>
              <w:bottom w:val="single" w:color="E1E8EC" w:sz="4" w:space="0"/>
            </w:tcBorders>
            <w:vAlign w:val="center"/>
          </w:tcPr>
          <w:p w14:paraId="3BC96E1D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直接伤害与攻击联动</w:t>
            </w:r>
          </w:p>
        </w:tc>
      </w:tr>
      <w:tr w14:paraId="147AA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2361B46B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水</w:t>
            </w:r>
          </w:p>
        </w:tc>
        <w:tc>
          <w:tcPr>
            <w:tcW w:w="2304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541B994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基础技能</w:t>
            </w:r>
          </w:p>
        </w:tc>
        <w:tc>
          <w:tcPr>
            <w:tcW w:w="489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76F0F74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格挡与一般技能</w:t>
            </w:r>
          </w:p>
        </w:tc>
      </w:tr>
      <w:tr w14:paraId="1C878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bottom w:val="single" w:color="E1E8EC" w:sz="4" w:space="0"/>
            </w:tcBorders>
            <w:vAlign w:val="center"/>
          </w:tcPr>
          <w:p w14:paraId="5DC5F6E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花</w:t>
            </w:r>
          </w:p>
        </w:tc>
        <w:tc>
          <w:tcPr>
            <w:tcW w:w="2304" w:type="dxa"/>
            <w:tcBorders>
              <w:bottom w:val="single" w:color="E1E8EC" w:sz="4" w:space="0"/>
            </w:tcBorders>
            <w:vAlign w:val="center"/>
          </w:tcPr>
          <w:p w14:paraId="268215B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基础能力</w:t>
            </w:r>
          </w:p>
        </w:tc>
        <w:tc>
          <w:tcPr>
            <w:tcW w:w="4896" w:type="dxa"/>
            <w:tcBorders>
              <w:bottom w:val="single" w:color="E1E8EC" w:sz="4" w:space="0"/>
            </w:tcBorders>
            <w:vAlign w:val="center"/>
          </w:tcPr>
          <w:p w14:paraId="7F6C4496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持续效果和构筑能力</w:t>
            </w:r>
          </w:p>
        </w:tc>
      </w:tr>
      <w:tr w14:paraId="7D4C5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0F7B64B6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火＋火 / 水＋水</w:t>
            </w:r>
          </w:p>
        </w:tc>
        <w:tc>
          <w:tcPr>
            <w:tcW w:w="2304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17A16C8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强化牌</w:t>
            </w:r>
          </w:p>
        </w:tc>
        <w:tc>
          <w:tcPr>
            <w:tcW w:w="489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07940102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需要两颗对应属性的可用骰子</w:t>
            </w:r>
          </w:p>
        </w:tc>
      </w:tr>
      <w:tr w14:paraId="3791A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bottom w:val="single" w:color="E1E8EC" w:sz="4" w:space="0"/>
            </w:tcBorders>
            <w:vAlign w:val="center"/>
          </w:tcPr>
          <w:p w14:paraId="78B6F976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火＋水</w:t>
            </w:r>
          </w:p>
        </w:tc>
        <w:tc>
          <w:tcPr>
            <w:tcW w:w="2304" w:type="dxa"/>
            <w:tcBorders>
              <w:bottom w:val="single" w:color="E1E8EC" w:sz="4" w:space="0"/>
            </w:tcBorders>
            <w:vAlign w:val="center"/>
          </w:tcPr>
          <w:p w14:paraId="355EE175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复合牌</w:t>
            </w:r>
          </w:p>
        </w:tc>
        <w:tc>
          <w:tcPr>
            <w:tcW w:w="4896" w:type="dxa"/>
            <w:tcBorders>
              <w:bottom w:val="single" w:color="E1E8EC" w:sz="4" w:space="0"/>
            </w:tcBorders>
            <w:vAlign w:val="center"/>
          </w:tcPr>
          <w:p w14:paraId="6FBD029A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攻防一体等组合效果</w:t>
            </w:r>
          </w:p>
        </w:tc>
      </w:tr>
      <w:tr w14:paraId="1ED11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35E20A4B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火＋雷 / 水＋雷</w:t>
            </w:r>
          </w:p>
        </w:tc>
        <w:tc>
          <w:tcPr>
            <w:tcW w:w="2304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1C67C8BC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补充属性</w:t>
            </w:r>
          </w:p>
        </w:tc>
        <w:tc>
          <w:tcPr>
            <w:tcW w:w="489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359D542A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雷作为增强条件或复合费用</w:t>
            </w:r>
          </w:p>
        </w:tc>
      </w:tr>
      <w:tr w14:paraId="44F7F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bottom w:val="single" w:color="E1E8EC" w:sz="4" w:space="0"/>
            </w:tcBorders>
            <w:vAlign w:val="center"/>
          </w:tcPr>
          <w:p w14:paraId="2FBF5905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火＋水＋雷</w:t>
            </w:r>
          </w:p>
        </w:tc>
        <w:tc>
          <w:tcPr>
            <w:tcW w:w="2304" w:type="dxa"/>
            <w:tcBorders>
              <w:bottom w:val="single" w:color="E1E8EC" w:sz="4" w:space="0"/>
            </w:tcBorders>
            <w:vAlign w:val="center"/>
          </w:tcPr>
          <w:p w14:paraId="1082B774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高收益复合牌</w:t>
            </w:r>
          </w:p>
        </w:tc>
        <w:tc>
          <w:tcPr>
            <w:tcW w:w="4896" w:type="dxa"/>
            <w:tcBorders>
              <w:bottom w:val="single" w:color="E1E8EC" w:sz="4" w:space="0"/>
            </w:tcBorders>
            <w:vAlign w:val="center"/>
          </w:tcPr>
          <w:p w14:paraId="527B4CAD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需单独校准收益与自然发动率</w:t>
            </w:r>
          </w:p>
        </w:tc>
      </w:tr>
    </w:tbl>
    <w:p w14:paraId="2B30CFBE">
      <w:pPr>
        <w:pStyle w:val="3"/>
      </w:pPr>
      <w:r>
        <w:t>04  能量操作（当前测试费用）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1440"/>
        <w:gridCol w:w="4752"/>
      </w:tblGrid>
      <w:tr w14:paraId="71ADA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50" w:type="dxa"/>
            <w:shd w:val="clear" w:color="auto" w:fill="17263D"/>
            <w:vAlign w:val="center"/>
          </w:tcPr>
          <w:p w14:paraId="45C90D36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44135E88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费用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21685F37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详细规则</w:t>
            </w:r>
          </w:p>
        </w:tc>
      </w:tr>
      <w:tr w14:paraId="18C48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bottom w:val="single" w:color="E1E8EC" w:sz="4" w:space="0"/>
            </w:tcBorders>
            <w:vAlign w:val="center"/>
          </w:tcPr>
          <w:p w14:paraId="0846BDE9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额外抽 1 张牌</w:t>
            </w:r>
          </w:p>
        </w:tc>
        <w:tc>
          <w:tcPr>
            <w:tcW w:w="1440" w:type="dxa"/>
            <w:tcBorders>
              <w:bottom w:val="single" w:color="E1E8EC" w:sz="4" w:space="0"/>
            </w:tcBorders>
            <w:vAlign w:val="center"/>
          </w:tcPr>
          <w:p w14:paraId="331C608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1 能量</w:t>
            </w:r>
          </w:p>
        </w:tc>
        <w:tc>
          <w:tcPr>
            <w:tcW w:w="4752" w:type="dxa"/>
            <w:tcBorders>
              <w:bottom w:val="single" w:color="E1E8EC" w:sz="4" w:space="0"/>
            </w:tcBorders>
            <w:vAlign w:val="center"/>
          </w:tcPr>
          <w:p w14:paraId="6C58A451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遵守 5 张手牌上限及牌堆抽取规则</w:t>
            </w:r>
          </w:p>
        </w:tc>
      </w:tr>
      <w:tr w14:paraId="6CE75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387FAF05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重投指定 1 颗可用骰子</w:t>
            </w:r>
          </w:p>
        </w:tc>
        <w:tc>
          <w:tcPr>
            <w:tcW w:w="1440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2CAA339A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2 能量</w:t>
            </w:r>
          </w:p>
        </w:tc>
        <w:tc>
          <w:tcPr>
            <w:tcW w:w="475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74B56B8A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保持可用；按原始骰面概率生成新属性</w:t>
            </w:r>
          </w:p>
        </w:tc>
      </w:tr>
      <w:tr w14:paraId="3F9C9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bottom w:val="single" w:color="E1E8EC" w:sz="4" w:space="0"/>
            </w:tcBorders>
            <w:vAlign w:val="center"/>
          </w:tcPr>
          <w:p w14:paraId="5D2976C6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随机激活指定 1 颗失活骰子</w:t>
            </w:r>
          </w:p>
        </w:tc>
        <w:tc>
          <w:tcPr>
            <w:tcW w:w="1440" w:type="dxa"/>
            <w:tcBorders>
              <w:bottom w:val="single" w:color="E1E8EC" w:sz="4" w:space="0"/>
            </w:tcBorders>
            <w:vAlign w:val="center"/>
          </w:tcPr>
          <w:p w14:paraId="208AE47D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2 能量</w:t>
            </w:r>
          </w:p>
        </w:tc>
        <w:tc>
          <w:tcPr>
            <w:tcW w:w="4752" w:type="dxa"/>
            <w:tcBorders>
              <w:bottom w:val="single" w:color="E1E8EC" w:sz="4" w:space="0"/>
            </w:tcBorders>
            <w:vAlign w:val="center"/>
          </w:tcPr>
          <w:p w14:paraId="5C0E988C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恢复可用并重投新属性；不保留旧骰面</w:t>
            </w:r>
          </w:p>
        </w:tc>
      </w:tr>
    </w:tbl>
    <w:p w14:paraId="0681D713">
      <w:pPr>
        <w:pStyle w:val="164"/>
      </w:pPr>
      <w:r>
        <w:t>【测试值】单骰重投与指定失活骰子的随机激活，均按 2 能量定价；两者采用相同的重新投掷概率，差别只有目标状态及激活时恢复可用。没有重投所有骰子的按钮或费用。</w:t>
      </w:r>
    </w:p>
    <w:p w14:paraId="0AD80124">
      <w:pPr>
        <w:pStyle w:val="166"/>
      </w:pPr>
      <w:r>
        <w:t>•  能量不足时不可使用对应操作；操作完成后立即扣除费用。</w:t>
      </w:r>
    </w:p>
    <w:p w14:paraId="077091B0">
      <w:pPr>
        <w:pStyle w:val="166"/>
      </w:pPr>
      <w:r>
        <w:t>•  回合结束，剩余能量全部清空，不允许跨回合保留。下一回合重新获得基础 3 能量。</w:t>
      </w:r>
    </w:p>
    <w:p w14:paraId="4C8A1AB4">
      <w:pPr>
        <w:pStyle w:val="166"/>
      </w:pPr>
      <w:r>
        <w:t>•  同一回合能量允许自由分配到抽牌、重投或激活；指定激活次数上限尚未定稿。</w:t>
      </w:r>
    </w:p>
    <w:p w14:paraId="5F504725">
      <w:pPr>
        <w:pStyle w:val="3"/>
      </w:pPr>
      <w:r>
        <w:t>05  手牌与牌堆流转</w:t>
      </w:r>
    </w:p>
    <w:p w14:paraId="32F50740">
      <w:pPr>
        <w:pStyle w:val="4"/>
      </w:pPr>
      <w:r>
        <w:t>5.1  5 张手牌上限与抽牌</w:t>
      </w:r>
    </w:p>
    <w:p w14:paraId="59134027">
      <w:pPr>
        <w:pStyle w:val="166"/>
      </w:pPr>
      <w:r>
        <w:t>•  每回合开始抽 5 张牌；当前手牌上限也是 5 张，为本项目明确设定。</w:t>
      </w:r>
    </w:p>
    <w:p w14:paraId="4AE29B06">
      <w:pPr>
        <w:pStyle w:val="166"/>
      </w:pPr>
      <w:r>
        <w:t>•  手牌已满时，额外抽到的牌不进入手牌，直接进入弃牌堆；使用付费抽牌仍照常消耗能量。建议界面显示满手提示。</w:t>
      </w:r>
    </w:p>
    <w:p w14:paraId="5381B769">
      <w:pPr>
        <w:pStyle w:val="166"/>
      </w:pPr>
      <w:r>
        <w:t>•  打出一张牌后手牌出现空位，才有机会通过后续抽牌补充手牌。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7"/>
      </w:tblGrid>
      <w:tr w14:paraId="2087E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shd w:val="clear" w:color="auto" w:fill="EAF3F7"/>
          </w:tcPr>
          <w:p w14:paraId="6FD47E21">
            <w:pPr>
              <w:spacing w:after="60"/>
            </w:pPr>
            <w:r>
              <w:rPr>
                <w:b/>
                <w:color w:val="29749C"/>
                <w:sz w:val="19"/>
              </w:rPr>
              <w:t>与《杀戮尖塔》的区别</w:t>
            </w:r>
          </w:p>
          <w:p w14:paraId="593932A4">
            <w:pPr>
              <w:spacing w:after="20" w:line="295" w:lineRule="auto"/>
            </w:pPr>
            <w:r>
              <w:t>沿用其弃牌、抽牌堆耗尽后洗牌及回合结束弃牌的流转方式；但本项目手牌上限明确是 5。原版《杀戮尖塔》的常规手牌上限是 10，不应将两者混同。</w:t>
            </w:r>
          </w:p>
        </w:tc>
      </w:tr>
    </w:tbl>
    <w:p w14:paraId="614EFE6F">
      <w:pPr>
        <w:pStyle w:val="4"/>
      </w:pPr>
      <w:r>
        <w:t>5.2  弃牌与重新洗牌</w:t>
      </w:r>
    </w:p>
    <w:p w14:paraId="427132D3">
      <w:pPr>
        <w:pStyle w:val="166"/>
      </w:pPr>
      <w:r>
        <w:t>•  卡牌使用并结算后，通常进入弃牌堆；“消耗/移除”等特殊效果另行处理，不混入普通弃牌堆。</w:t>
      </w:r>
    </w:p>
    <w:p w14:paraId="118109EC">
      <w:pPr>
        <w:pStyle w:val="166"/>
      </w:pPr>
      <w:r>
        <w:t>•  回合结束时，未打出的手牌通常进入弃牌堆；具有保留等特殊效果的牌按其文字处理。</w:t>
      </w:r>
    </w:p>
    <w:p w14:paraId="054D30BF">
      <w:pPr>
        <w:pStyle w:val="166"/>
      </w:pPr>
      <w:r>
        <w:t>•  抽牌堆不足以完成一次抽牌时，先抽完抽牌堆；若还需要抽牌，则将当前弃牌堆洗混形成新的抽牌堆，继续抽取。</w:t>
      </w:r>
    </w:p>
    <w:p w14:paraId="3A3809CE">
      <w:pPr>
        <w:pStyle w:val="166"/>
      </w:pPr>
      <w:r>
        <w:t>•  若抽牌堆与弃牌堆都没有可抽牌，则剩余抽牌请求不产生牌；不会把当前手牌或已消耗的牌洗入。</w:t>
      </w:r>
    </w:p>
    <w:p w14:paraId="53FB44E5">
      <w:pPr>
        <w:pStyle w:val="166"/>
      </w:pPr>
      <w:r>
        <w:t>•  不因为抽牌堆单纯变空就立即洗牌：只有出现后续抽牌需求时，才用弃牌堆补充。</w:t>
      </w:r>
    </w:p>
    <w:p w14:paraId="03ECEFA2">
      <w:pPr>
        <w:pStyle w:val="3"/>
      </w:pPr>
      <w:r>
        <w:t>06  战士初始 10 张卡牌（测试数值）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008"/>
        <w:gridCol w:w="1872"/>
        <w:gridCol w:w="5256"/>
      </w:tblGrid>
      <w:tr w14:paraId="51686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7" w:type="dxa"/>
            <w:shd w:val="clear" w:color="auto" w:fill="17263D"/>
            <w:vAlign w:val="center"/>
          </w:tcPr>
          <w:p w14:paraId="387E7A89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卡牌</w:t>
            </w:r>
          </w:p>
        </w:tc>
        <w:tc>
          <w:tcPr>
            <w:tcW w:w="2437" w:type="dxa"/>
            <w:shd w:val="clear" w:color="auto" w:fill="17263D"/>
            <w:vAlign w:val="center"/>
          </w:tcPr>
          <w:p w14:paraId="1C5421E7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w="2437" w:type="dxa"/>
            <w:shd w:val="clear" w:color="auto" w:fill="17263D"/>
            <w:vAlign w:val="center"/>
          </w:tcPr>
          <w:p w14:paraId="27F0BA0E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骰子费用</w:t>
            </w:r>
          </w:p>
        </w:tc>
        <w:tc>
          <w:tcPr>
            <w:tcW w:w="2437" w:type="dxa"/>
            <w:shd w:val="clear" w:color="auto" w:fill="17263D"/>
            <w:vAlign w:val="center"/>
          </w:tcPr>
          <w:p w14:paraId="443155CA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效果</w:t>
            </w:r>
          </w:p>
        </w:tc>
      </w:tr>
      <w:tr w14:paraId="56951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E1E8EC" w:sz="4" w:space="0"/>
            </w:tcBorders>
            <w:vAlign w:val="center"/>
          </w:tcPr>
          <w:p w14:paraId="57924CDC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打击</w:t>
            </w:r>
          </w:p>
        </w:tc>
        <w:tc>
          <w:tcPr>
            <w:tcW w:w="1008" w:type="dxa"/>
            <w:tcBorders>
              <w:bottom w:val="single" w:color="E1E8EC" w:sz="4" w:space="0"/>
            </w:tcBorders>
            <w:vAlign w:val="center"/>
          </w:tcPr>
          <w:p w14:paraId="4047A53E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5</w:t>
            </w:r>
          </w:p>
        </w:tc>
        <w:tc>
          <w:tcPr>
            <w:tcW w:w="1872" w:type="dxa"/>
            <w:tcBorders>
              <w:bottom w:val="single" w:color="E1E8EC" w:sz="4" w:space="0"/>
            </w:tcBorders>
            <w:vAlign w:val="center"/>
          </w:tcPr>
          <w:p w14:paraId="2AA0D622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 ×1</w:t>
            </w:r>
          </w:p>
        </w:tc>
        <w:tc>
          <w:tcPr>
            <w:tcW w:w="5256" w:type="dxa"/>
            <w:tcBorders>
              <w:bottom w:val="single" w:color="E1E8EC" w:sz="4" w:space="0"/>
            </w:tcBorders>
            <w:vAlign w:val="center"/>
          </w:tcPr>
          <w:p w14:paraId="49959342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造成 5 点伤害</w:t>
            </w:r>
          </w:p>
        </w:tc>
      </w:tr>
      <w:tr w14:paraId="41713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4F670CB4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防御</w:t>
            </w:r>
          </w:p>
        </w:tc>
        <w:tc>
          <w:tcPr>
            <w:tcW w:w="1008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7D3B47CF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4</w:t>
            </w:r>
          </w:p>
        </w:tc>
        <w:tc>
          <w:tcPr>
            <w:tcW w:w="187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54027F5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水 ×1</w:t>
            </w:r>
          </w:p>
        </w:tc>
        <w:tc>
          <w:tcPr>
            <w:tcW w:w="5256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1B44AF5A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获得 4 点格挡</w:t>
            </w:r>
          </w:p>
        </w:tc>
      </w:tr>
      <w:tr w14:paraId="02F61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E1E8EC" w:sz="4" w:space="0"/>
            </w:tcBorders>
            <w:vAlign w:val="center"/>
          </w:tcPr>
          <w:p w14:paraId="39BB1268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重击</w:t>
            </w:r>
          </w:p>
        </w:tc>
        <w:tc>
          <w:tcPr>
            <w:tcW w:w="1008" w:type="dxa"/>
            <w:tcBorders>
              <w:bottom w:val="single" w:color="E1E8EC" w:sz="4" w:space="0"/>
            </w:tcBorders>
            <w:vAlign w:val="center"/>
          </w:tcPr>
          <w:p w14:paraId="485B4047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1</w:t>
            </w:r>
          </w:p>
        </w:tc>
        <w:tc>
          <w:tcPr>
            <w:tcW w:w="1872" w:type="dxa"/>
            <w:tcBorders>
              <w:bottom w:val="single" w:color="E1E8EC" w:sz="4" w:space="0"/>
            </w:tcBorders>
            <w:vAlign w:val="center"/>
          </w:tcPr>
          <w:p w14:paraId="5905D889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火 ×2</w:t>
            </w:r>
          </w:p>
        </w:tc>
        <w:tc>
          <w:tcPr>
            <w:tcW w:w="5256" w:type="dxa"/>
            <w:tcBorders>
              <w:bottom w:val="single" w:color="E1E8EC" w:sz="4" w:space="0"/>
            </w:tcBorders>
            <w:vAlign w:val="center"/>
          </w:tcPr>
          <w:p w14:paraId="5E2CF976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造成 7 点伤害，施加 2 层易伤</w:t>
            </w:r>
          </w:p>
        </w:tc>
      </w:tr>
    </w:tbl>
    <w:p w14:paraId="35DFBEE8">
      <w:pPr>
        <w:pStyle w:val="164"/>
      </w:pPr>
      <w:r>
        <w:t>【测试值】保留 5 打击＋4 防御＋1 重击的初始结构。暂时不加入花与雷的初始牌，后续加入能力牌后需重新校准骰子、抽牌和激活的收益。</w:t>
      </w:r>
    </w:p>
    <w:p w14:paraId="5B9C19A9">
      <w:pPr>
        <w:pStyle w:val="3"/>
      </w:pPr>
      <w:r>
        <w:t>07  完整战斗回合流程</w:t>
      </w:r>
    </w:p>
    <w:p w14:paraId="12BACF11">
      <w:pPr>
        <w:keepLines/>
      </w:pPr>
      <w:r>
        <w:rPr>
          <w:b/>
          <w:color w:val="29749C"/>
        </w:rPr>
        <w:t xml:space="preserve">01  回合开始  </w:t>
      </w:r>
      <w:r>
        <w:t>5 颗骰子全部重新随机投掷并设为可用；获得基础 3 能量；按卡牌流转规则抽 5 张牌。</w:t>
      </w:r>
    </w:p>
    <w:p w14:paraId="7A955C58">
      <w:pPr>
        <w:keepLines/>
      </w:pPr>
      <w:r>
        <w:rPr>
          <w:b/>
          <w:color w:val="29749C"/>
        </w:rPr>
        <w:t xml:space="preserve">02  玩家行动  </w:t>
      </w:r>
      <w:r>
        <w:t>可使用符合费用的卡牌，支付指定骰子并使其失活；效果立即结算。</w:t>
      </w:r>
    </w:p>
    <w:p w14:paraId="7978BF7A">
      <w:pPr>
        <w:keepLines/>
      </w:pPr>
      <w:r>
        <w:rPr>
          <w:b/>
          <w:color w:val="29749C"/>
        </w:rPr>
        <w:t xml:space="preserve">03  灵活调整  </w:t>
      </w:r>
      <w:r>
        <w:t>在行动阶段任意合适时机，花能量抽 1 张牌、重投指定可用骰子，或随机激活指定失活骰子。</w:t>
      </w:r>
    </w:p>
    <w:p w14:paraId="476FEF3C">
      <w:pPr>
        <w:keepLines/>
      </w:pPr>
      <w:r>
        <w:rPr>
          <w:b/>
          <w:color w:val="29749C"/>
        </w:rPr>
        <w:t xml:space="preserve">04  结束玩家回合  </w:t>
      </w:r>
      <w:r>
        <w:t>未保留手牌进入弃牌堆；剩余能量清空；失活骰子恢复为可用，骰面此时不重投。</w:t>
      </w:r>
    </w:p>
    <w:p w14:paraId="1AE8C4ED">
      <w:pPr>
        <w:keepLines/>
      </w:pPr>
      <w:r>
        <w:rPr>
          <w:b/>
          <w:color w:val="29749C"/>
        </w:rPr>
        <w:t xml:space="preserve">05  敌方行动与下回合  </w:t>
      </w:r>
      <w:r>
        <w:t>按敌方行动规则结算；下一玩家回合重新掷出全部 5 颗骰子的骰面。</w:t>
      </w:r>
    </w:p>
    <w:p w14:paraId="3785E21B">
      <w:pPr>
        <w:pStyle w:val="3"/>
      </w:pPr>
      <w:r>
        <w:t>08  示例：失活与随机激活</w:t>
      </w:r>
    </w:p>
    <w:p w14:paraId="3681BDFE">
      <w:r>
        <w:t>手牌：打击×2、防御×1、重击×1、其他牌×1；骰子：火、火、水、花、雷；能量：3。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240"/>
        <w:gridCol w:w="3024"/>
      </w:tblGrid>
      <w:tr w14:paraId="74F4F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50" w:type="dxa"/>
            <w:shd w:val="clear" w:color="auto" w:fill="17263D"/>
            <w:vAlign w:val="center"/>
          </w:tcPr>
          <w:p w14:paraId="777A986C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6052240D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3250" w:type="dxa"/>
            <w:shd w:val="clear" w:color="auto" w:fill="17263D"/>
            <w:vAlign w:val="center"/>
          </w:tcPr>
          <w:p w14:paraId="0383A7BC"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结果</w:t>
            </w:r>
          </w:p>
        </w:tc>
      </w:tr>
      <w:tr w14:paraId="44C5D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bottom w:val="single" w:color="E1E8EC" w:sz="4" w:space="0"/>
            </w:tcBorders>
            <w:vAlign w:val="center"/>
          </w:tcPr>
          <w:p w14:paraId="3FCDC51A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打出 2 张打击＋1 张防御</w:t>
            </w:r>
          </w:p>
        </w:tc>
        <w:tc>
          <w:tcPr>
            <w:tcW w:w="3240" w:type="dxa"/>
            <w:tcBorders>
              <w:bottom w:val="single" w:color="E1E8EC" w:sz="4" w:space="0"/>
            </w:tcBorders>
            <w:vAlign w:val="center"/>
          </w:tcPr>
          <w:p w14:paraId="0FA71E80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2 火＋1 水失活</w:t>
            </w:r>
          </w:p>
        </w:tc>
        <w:tc>
          <w:tcPr>
            <w:tcW w:w="3024" w:type="dxa"/>
            <w:tcBorders>
              <w:bottom w:val="single" w:color="E1E8EC" w:sz="4" w:space="0"/>
            </w:tcBorders>
            <w:vAlign w:val="center"/>
          </w:tcPr>
          <w:p w14:paraId="2B0DBA8F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10 伤害＋4 格挡</w:t>
            </w:r>
          </w:p>
        </w:tc>
      </w:tr>
      <w:tr w14:paraId="37921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3692B03F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随机激活一颗失活火骰</w:t>
            </w:r>
          </w:p>
        </w:tc>
        <w:tc>
          <w:tcPr>
            <w:tcW w:w="3240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211CFC4C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消耗 2 能量；重新投掷</w:t>
            </w:r>
          </w:p>
        </w:tc>
        <w:tc>
          <w:tcPr>
            <w:tcW w:w="3024" w:type="dxa"/>
            <w:tcBorders>
              <w:bottom w:val="single" w:color="E1E8EC" w:sz="4" w:space="0"/>
            </w:tcBorders>
            <w:shd w:val="clear" w:color="auto" w:fill="F4F7F9"/>
            <w:vAlign w:val="center"/>
          </w:tcPr>
          <w:p w14:paraId="04007D5B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若新面为水，则得到一颗可用水骰</w:t>
            </w:r>
          </w:p>
        </w:tc>
      </w:tr>
      <w:tr w14:paraId="16E1A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bottom w:val="single" w:color="E1E8EC" w:sz="4" w:space="0"/>
            </w:tcBorders>
            <w:vAlign w:val="center"/>
          </w:tcPr>
          <w:p w14:paraId="1E1513E5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抽 1 张牌</w:t>
            </w:r>
          </w:p>
        </w:tc>
        <w:tc>
          <w:tcPr>
            <w:tcW w:w="3240" w:type="dxa"/>
            <w:tcBorders>
              <w:bottom w:val="single" w:color="E1E8EC" w:sz="4" w:space="0"/>
            </w:tcBorders>
            <w:vAlign w:val="center"/>
          </w:tcPr>
          <w:p w14:paraId="43192E1F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消耗剩余 1 能量</w:t>
            </w:r>
          </w:p>
        </w:tc>
        <w:tc>
          <w:tcPr>
            <w:tcW w:w="3024" w:type="dxa"/>
            <w:tcBorders>
              <w:bottom w:val="single" w:color="E1E8EC" w:sz="4" w:space="0"/>
            </w:tcBorders>
            <w:vAlign w:val="center"/>
          </w:tcPr>
          <w:p w14:paraId="1B662288">
            <w:pPr>
              <w:spacing w:after="0" w:line="271" w:lineRule="auto"/>
            </w:pPr>
            <w:r>
              <w:rPr>
                <w:rFonts w:ascii="Noto Sans CJK SC" w:hAnsi="Noto Sans CJK SC"/>
                <w:b w:val="0"/>
                <w:sz w:val="17"/>
              </w:rPr>
              <w:t>手牌未满时补入 1 张新牌</w:t>
            </w:r>
          </w:p>
        </w:tc>
      </w:tr>
    </w:tbl>
    <w:p w14:paraId="071A669B">
      <w:pPr>
        <w:pStyle w:val="164"/>
      </w:pPr>
      <w:r>
        <w:t>此时激活骰子的新属性完全随机，与被选择的失活骰子原本是火、水、花还是雷无关。</w:t>
      </w:r>
    </w:p>
    <w:p w14:paraId="79D1C8E9">
      <w:pPr>
        <w:pStyle w:val="3"/>
      </w:pPr>
      <w:r>
        <w:t>09  数值校准与开发提醒</w:t>
      </w:r>
    </w:p>
    <w:p w14:paraId="631A6B6C">
      <w:pPr>
        <w:pStyle w:val="166"/>
      </w:pPr>
      <w:r>
        <w:t>•  现有卡牌伤害与能量费用均为测试值；本版改动了操作集合和手牌上限，旧版数学期望不能直接沿用。</w:t>
      </w:r>
    </w:p>
    <w:p w14:paraId="6935BD88">
      <w:pPr>
        <w:pStyle w:val="166"/>
      </w:pPr>
      <w:r>
        <w:t>•  分别记录有效伤害、有效格挡、卡手率、溢出到弃牌堆的抽牌数量、单骰重投和随机激活的使用率。</w:t>
      </w:r>
    </w:p>
    <w:p w14:paraId="4FDB5689">
      <w:pPr>
        <w:pStyle w:val="166"/>
      </w:pPr>
      <w:r>
        <w:t>•  5 张手牌上限意味着开局即满手：付费抽牌前通常应先出牌，建议提供明显的手牌已满提示。</w:t>
      </w:r>
    </w:p>
    <w:p w14:paraId="49BFA708">
      <w:pPr>
        <w:pStyle w:val="166"/>
      </w:pPr>
      <w:r>
        <w:t>•  随着花系能力牌、雷电机制及遗物加入，需重新模拟资源利用率及每点能量的边际收益。</w:t>
      </w:r>
    </w:p>
    <w:p w14:paraId="22D3ACE0">
      <w:pPr>
        <w:pStyle w:val="3"/>
      </w:pPr>
      <w:r>
        <w:t>10  尚未敲定的扩展规则</w:t>
      </w:r>
    </w:p>
    <w:p w14:paraId="701C6D85">
      <w:pPr>
        <w:pStyle w:val="166"/>
      </w:pPr>
      <w:r>
        <w:t>□  随机激活指定失活骰子是否设置每回合使用次数上限。</w:t>
      </w:r>
    </w:p>
    <w:p w14:paraId="7CBCECD4">
      <w:pPr>
        <w:pStyle w:val="166"/>
      </w:pPr>
      <w:r>
        <w:t>□  首批花系能力牌与雷电补充牌的具体设计。</w:t>
      </w:r>
    </w:p>
    <w:p w14:paraId="35B5FEDA">
      <w:pPr>
        <w:pStyle w:val="166"/>
      </w:pPr>
      <w:r>
        <w:t>□  格挡、易伤、力量等状态的持续时间与结算时点。</w:t>
      </w:r>
    </w:p>
    <w:p w14:paraId="5D62AC73">
      <w:pPr>
        <w:pStyle w:val="166"/>
      </w:pPr>
      <w:r>
        <w:t>□  卡牌升级、遗物和职业机制是否改变骰面、骰子数量或能量费用。</w:t>
      </w:r>
    </w:p>
    <w:p w14:paraId="17898114">
      <w:pPr>
        <w:pStyle w:val="166"/>
      </w:pPr>
      <w:r>
        <w:t>□  抽牌、保留、消耗等特殊牌面文字和触发先后顺序。</w:t>
      </w:r>
    </w:p>
    <w:sectPr>
      <w:headerReference r:id="rId5" w:type="default"/>
      <w:footerReference r:id="rId6" w:type="default"/>
      <w:pgSz w:w="11909" w:h="16834"/>
      <w:pgMar w:top="1051" w:right="1080" w:bottom="1008" w:left="1080" w:header="403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3B56F">
    <w:pPr>
      <w:pStyle w:val="24"/>
      <w:jc w:val="center"/>
    </w:pPr>
    <w:r>
      <w:rPr>
        <w:color w:val="8795A5"/>
        <w:sz w:val="15"/>
      </w:rPr>
      <w:t xml:space="preserve">战斗规则 V1.1    ·    2026.09.29    ·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0" w:lineRule="auto"/>
      </w:pPr>
      <w:r>
        <w:separator/>
      </w:r>
    </w:p>
  </w:footnote>
  <w:footnote w:type="continuationSeparator" w:id="1">
    <w:p>
      <w:pPr>
        <w:spacing w:before="0" w:after="0" w:line="29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7C316">
    <w:pPr>
      <w:pStyle w:val="25"/>
      <w:jc w:val="right"/>
    </w:pPr>
    <w:r>
      <w:rPr>
        <w:rFonts w:ascii="Noto Sans CJK SC" w:hAnsi="Noto Sans CJK SC"/>
        <w:b/>
        <w:color w:val="8D9BAD"/>
        <w:sz w:val="15"/>
      </w:rPr>
      <w:t>DICE CARD ROGUELIKE   /   COMBAT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57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0" w:line="290" w:lineRule="auto"/>
    </w:pPr>
    <w:rPr>
      <w:rFonts w:ascii="Noto Sans CJK SC" w:hAnsi="Noto Sans CJK SC" w:eastAsia="Noto Sans CJK SC" w:cs="Noto Sans CJK SC"/>
      <w:color w:val="17263D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17263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29749C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66475"/>
      <w:spacing w:val="15"/>
      <w:sz w:val="20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263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qFormat/>
    <w:uiPriority w:val="0"/>
    <w:pPr>
      <w:spacing w:after="80" w:line="281" w:lineRule="auto"/>
    </w:pPr>
    <w:rPr>
      <w:rFonts w:ascii="Noto Sans CJK SC" w:hAnsi="Noto Sans CJK SC" w:eastAsia="Noto Sans CJK SC" w:cs="Noto Sans CJK SC"/>
      <w:color w:val="566475"/>
      <w:sz w:val="17"/>
      <w:szCs w:val="22"/>
      <w:lang w:val="en-US" w:eastAsia="en-US" w:bidi="ar-SA"/>
    </w:rPr>
  </w:style>
  <w:style w:type="paragraph" w:customStyle="1" w:styleId="165">
    <w:name w:val="Lead"/>
    <w:qFormat/>
    <w:uiPriority w:val="0"/>
    <w:pPr>
      <w:spacing w:after="160" w:line="305" w:lineRule="auto"/>
    </w:pPr>
    <w:rPr>
      <w:rFonts w:ascii="Noto Sans CJK SC" w:hAnsi="Noto Sans CJK SC" w:eastAsia="Noto Sans CJK SC" w:cs="Noto Sans CJK SC"/>
      <w:color w:val="566475"/>
      <w:sz w:val="20"/>
      <w:szCs w:val="22"/>
      <w:lang w:val="en-US" w:eastAsia="en-US" w:bidi="ar-SA"/>
    </w:rPr>
  </w:style>
  <w:style w:type="paragraph" w:customStyle="1" w:styleId="166">
    <w:name w:val="Rule bullet"/>
    <w:qFormat/>
    <w:uiPriority w:val="0"/>
    <w:pPr>
      <w:spacing w:after="60" w:line="283" w:lineRule="auto"/>
      <w:ind w:left="259" w:hanging="173"/>
    </w:pPr>
    <w:rPr>
      <w:rFonts w:ascii="Noto Sans CJK SC" w:hAnsi="Noto Sans CJK SC" w:eastAsia="Noto Sans CJK SC" w:cs="Noto Sans CJK SC"/>
      <w:color w:val="17263D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2413</Words>
  <Characters>2488</Characters>
  <Lines>0</Lines>
  <Paragraphs>0</Paragraphs>
  <TotalTime>0</TotalTime>
  <ScaleCrop>false</ScaleCrop>
  <LinksUpToDate>false</LinksUpToDate>
  <CharactersWithSpaces>2667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这是绿萝</dc:creator>
  <dc:description>generated by python-docx</dc:description>
  <cp:lastModifiedBy>这是绿萝</cp:lastModifiedBy>
  <dcterms:modified xsi:type="dcterms:W3CDTF">2026-09-29T06:47:52Z</dcterms:modified>
  <dc:subject>骰子消耗制战斗系统设计文档</dc:subject>
  <dc:title>骰子卡牌 Roguelike 战斗规则 V1.1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eyJoZGlkIjoiMzAyMGRmOTVlMmQxNmFhYzBkY2FjOTQxYmFmMDI1MzQiLCJ1c2VySWQiOiI0MjIwNTc5MTQifQ==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E90223DB83164B0E9B39E54BE3AB80C4_12</vt:lpwstr>
  </property>
</Properties>
</file>