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Project Charter</w:t>
      </w:r>
    </w:p>
    <w:p>
      <w:r>
        <w:t>This charter sets out the purpose, objectives, scope, governance and success measures for Phase 1 of the Falcon project, which builds the Harborview Platform for Brightwater Logistics. It was prepared in February 2026 and confirmed at the kickoff on 2 March 2026.</w:t>
      </w:r>
    </w:p>
    <w:p>
      <w:pPr>
        <w:pStyle w:val="Heading2"/>
      </w:pPr>
      <w:r>
        <w:t>Purpose</w:t>
      </w:r>
    </w:p>
    <w:p>
      <w:r>
        <w:t>Staff at the client spend too much time finding documents that already exist. Falcon gives them one place to search and ask questions, with answers that show their sources.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Deliver a working search and question-answering platform by 7 August 2026</w:t>
      </w:r>
    </w:p>
    <w:p>
      <w:pPr>
        <w:pStyle w:val="ListBullet"/>
      </w:pPr>
      <w:r>
        <w:t>Cover PDF, DOCX, PPTX and TXT documents from the agreed repositories</w:t>
      </w:r>
    </w:p>
    <w:p>
      <w:pPr>
        <w:pStyle w:val="ListBullet"/>
      </w:pPr>
      <w:r>
        <w:t>Show measurable improvement in time to find a document in user tests</w:t>
      </w:r>
    </w:p>
    <w:p>
      <w:pPr>
        <w:pStyle w:val="ListBullet"/>
      </w:pPr>
      <w:r>
        <w:t>Leave the client with a clear recommendation and plan for Phase 2</w:t>
      </w:r>
    </w:p>
    <w:p>
      <w:pPr>
        <w:pStyle w:val="Heading2"/>
      </w:pPr>
      <w:r>
        <w:t>Scope</w:t>
      </w:r>
    </w:p>
    <w:p>
      <w:r>
        <w:t>In scope: discovery, architecture, ingestion, search, question answering, testing and a readout, as defined in the statement of work signed on 12 February 2026 for $31,500. Out of scope at charter date: CRM integration, mobile access and non-English documents.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Body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Members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2880"/>
          </w:tcPr>
          <w:p>
            <w:r>
              <w:t>Steering committee</w:t>
            </w:r>
          </w:p>
        </w:tc>
        <w:tc>
          <w:tcPr>
            <w:tcW w:type="dxa" w:w="2880"/>
          </w:tcPr>
          <w:p>
            <w:r>
              <w:t>Executive sponsor, client sponsor, project lead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Delivery meeting</w:t>
            </w:r>
          </w:p>
        </w:tc>
        <w:tc>
          <w:tcPr>
            <w:tcW w:type="dxa" w:w="2880"/>
          </w:tcPr>
          <w:p>
            <w:r>
              <w:t>Project lead, delivery lead, client delivery lead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Sprint review</w:t>
            </w:r>
          </w:p>
        </w:tc>
        <w:tc>
          <w:tcPr>
            <w:tcW w:type="dxa" w:w="2880"/>
          </w:tcPr>
          <w:p>
            <w:r>
              <w:t>Team and client users</w:t>
            </w:r>
          </w:p>
        </w:tc>
        <w:tc>
          <w:tcPr>
            <w:tcW w:type="dxa" w:w="2880"/>
          </w:tcPr>
          <w:p>
            <w:r>
              <w:t>Every second sprint</w:t>
            </w:r>
          </w:p>
        </w:tc>
      </w:tr>
    </w:tbl>
    <w:p>
      <w:pPr>
        <w:pStyle w:val="Heading2"/>
      </w:pPr>
      <w:r>
        <w:t>Success measures</w:t>
      </w:r>
    </w:p>
    <w:p>
      <w:pPr>
        <w:pStyle w:val="ListBullet"/>
      </w:pPr>
      <w:r>
        <w:t>Phase 1 delivered inside the approved fee, with change orders as the only route to more scope</w:t>
      </w:r>
    </w:p>
    <w:p>
      <w:pPr>
        <w:pStyle w:val="ListBullet"/>
      </w:pPr>
      <w:r>
        <w:t>Client sponsor accepts all five Phase 1 deliverables</w:t>
      </w:r>
    </w:p>
    <w:p>
      <w:pPr>
        <w:pStyle w:val="ListBullet"/>
      </w:pPr>
      <w:r>
        <w:t>Positive user feedback in the demo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/>
  <dc:creator>User 1</dc:creator>
  <cp:keywords/>
  <dc:description>generated by python-docx</dc:description>
  <cp:lastModifiedBy>User 1</cp:lastModifiedBy>
  <cp:revision>1</cp:revision>
  <dcterms:created xsi:type="dcterms:W3CDTF">2026-02-16T00:00:00Z</dcterms:created>
  <dcterms:modified xsi:type="dcterms:W3CDTF">2026-03-02T00:00:00Z</dcterms:modified>
  <cp:category/>
</cp:coreProperties>
</file>