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Integration Specification - CRM Integration</w:t>
      </w:r>
    </w:p>
    <w:p>
      <w:r>
        <w:t>This specification covers the CRM integration added by Change Order 01 (approved 11 May 2026) for the Falcon engagement. It defines the interfaces, fields and error handling used to link the Harborview Platform to the client's CRM, and is the revision of 8 July 2026, written for engineers and the client delivery team.</w:t>
      </w:r>
    </w:p>
    <w:p>
      <w:pPr>
        <w:pStyle w:val="Heading2"/>
      </w:pPr>
      <w:r>
        <w:t>Scope</w:t>
      </w:r>
    </w:p>
    <w:p>
      <w:r>
        <w:t>The integration lets a search result for a client account show the matching CRM account record, and lets an engagement document be tagged with a CRM account identifier. It is read-only toward the CRM; the platform never writes back.</w:t>
      </w:r>
    </w:p>
    <w:p>
      <w:pPr>
        <w:pStyle w:val="Heading2"/>
      </w:pPr>
      <w:r>
        <w:t>Interfaces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Interface</w:t>
            </w:r>
          </w:p>
        </w:tc>
        <w:tc>
          <w:tcPr>
            <w:tcW w:type="dxa" w:w="2160"/>
          </w:tcPr>
          <w:p>
            <w:r>
              <w:rPr>
                <w:b/>
              </w:rPr>
              <w:t>Direction</w:t>
            </w:r>
          </w:p>
        </w:tc>
        <w:tc>
          <w:tcPr>
            <w:tcW w:type="dxa" w:w="2160"/>
          </w:tcPr>
          <w:p>
            <w:r>
              <w:rPr>
                <w:b/>
              </w:rPr>
              <w:t>Method</w:t>
            </w:r>
          </w:p>
        </w:tc>
      </w:tr>
      <w:tr>
        <w:tc>
          <w:tcPr>
            <w:tcW w:type="dxa" w:w="2160"/>
          </w:tcPr>
          <w:p>
            <w:r>
              <w:t>INT-01</w:t>
            </w:r>
          </w:p>
        </w:tc>
        <w:tc>
          <w:tcPr>
            <w:tcW w:type="dxa" w:w="2160"/>
          </w:tcPr>
          <w:p>
            <w:r>
              <w:t>CRM account lookup</w:t>
            </w:r>
          </w:p>
        </w:tc>
        <w:tc>
          <w:tcPr>
            <w:tcW w:type="dxa" w:w="2160"/>
          </w:tcPr>
          <w:p>
            <w:r>
              <w:t>Platform to CRM</w:t>
            </w:r>
          </w:p>
        </w:tc>
        <w:tc>
          <w:tcPr>
            <w:tcW w:type="dxa" w:w="2160"/>
          </w:tcPr>
          <w:p>
            <w:r>
              <w:t>REST GET, token authentication</w:t>
            </w:r>
          </w:p>
        </w:tc>
      </w:tr>
      <w:tr>
        <w:tc>
          <w:tcPr>
            <w:tcW w:type="dxa" w:w="2160"/>
          </w:tcPr>
          <w:p>
            <w:r>
              <w:t>INT-02</w:t>
            </w:r>
          </w:p>
        </w:tc>
        <w:tc>
          <w:tcPr>
            <w:tcW w:type="dxa" w:w="2160"/>
          </w:tcPr>
          <w:p>
            <w:r>
              <w:t>CRM account change feed</w:t>
            </w:r>
          </w:p>
        </w:tc>
        <w:tc>
          <w:tcPr>
            <w:tcW w:type="dxa" w:w="2160"/>
          </w:tcPr>
          <w:p>
            <w:r>
              <w:t>CRM to platform</w:t>
            </w:r>
          </w:p>
        </w:tc>
        <w:tc>
          <w:tcPr>
            <w:tcW w:type="dxa" w:w="2160"/>
          </w:tcPr>
          <w:p>
            <w:r>
              <w:t>Scheduled pull every 60 minutes</w:t>
            </w:r>
          </w:p>
        </w:tc>
      </w:tr>
      <w:tr>
        <w:tc>
          <w:tcPr>
            <w:tcW w:type="dxa" w:w="2160"/>
          </w:tcPr>
          <w:p>
            <w:r>
              <w:t>INT-03</w:t>
            </w:r>
          </w:p>
        </w:tc>
        <w:tc>
          <w:tcPr>
            <w:tcW w:type="dxa" w:w="2160"/>
          </w:tcPr>
          <w:p>
            <w:r>
              <w:t>Account tag on a file</w:t>
            </w:r>
          </w:p>
        </w:tc>
        <w:tc>
          <w:tcPr>
            <w:tcW w:type="dxa" w:w="2160"/>
          </w:tcPr>
          <w:p>
            <w:r>
              <w:t>Local agent to central</w:t>
            </w:r>
          </w:p>
        </w:tc>
        <w:tc>
          <w:tcPr>
            <w:tcW w:type="dxa" w:w="2160"/>
          </w:tcPr>
          <w:p>
            <w:r>
              <w:t>Field on file metadata</w:t>
            </w:r>
          </w:p>
        </w:tc>
      </w:tr>
    </w:tbl>
    <w:p>
      <w:pPr>
        <w:pStyle w:val="Heading2"/>
      </w:pPr>
      <w:r>
        <w:t>Fields</w:t>
      </w:r>
    </w:p>
    <w:p>
      <w:pPr>
        <w:pStyle w:val="ListBullet"/>
      </w:pPr>
      <w:r>
        <w:t>crm_account_id (string, required): the CRM's stable identifier.</w:t>
      </w:r>
    </w:p>
    <w:p>
      <w:pPr>
        <w:pStyle w:val="ListBullet"/>
      </w:pPr>
      <w:r>
        <w:t>account_name (string, required) and account_owner_role (string, optional).</w:t>
      </w:r>
    </w:p>
    <w:p>
      <w:pPr>
        <w:pStyle w:val="ListBullet"/>
      </w:pPr>
      <w:r>
        <w:t>last_modified (ISO 8601 timestamp): used to detect changes in INT-02.</w:t>
      </w:r>
    </w:p>
    <w:p>
      <w:pPr>
        <w:pStyle w:val="ListBullet"/>
      </w:pPr>
      <w:r>
        <w:t>Fields not listed are ignored and never stored.</w:t>
      </w:r>
    </w:p>
    <w:p>
      <w:pPr>
        <w:pStyle w:val="Heading2"/>
      </w:pPr>
      <w:r>
        <w:t>Error handling</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Condition</w:t>
            </w:r>
          </w:p>
        </w:tc>
        <w:tc>
          <w:tcPr>
            <w:tcW w:type="dxa" w:w="4320"/>
          </w:tcPr>
          <w:p>
            <w:r>
              <w:rPr>
                <w:b/>
              </w:rPr>
              <w:t>Behavior</w:t>
            </w:r>
          </w:p>
        </w:tc>
      </w:tr>
      <w:tr>
        <w:tc>
          <w:tcPr>
            <w:tcW w:type="dxa" w:w="4320"/>
          </w:tcPr>
          <w:p>
            <w:r>
              <w:t>CRM unreachable</w:t>
            </w:r>
          </w:p>
        </w:tc>
        <w:tc>
          <w:tcPr>
            <w:tcW w:type="dxa" w:w="4320"/>
          </w:tcPr>
          <w:p>
            <w:r>
              <w:t>Retry three times with back-off, then show results without CRM data</w:t>
            </w:r>
          </w:p>
        </w:tc>
      </w:tr>
      <w:tr>
        <w:tc>
          <w:tcPr>
            <w:tcW w:type="dxa" w:w="4320"/>
          </w:tcPr>
          <w:p>
            <w:r>
              <w:t>401 or 403 from CRM</w:t>
            </w:r>
          </w:p>
        </w:tc>
        <w:tc>
          <w:tcPr>
            <w:tcW w:type="dxa" w:w="4320"/>
          </w:tcPr>
          <w:p>
            <w:r>
              <w:t>Stop calls, raise an alert to the support analyst, no retry</w:t>
            </w:r>
          </w:p>
        </w:tc>
      </w:tr>
      <w:tr>
        <w:tc>
          <w:tcPr>
            <w:tcW w:type="dxa" w:w="4320"/>
          </w:tcPr>
          <w:p>
            <w:r>
              <w:t>Unknown account identifier</w:t>
            </w:r>
          </w:p>
        </w:tc>
        <w:tc>
          <w:tcPr>
            <w:tcW w:type="dxa" w:w="4320"/>
          </w:tcPr>
          <w:p>
            <w:r>
              <w:t>Return no match; do not guess a nearby account</w:t>
            </w:r>
          </w:p>
        </w:tc>
      </w:tr>
      <w:tr>
        <w:tc>
          <w:tcPr>
            <w:tcW w:type="dxa" w:w="4320"/>
          </w:tcPr>
          <w:p>
            <w:r>
              <w:t>Malformed record</w:t>
            </w:r>
          </w:p>
        </w:tc>
        <w:tc>
          <w:tcPr>
            <w:tcW w:type="dxa" w:w="4320"/>
          </w:tcPr>
          <w:p>
            <w:r>
              <w:t>Skip the record and log its identifier only</w:t>
            </w:r>
          </w:p>
        </w:tc>
      </w:tr>
    </w:tbl>
    <w:p>
      <w:r>
        <w:t>Open item: the client delivery team to confirm the production CRM credentials process. Owner: Client delivery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Specification</dc:title>
  <dc:subject/>
  <dc:creator>User 2</dc:creator>
  <cp:keywords/>
  <dc:description>generated by python-docx</dc:description>
  <cp:lastModifiedBy>User 2</cp:lastModifiedBy>
  <cp:revision>1</cp:revision>
  <dcterms:created xsi:type="dcterms:W3CDTF">2026-05-12T00:00:00Z</dcterms:created>
  <dcterms:modified xsi:type="dcterms:W3CDTF">2026-07-08T00:00:00Z</dcterms:modified>
  <cp:category/>
</cp:coreProperties>
</file>