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810.0" w:type="dxa"/>
        <w:jc w:val="left"/>
        <w:tblInd w:w="-10.0" w:type="dxa"/>
        <w:tblLayout w:type="fixed"/>
        <w:tblLook w:val="0400"/>
      </w:tblPr>
      <w:tblGrid>
        <w:gridCol w:w="7446"/>
        <w:gridCol w:w="3364"/>
        <w:tblGridChange w:id="0">
          <w:tblGrid>
            <w:gridCol w:w="7446"/>
            <w:gridCol w:w="3364"/>
          </w:tblGrid>
        </w:tblGridChange>
      </w:tblGrid>
      <w:tr>
        <w:trPr>
          <w:trHeight w:val="1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8585d6"/>
                <w:sz w:val="60"/>
                <w:szCs w:val="60"/>
                <w:rtl w:val="0"/>
              </w:rPr>
              <w:t xml:space="preserve">Jonathan Buchanan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cccccc"/>
                <w:sz w:val="36"/>
                <w:szCs w:val="36"/>
                <w:rtl w:val="0"/>
              </w:rPr>
              <w:t xml:space="preserve">INVOICE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f3f3f3"/>
                <w:sz w:val="36"/>
                <w:szCs w:val="36"/>
                <w:rtl w:val="0"/>
              </w:rPr>
              <w:t xml:space="preserve">/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cccccc"/>
                <w:sz w:val="36"/>
                <w:szCs w:val="36"/>
                <w:rtl w:val="0"/>
              </w:rPr>
              <w:t xml:space="preserve"> 0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cccc"/>
                <w:sz w:val="36"/>
                <w:szCs w:val="36"/>
                <w:rtl w:val="0"/>
              </w:rPr>
              <w:t xml:space="preserve">9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cccccc"/>
                <w:sz w:val="36"/>
                <w:szCs w:val="36"/>
                <w:rtl w:val="0"/>
              </w:rPr>
              <w:t xml:space="preserve">-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cccc"/>
                <w:sz w:val="36"/>
                <w:szCs w:val="36"/>
                <w:rtl w:val="0"/>
              </w:rPr>
              <w:t xml:space="preserve">29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cccccc"/>
                <w:sz w:val="36"/>
                <w:szCs w:val="36"/>
                <w:rtl w:val="0"/>
              </w:rPr>
              <w:t xml:space="preserve">-20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cccc"/>
                <w:sz w:val="36"/>
                <w:szCs w:val="3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2"/>
                <w:szCs w:val="22"/>
                <w:rtl w:val="0"/>
              </w:rPr>
              <w:t xml:space="preserve">308 Oak 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2"/>
                <w:szCs w:val="22"/>
                <w:rtl w:val="0"/>
              </w:rPr>
              <w:t xml:space="preserve">Kingsport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444444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444444"/>
                <w:sz w:val="22"/>
                <w:szCs w:val="22"/>
                <w:rtl w:val="0"/>
              </w:rPr>
              <w:t xml:space="preserve">TN 37663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809.0" w:type="dxa"/>
        <w:jc w:val="left"/>
        <w:tblInd w:w="-10.0" w:type="dxa"/>
        <w:tblLayout w:type="fixed"/>
        <w:tblLook w:val="0400"/>
      </w:tblPr>
      <w:tblGrid>
        <w:gridCol w:w="5083"/>
        <w:gridCol w:w="5726"/>
        <w:tblGridChange w:id="0">
          <w:tblGrid>
            <w:gridCol w:w="5083"/>
            <w:gridCol w:w="5726"/>
          </w:tblGrid>
        </w:tblGridChange>
      </w:tblGrid>
      <w:tr>
        <w:trPr>
          <w:trHeight w:val="1340" w:hRule="atLeast"/>
        </w:trPr>
        <w:tc>
          <w:tcPr>
            <w:shd w:fill="d4d3ff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2e6b"/>
                <w:sz w:val="22"/>
                <w:szCs w:val="22"/>
                <w:rtl w:val="0"/>
              </w:rPr>
              <w:t xml:space="preserve">Dobyns Bennett Chorus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2f2e6b"/>
                <w:sz w:val="22"/>
                <w:szCs w:val="22"/>
                <w:rtl w:val="0"/>
              </w:rPr>
              <w:t xml:space="preserve">1800 Legion Drive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2f2e6b"/>
                <w:sz w:val="22"/>
                <w:szCs w:val="22"/>
                <w:rtl w:val="0"/>
              </w:rPr>
              <w:t xml:space="preserve">Kingsport, TN 37663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4d3ff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2e6b"/>
                <w:sz w:val="22"/>
                <w:szCs w:val="22"/>
                <w:rtl w:val="0"/>
              </w:rPr>
              <w:t xml:space="preserve">BALANCE DUE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2f2e6b"/>
                <w:sz w:val="22"/>
                <w:szCs w:val="22"/>
                <w:rtl w:val="0"/>
              </w:rPr>
              <w:t xml:space="preserve">Upon Receipt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473"/>
              </w:tabs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8000"/>
                <w:sz w:val="60"/>
                <w:szCs w:val="60"/>
                <w:rtl w:val="0"/>
              </w:rPr>
              <w:t xml:space="preserve">$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8000"/>
                <w:sz w:val="60"/>
                <w:szCs w:val="60"/>
                <w:rtl w:val="0"/>
              </w:rPr>
              <w:t xml:space="preserve">225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8000"/>
                <w:sz w:val="60"/>
                <w:szCs w:val="60"/>
                <w:rtl w:val="0"/>
              </w:rPr>
              <w:t xml:space="preserve">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770.0" w:type="dxa"/>
        <w:jc w:val="left"/>
        <w:tblInd w:w="-1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980"/>
        <w:gridCol w:w="7605"/>
        <w:gridCol w:w="1185"/>
        <w:tblGridChange w:id="0">
          <w:tblGrid>
            <w:gridCol w:w="1980"/>
            <w:gridCol w:w="7605"/>
            <w:gridCol w:w="1185"/>
          </w:tblGrid>
        </w:tblGridChange>
      </w:tblGrid>
      <w:tr>
        <w:tc>
          <w:tcPr>
            <w:shd w:fill="999999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2"/>
                <w:szCs w:val="22"/>
                <w:rtl w:val="0"/>
              </w:rPr>
              <w:t xml:space="preserve">Service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2"/>
                <w:szCs w:val="22"/>
                <w:rtl w:val="0"/>
              </w:rPr>
              <w:t xml:space="preserve">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September 18, 2015</w:t>
            </w:r>
          </w:p>
        </w:tc>
        <w:tc>
          <w:tcPr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 up and run sound for pep rally and football game</w:t>
            </w:r>
          </w:p>
        </w:tc>
        <w:tc>
          <w:tcPr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$75</w:t>
            </w:r>
          </w:p>
        </w:tc>
      </w:tr>
      <w:tr>
        <w:tc>
          <w:tcPr>
            <w:shd w:fill="f3f3f3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September 22, 2015</w:t>
            </w:r>
          </w:p>
        </w:tc>
        <w:tc>
          <w:tcPr>
            <w:shd w:fill="f3f3f3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 up and  run sound at Lincoln Elementary</w:t>
            </w:r>
          </w:p>
        </w:tc>
        <w:tc>
          <w:tcPr>
            <w:shd w:fill="f3f3f3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$75</w:t>
            </w:r>
          </w:p>
        </w:tc>
      </w:tr>
      <w:tr>
        <w:tc>
          <w:tcPr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September 24, 2015</w:t>
            </w:r>
          </w:p>
        </w:tc>
        <w:tc>
          <w:tcPr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 up and run sound for CTE conference at Eastman Toy F. Reid Employee Center</w:t>
            </w:r>
          </w:p>
        </w:tc>
        <w:tc>
          <w:tcPr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$75</w:t>
            </w:r>
          </w:p>
        </w:tc>
      </w:tr>
      <w:tr>
        <w:tc>
          <w:tcPr>
            <w:shd w:fill="999999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ffffff"/>
                <w:sz w:val="22"/>
                <w:szCs w:val="22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ffffff"/>
                <w:sz w:val="22"/>
                <w:szCs w:val="22"/>
                <w:rtl w:val="0"/>
              </w:rPr>
              <w:t xml:space="preserve">$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2"/>
                <w:szCs w:val="22"/>
                <w:rtl w:val="0"/>
              </w:rPr>
              <w:t xml:space="preserve">225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ffffff"/>
                <w:sz w:val="22"/>
                <w:szCs w:val="22"/>
                <w:rtl w:val="0"/>
              </w:rPr>
              <w:t xml:space="preserve">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Cambria">
    <w:embedRegular r:id="rId1" w:subsetted="0"/>
    <w:embedBold r:id="rId2" w:subsetted="0"/>
    <w:embedItalic r:id="rId3" w:subsetted="0"/>
    <w:embedBoldItalic r:id="rId4" w:subsetted="0"/>
  </w:font>
  <w:font w:name="Arial Narrow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0" w:line="276" w:lineRule="auto"/>
      <w:contextualSpacing w:val="0"/>
      <w:jc w:val="lef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