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THE computer games industry is a growing arena. In fact, the industry has grown to become one of the world's largest entertainment fields.</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In 1999, it was reported that the computer games industry had passed Hollywood box-office receipts in terms of annual turnover. And the world's video games market has been growing at 20 per cent each year, totalling up to a US$28 billion (RM106 billion) industry today.</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All these developments do not just translate into the creation of business opportunities, but more importantly, it opens up a new line of career for game enthusiasts in the field of computer games development.</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In a move to cater to this new niche job market, FTMS College has launched a diploma in Computer Games Technology for post Sijil Pelajaran Malaysia (SPM) students up to 24 years of age.</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According to the college's academic head Sajilal Divakaran, the diploma programme is part of an ongoing response to changes in the discipline of computer science and its emerging applications.</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"The programme provides students with a comprehensive education, skills, and learning experience in all aspects of computer games design, programming and technology," he says.</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Sajilal says the programme also aims to develop professional and transferable skills in a wide range of methods and practices appropriate for the task domain of a professional computer game developer.</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He says computer games technology is one of the most exciting sectors in the digital content arena.</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"It's a synthesis of technical skills and creative talent, and has become a vibrant industry," says Sajilal.</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The launch of game platforms like</w:t>
      </w:r>
      <w:r>
        <w:rPr>
          <w:rStyle w:val="apple-converted-space"/>
          <w:rFonts w:ascii="Verdana" w:hAnsi="Verdana"/>
          <w:color w:val="4C4C4C"/>
          <w:sz w:val="18"/>
          <w:szCs w:val="18"/>
        </w:rPr>
        <w:t> </w:t>
      </w:r>
      <w:hyperlink r:id="rId4" w:history="1">
        <w:r>
          <w:rPr>
            <w:rStyle w:val="Hyperlink"/>
            <w:rFonts w:ascii="Verdana" w:hAnsi="Verdana"/>
            <w:color w:val="00569F"/>
            <w:sz w:val="18"/>
            <w:szCs w:val="18"/>
            <w:u w:val="none"/>
          </w:rPr>
          <w:t>Sega</w:t>
        </w:r>
      </w:hyperlink>
      <w:r>
        <w:rPr>
          <w:rStyle w:val="apple-converted-space"/>
          <w:rFonts w:ascii="Verdana" w:hAnsi="Verdana"/>
          <w:color w:val="4C4C4C"/>
          <w:sz w:val="18"/>
          <w:szCs w:val="18"/>
        </w:rPr>
        <w:t> </w:t>
      </w:r>
      <w:r>
        <w:rPr>
          <w:rFonts w:ascii="Verdana" w:hAnsi="Verdana"/>
          <w:color w:val="4C4C4C"/>
          <w:sz w:val="18"/>
          <w:szCs w:val="18"/>
        </w:rPr>
        <w:t>Dreamcast, PlayStation 2 and Microsoft Xbox have brought computer games into a burgeoning industry.</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In the past, he says, game developers used to enter the industry with little or more than an ability to learn programming and real enthusiasm for games. But today, the game industry requires much more skills, and courses like the computer games technology should play an important role in supplying the needed skills.</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Commenting on the job opportunities that are available for holders of computer games diploma or degree, FTMS College's academic manager Trevor Ward says the opportunities are growing.</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"Even though the computer games development industry in Malaysia can be considered still non-existent, the job is getting popular in countries like Singapore, Hong Kong, Korea, Japan, the UK, and US," he says.</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"As the ICT industry grows to many branches of technology, people now are more interested in getting specialised ICT education like computer games development," says Ward.</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"These students can also have the opportunity to work with foreign game developers," he adds.</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lastRenderedPageBreak/>
        <w:t>Ward says students taking the computer games development studies need not worry about not getting jobs once they graduate.</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"They can easily enter the IT technology arena like software engineering or other technology-related jobs as they are also taught other computer studies like programming, computer architecture, Web development, computer animation, Java programming, etc," he explains.</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The opportunities are not just limited to the games industry but also other areas. "Graduates would be able to suit themselves into areas such as multimedia software industry, edutainment, virtual reality, electronic publishing, interactive TV development, and multimedia authoring," he says.</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Elaborating on the diploma course, Ward says it covers three years with 10 months of study for each year.</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For the first year, students will be exposed to the foundation of computer studies, business, and computing. While in the second year, they will go further into software engineering, project management, and multimedia.</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In year three, they will be studying three-dimensional graphics and animation, and build their own computer game as a project.</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Ward adds that students who feel that they cannot proceed with the course after one year or want to move into other areas may also do so because they have just learn the basic things.</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He says some of the lecturers for the course are people working in the game development industry in Singapore. "So the students will get up-to- date information and skills available in the games industry," he adds.</w:t>
      </w:r>
    </w:p>
    <w:p w:rsidR="00CD055B" w:rsidRDefault="00CD055B" w:rsidP="00CD055B">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The diploma in Computer Games Technology by FTMS is offered at RM19,000 for a complete course, but for the first intake, the college is giving an introductory price of RM15,000.</w:t>
      </w:r>
    </w:p>
    <w:p w:rsidR="00CD055B" w:rsidRPr="00CD055B" w:rsidRDefault="00CD055B" w:rsidP="00CD055B">
      <w:pPr>
        <w:shd w:val="clear" w:color="auto" w:fill="FFFFFF"/>
        <w:spacing w:line="360" w:lineRule="atLeast"/>
        <w:textAlignment w:val="top"/>
        <w:rPr>
          <w:rFonts w:ascii="Verdana" w:eastAsia="Times New Roman" w:hAnsi="Verdana" w:cs="Times New Roman"/>
          <w:b/>
          <w:bCs/>
          <w:color w:val="4C4C4C"/>
          <w:sz w:val="18"/>
          <w:szCs w:val="18"/>
          <w:lang w:eastAsia="cs-CZ"/>
        </w:rPr>
      </w:pPr>
      <w:r>
        <w:br/>
      </w:r>
      <w:r>
        <w:br/>
      </w:r>
      <w:r w:rsidRPr="00CD055B">
        <w:rPr>
          <w:rFonts w:ascii="Verdana" w:eastAsia="Times New Roman" w:hAnsi="Verdana" w:cs="Times New Roman"/>
          <w:b/>
          <w:bCs/>
          <w:color w:val="4C4C4C"/>
          <w:sz w:val="18"/>
          <w:szCs w:val="18"/>
          <w:lang w:eastAsia="cs-CZ"/>
        </w:rPr>
        <w:t>People</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hyperlink r:id="rId5" w:tooltip="People" w:history="1">
        <w:r w:rsidRPr="00CD055B">
          <w:rPr>
            <w:rFonts w:ascii="Verdana" w:eastAsia="Times New Roman" w:hAnsi="Verdana" w:cs="Times New Roman"/>
            <w:color w:val="00569F"/>
            <w:sz w:val="18"/>
            <w:szCs w:val="18"/>
            <w:lang w:eastAsia="cs-CZ"/>
          </w:rPr>
          <w:t>Ward, Trevor</w:t>
        </w:r>
      </w:hyperlink>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Title</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Studying game technology: [Computimes, 2* Edition]</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Author</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hyperlink r:id="rId6" w:tooltip="Ismail, Izwan" w:history="1">
        <w:r w:rsidRPr="00CD055B">
          <w:rPr>
            <w:rFonts w:ascii="Verdana" w:eastAsia="Times New Roman" w:hAnsi="Verdana" w:cs="Times New Roman"/>
            <w:color w:val="00569F"/>
            <w:sz w:val="18"/>
            <w:szCs w:val="18"/>
            <w:lang w:eastAsia="cs-CZ"/>
          </w:rPr>
          <w:t>Ismail, Izwan</w:t>
        </w:r>
      </w:hyperlink>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Publication title</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hyperlink r:id="rId7" w:tooltip="Publication title" w:history="1">
        <w:r w:rsidRPr="00CD055B">
          <w:rPr>
            <w:rFonts w:ascii="Verdana" w:eastAsia="Times New Roman" w:hAnsi="Verdana" w:cs="Times New Roman"/>
            <w:color w:val="00569F"/>
            <w:sz w:val="18"/>
            <w:szCs w:val="18"/>
            <w:lang w:eastAsia="cs-CZ"/>
          </w:rPr>
          <w:t>New Straits Times</w:t>
        </w:r>
      </w:hyperlink>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Pages</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19</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Number of pages</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0</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lastRenderedPageBreak/>
        <w:t>Publication year</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2005</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Publication date</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Nov 7, 2005</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Year</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2005</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column</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Edu tech</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Section</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Outlook</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bookmarkStart w:id="0" w:name="anchor_1053765845"/>
      <w:bookmarkEnd w:id="0"/>
      <w:r w:rsidRPr="00CD055B">
        <w:rPr>
          <w:rFonts w:ascii="Verdana" w:eastAsia="Times New Roman" w:hAnsi="Verdana" w:cs="Times New Roman"/>
          <w:b/>
          <w:bCs/>
          <w:color w:val="4C4C4C"/>
          <w:sz w:val="18"/>
          <w:szCs w:val="18"/>
          <w:lang w:eastAsia="cs-CZ"/>
        </w:rPr>
        <w:t>Publisher</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The New Straits Times Press (M) Berhad</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Place of publication</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Kuala Lumpur</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Country of publication</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Malaysia</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Publication subject</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hyperlink r:id="rId8" w:tooltip="Publication subject" w:history="1">
        <w:r w:rsidRPr="00CD055B">
          <w:rPr>
            <w:rFonts w:ascii="Verdana" w:eastAsia="Times New Roman" w:hAnsi="Verdana" w:cs="Times New Roman"/>
            <w:color w:val="00569F"/>
            <w:sz w:val="18"/>
            <w:szCs w:val="18"/>
            <w:lang w:eastAsia="cs-CZ"/>
          </w:rPr>
          <w:t>General Interest Periodicals--Malaysia</w:t>
        </w:r>
      </w:hyperlink>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Source type</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Newspapers</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Language of publication</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English</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Document type</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NEWSPAPER</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ProQuest document ID</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271903892</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Document URL</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http://search.proquest.com.zdroje.vse.cz/docview/271903892?accountid=17203</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Copyright</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Copyright New Straits Times Press, Ltd. Nov 7, 2005</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Last updated</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2010-06-14</w:t>
      </w:r>
    </w:p>
    <w:p w:rsidR="00CD055B" w:rsidRPr="00CD055B" w:rsidRDefault="00CD055B" w:rsidP="00CD055B">
      <w:pPr>
        <w:shd w:val="clear" w:color="auto" w:fill="FFFFFF"/>
        <w:spacing w:after="0" w:line="360" w:lineRule="atLeast"/>
        <w:textAlignment w:val="top"/>
        <w:rPr>
          <w:rFonts w:ascii="Verdana" w:eastAsia="Times New Roman" w:hAnsi="Verdana" w:cs="Times New Roman"/>
          <w:b/>
          <w:bCs/>
          <w:color w:val="4C4C4C"/>
          <w:sz w:val="18"/>
          <w:szCs w:val="18"/>
          <w:lang w:eastAsia="cs-CZ"/>
        </w:rPr>
      </w:pPr>
      <w:r w:rsidRPr="00CD055B">
        <w:rPr>
          <w:rFonts w:ascii="Verdana" w:eastAsia="Times New Roman" w:hAnsi="Verdana" w:cs="Times New Roman"/>
          <w:b/>
          <w:bCs/>
          <w:color w:val="4C4C4C"/>
          <w:sz w:val="18"/>
          <w:szCs w:val="18"/>
          <w:lang w:eastAsia="cs-CZ"/>
        </w:rPr>
        <w:t>Database</w:t>
      </w:r>
    </w:p>
    <w:p w:rsidR="00CD055B" w:rsidRPr="00CD055B" w:rsidRDefault="00CD055B" w:rsidP="00CD055B">
      <w:pPr>
        <w:shd w:val="clear" w:color="auto" w:fill="FFFFFF"/>
        <w:spacing w:after="75" w:line="360" w:lineRule="atLeast"/>
        <w:rPr>
          <w:rFonts w:ascii="Verdana" w:eastAsia="Times New Roman" w:hAnsi="Verdana" w:cs="Times New Roman"/>
          <w:color w:val="4C4C4C"/>
          <w:sz w:val="18"/>
          <w:szCs w:val="18"/>
          <w:lang w:eastAsia="cs-CZ"/>
        </w:rPr>
      </w:pPr>
      <w:r w:rsidRPr="00CD055B">
        <w:rPr>
          <w:rFonts w:ascii="Verdana" w:eastAsia="Times New Roman" w:hAnsi="Verdana" w:cs="Times New Roman"/>
          <w:color w:val="4C4C4C"/>
          <w:sz w:val="18"/>
          <w:szCs w:val="18"/>
          <w:lang w:eastAsia="cs-CZ"/>
        </w:rPr>
        <w:t>ProQuest Central</w:t>
      </w:r>
    </w:p>
    <w:p w:rsidR="00D21C57" w:rsidRDefault="00D21C57">
      <w:bookmarkStart w:id="1" w:name="_GoBack"/>
      <w:bookmarkEnd w:id="1"/>
    </w:p>
    <w:sectPr w:rsidR="00D21C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55B"/>
    <w:rsid w:val="000E4EFE"/>
    <w:rsid w:val="00101C93"/>
    <w:rsid w:val="001D4C72"/>
    <w:rsid w:val="0024350A"/>
    <w:rsid w:val="00254AB9"/>
    <w:rsid w:val="002A2F72"/>
    <w:rsid w:val="002E7CE5"/>
    <w:rsid w:val="00460C27"/>
    <w:rsid w:val="005E1375"/>
    <w:rsid w:val="007B47F3"/>
    <w:rsid w:val="007D69EB"/>
    <w:rsid w:val="0083346B"/>
    <w:rsid w:val="008A20C5"/>
    <w:rsid w:val="00A37E5C"/>
    <w:rsid w:val="00A550C3"/>
    <w:rsid w:val="00AC58BB"/>
    <w:rsid w:val="00C941C6"/>
    <w:rsid w:val="00CD055B"/>
    <w:rsid w:val="00D0607B"/>
    <w:rsid w:val="00D21C57"/>
    <w:rsid w:val="00D80B60"/>
    <w:rsid w:val="00E16B30"/>
    <w:rsid w:val="00E2567D"/>
    <w:rsid w:val="00E65709"/>
    <w:rsid w:val="00E95E43"/>
    <w:rsid w:val="00F156FE"/>
    <w:rsid w:val="00FF359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43474-2B10-449E-8E5B-5E35E5F8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55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converted-space">
    <w:name w:val="apple-converted-space"/>
    <w:basedOn w:val="DefaultParagraphFont"/>
    <w:rsid w:val="00CD055B"/>
  </w:style>
  <w:style w:type="character" w:styleId="Hyperlink">
    <w:name w:val="Hyperlink"/>
    <w:basedOn w:val="DefaultParagraphFont"/>
    <w:uiPriority w:val="99"/>
    <w:semiHidden/>
    <w:unhideWhenUsed/>
    <w:rsid w:val="00CD055B"/>
    <w:rPr>
      <w:color w:val="0000FF"/>
      <w:u w:val="single"/>
    </w:rPr>
  </w:style>
  <w:style w:type="character" w:customStyle="1" w:styleId="subjectfield-postprocessinghook">
    <w:name w:val="subjectfield-postprocessinghook"/>
    <w:basedOn w:val="DefaultParagraphFont"/>
    <w:rsid w:val="00CD0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66749">
      <w:bodyDiv w:val="1"/>
      <w:marLeft w:val="0"/>
      <w:marRight w:val="0"/>
      <w:marTop w:val="0"/>
      <w:marBottom w:val="0"/>
      <w:divBdr>
        <w:top w:val="none" w:sz="0" w:space="0" w:color="auto"/>
        <w:left w:val="none" w:sz="0" w:space="0" w:color="auto"/>
        <w:bottom w:val="none" w:sz="0" w:space="0" w:color="auto"/>
        <w:right w:val="none" w:sz="0" w:space="0" w:color="auto"/>
      </w:divBdr>
    </w:div>
    <w:div w:id="958605559">
      <w:bodyDiv w:val="1"/>
      <w:marLeft w:val="0"/>
      <w:marRight w:val="0"/>
      <w:marTop w:val="0"/>
      <w:marBottom w:val="0"/>
      <w:divBdr>
        <w:top w:val="none" w:sz="0" w:space="0" w:color="auto"/>
        <w:left w:val="none" w:sz="0" w:space="0" w:color="auto"/>
        <w:bottom w:val="none" w:sz="0" w:space="0" w:color="auto"/>
        <w:right w:val="none" w:sz="0" w:space="0" w:color="auto"/>
      </w:divBdr>
      <w:divsChild>
        <w:div w:id="1775401427">
          <w:marLeft w:val="0"/>
          <w:marRight w:val="0"/>
          <w:marTop w:val="0"/>
          <w:marBottom w:val="0"/>
          <w:divBdr>
            <w:top w:val="none" w:sz="0" w:space="0" w:color="auto"/>
            <w:left w:val="none" w:sz="0" w:space="0" w:color="auto"/>
            <w:bottom w:val="none" w:sz="0" w:space="0" w:color="auto"/>
            <w:right w:val="none" w:sz="0" w:space="0" w:color="auto"/>
          </w:divBdr>
          <w:divsChild>
            <w:div w:id="1858880800">
              <w:marLeft w:val="0"/>
              <w:marRight w:val="0"/>
              <w:marTop w:val="0"/>
              <w:marBottom w:val="0"/>
              <w:divBdr>
                <w:top w:val="none" w:sz="0" w:space="0" w:color="auto"/>
                <w:left w:val="none" w:sz="0" w:space="0" w:color="auto"/>
                <w:bottom w:val="none" w:sz="0" w:space="0" w:color="auto"/>
                <w:right w:val="none" w:sz="0" w:space="0" w:color="auto"/>
              </w:divBdr>
              <w:divsChild>
                <w:div w:id="873494960">
                  <w:marLeft w:val="0"/>
                  <w:marRight w:val="0"/>
                  <w:marTop w:val="225"/>
                  <w:marBottom w:val="0"/>
                  <w:divBdr>
                    <w:top w:val="none" w:sz="0" w:space="0" w:color="auto"/>
                    <w:left w:val="none" w:sz="0" w:space="0" w:color="auto"/>
                    <w:bottom w:val="none" w:sz="0" w:space="0" w:color="auto"/>
                    <w:right w:val="none" w:sz="0" w:space="0" w:color="auto"/>
                  </w:divBdr>
                  <w:divsChild>
                    <w:div w:id="505901907">
                      <w:marLeft w:val="0"/>
                      <w:marRight w:val="0"/>
                      <w:marTop w:val="0"/>
                      <w:marBottom w:val="75"/>
                      <w:divBdr>
                        <w:top w:val="none" w:sz="0" w:space="0" w:color="auto"/>
                        <w:left w:val="none" w:sz="0" w:space="0" w:color="auto"/>
                        <w:bottom w:val="none" w:sz="0" w:space="0" w:color="auto"/>
                        <w:right w:val="none" w:sz="0" w:space="0" w:color="auto"/>
                      </w:divBdr>
                      <w:divsChild>
                        <w:div w:id="1523280862">
                          <w:marLeft w:val="0"/>
                          <w:marRight w:val="0"/>
                          <w:marTop w:val="0"/>
                          <w:marBottom w:val="0"/>
                          <w:divBdr>
                            <w:top w:val="none" w:sz="0" w:space="0" w:color="auto"/>
                            <w:left w:val="none" w:sz="0" w:space="0" w:color="auto"/>
                            <w:bottom w:val="none" w:sz="0" w:space="0" w:color="auto"/>
                            <w:right w:val="none" w:sz="0" w:space="0" w:color="auto"/>
                          </w:divBdr>
                        </w:div>
                        <w:div w:id="962153081">
                          <w:marLeft w:val="0"/>
                          <w:marRight w:val="0"/>
                          <w:marTop w:val="0"/>
                          <w:marBottom w:val="0"/>
                          <w:divBdr>
                            <w:top w:val="none" w:sz="0" w:space="0" w:color="auto"/>
                            <w:left w:val="none" w:sz="0" w:space="0" w:color="auto"/>
                            <w:bottom w:val="none" w:sz="0" w:space="0" w:color="auto"/>
                            <w:right w:val="none" w:sz="0" w:space="0" w:color="auto"/>
                          </w:divBdr>
                        </w:div>
                      </w:divsChild>
                    </w:div>
                    <w:div w:id="1303467049">
                      <w:marLeft w:val="0"/>
                      <w:marRight w:val="0"/>
                      <w:marTop w:val="0"/>
                      <w:marBottom w:val="75"/>
                      <w:divBdr>
                        <w:top w:val="none" w:sz="0" w:space="0" w:color="auto"/>
                        <w:left w:val="none" w:sz="0" w:space="0" w:color="auto"/>
                        <w:bottom w:val="none" w:sz="0" w:space="0" w:color="auto"/>
                        <w:right w:val="none" w:sz="0" w:space="0" w:color="auto"/>
                      </w:divBdr>
                      <w:divsChild>
                        <w:div w:id="1737121143">
                          <w:marLeft w:val="0"/>
                          <w:marRight w:val="0"/>
                          <w:marTop w:val="0"/>
                          <w:marBottom w:val="0"/>
                          <w:divBdr>
                            <w:top w:val="none" w:sz="0" w:space="0" w:color="auto"/>
                            <w:left w:val="none" w:sz="0" w:space="0" w:color="auto"/>
                            <w:bottom w:val="none" w:sz="0" w:space="0" w:color="auto"/>
                            <w:right w:val="none" w:sz="0" w:space="0" w:color="auto"/>
                          </w:divBdr>
                        </w:div>
                        <w:div w:id="1118138491">
                          <w:marLeft w:val="0"/>
                          <w:marRight w:val="0"/>
                          <w:marTop w:val="0"/>
                          <w:marBottom w:val="0"/>
                          <w:divBdr>
                            <w:top w:val="none" w:sz="0" w:space="0" w:color="auto"/>
                            <w:left w:val="none" w:sz="0" w:space="0" w:color="auto"/>
                            <w:bottom w:val="none" w:sz="0" w:space="0" w:color="auto"/>
                            <w:right w:val="none" w:sz="0" w:space="0" w:color="auto"/>
                          </w:divBdr>
                        </w:div>
                      </w:divsChild>
                    </w:div>
                    <w:div w:id="511800911">
                      <w:marLeft w:val="0"/>
                      <w:marRight w:val="0"/>
                      <w:marTop w:val="0"/>
                      <w:marBottom w:val="75"/>
                      <w:divBdr>
                        <w:top w:val="none" w:sz="0" w:space="0" w:color="auto"/>
                        <w:left w:val="none" w:sz="0" w:space="0" w:color="auto"/>
                        <w:bottom w:val="none" w:sz="0" w:space="0" w:color="auto"/>
                        <w:right w:val="none" w:sz="0" w:space="0" w:color="auto"/>
                      </w:divBdr>
                      <w:divsChild>
                        <w:div w:id="1318142952">
                          <w:marLeft w:val="0"/>
                          <w:marRight w:val="0"/>
                          <w:marTop w:val="0"/>
                          <w:marBottom w:val="0"/>
                          <w:divBdr>
                            <w:top w:val="none" w:sz="0" w:space="0" w:color="auto"/>
                            <w:left w:val="none" w:sz="0" w:space="0" w:color="auto"/>
                            <w:bottom w:val="none" w:sz="0" w:space="0" w:color="auto"/>
                            <w:right w:val="none" w:sz="0" w:space="0" w:color="auto"/>
                          </w:divBdr>
                        </w:div>
                        <w:div w:id="698355267">
                          <w:marLeft w:val="0"/>
                          <w:marRight w:val="0"/>
                          <w:marTop w:val="0"/>
                          <w:marBottom w:val="0"/>
                          <w:divBdr>
                            <w:top w:val="none" w:sz="0" w:space="0" w:color="auto"/>
                            <w:left w:val="none" w:sz="0" w:space="0" w:color="auto"/>
                            <w:bottom w:val="none" w:sz="0" w:space="0" w:color="auto"/>
                            <w:right w:val="none" w:sz="0" w:space="0" w:color="auto"/>
                          </w:divBdr>
                        </w:div>
                      </w:divsChild>
                    </w:div>
                    <w:div w:id="1587571446">
                      <w:marLeft w:val="0"/>
                      <w:marRight w:val="0"/>
                      <w:marTop w:val="0"/>
                      <w:marBottom w:val="75"/>
                      <w:divBdr>
                        <w:top w:val="none" w:sz="0" w:space="0" w:color="auto"/>
                        <w:left w:val="none" w:sz="0" w:space="0" w:color="auto"/>
                        <w:bottom w:val="none" w:sz="0" w:space="0" w:color="auto"/>
                        <w:right w:val="none" w:sz="0" w:space="0" w:color="auto"/>
                      </w:divBdr>
                      <w:divsChild>
                        <w:div w:id="1669861864">
                          <w:marLeft w:val="0"/>
                          <w:marRight w:val="0"/>
                          <w:marTop w:val="0"/>
                          <w:marBottom w:val="0"/>
                          <w:divBdr>
                            <w:top w:val="none" w:sz="0" w:space="0" w:color="auto"/>
                            <w:left w:val="none" w:sz="0" w:space="0" w:color="auto"/>
                            <w:bottom w:val="none" w:sz="0" w:space="0" w:color="auto"/>
                            <w:right w:val="none" w:sz="0" w:space="0" w:color="auto"/>
                          </w:divBdr>
                        </w:div>
                        <w:div w:id="1825123257">
                          <w:marLeft w:val="0"/>
                          <w:marRight w:val="0"/>
                          <w:marTop w:val="0"/>
                          <w:marBottom w:val="0"/>
                          <w:divBdr>
                            <w:top w:val="none" w:sz="0" w:space="0" w:color="auto"/>
                            <w:left w:val="none" w:sz="0" w:space="0" w:color="auto"/>
                            <w:bottom w:val="none" w:sz="0" w:space="0" w:color="auto"/>
                            <w:right w:val="none" w:sz="0" w:space="0" w:color="auto"/>
                          </w:divBdr>
                        </w:div>
                      </w:divsChild>
                    </w:div>
                    <w:div w:id="640619078">
                      <w:marLeft w:val="0"/>
                      <w:marRight w:val="0"/>
                      <w:marTop w:val="0"/>
                      <w:marBottom w:val="75"/>
                      <w:divBdr>
                        <w:top w:val="none" w:sz="0" w:space="0" w:color="auto"/>
                        <w:left w:val="none" w:sz="0" w:space="0" w:color="auto"/>
                        <w:bottom w:val="none" w:sz="0" w:space="0" w:color="auto"/>
                        <w:right w:val="none" w:sz="0" w:space="0" w:color="auto"/>
                      </w:divBdr>
                      <w:divsChild>
                        <w:div w:id="2002460781">
                          <w:marLeft w:val="0"/>
                          <w:marRight w:val="0"/>
                          <w:marTop w:val="0"/>
                          <w:marBottom w:val="0"/>
                          <w:divBdr>
                            <w:top w:val="none" w:sz="0" w:space="0" w:color="auto"/>
                            <w:left w:val="none" w:sz="0" w:space="0" w:color="auto"/>
                            <w:bottom w:val="none" w:sz="0" w:space="0" w:color="auto"/>
                            <w:right w:val="none" w:sz="0" w:space="0" w:color="auto"/>
                          </w:divBdr>
                        </w:div>
                        <w:div w:id="2120830645">
                          <w:marLeft w:val="0"/>
                          <w:marRight w:val="0"/>
                          <w:marTop w:val="0"/>
                          <w:marBottom w:val="0"/>
                          <w:divBdr>
                            <w:top w:val="none" w:sz="0" w:space="0" w:color="auto"/>
                            <w:left w:val="none" w:sz="0" w:space="0" w:color="auto"/>
                            <w:bottom w:val="none" w:sz="0" w:space="0" w:color="auto"/>
                            <w:right w:val="none" w:sz="0" w:space="0" w:color="auto"/>
                          </w:divBdr>
                        </w:div>
                      </w:divsChild>
                    </w:div>
                    <w:div w:id="1989161495">
                      <w:marLeft w:val="0"/>
                      <w:marRight w:val="0"/>
                      <w:marTop w:val="0"/>
                      <w:marBottom w:val="75"/>
                      <w:divBdr>
                        <w:top w:val="none" w:sz="0" w:space="0" w:color="auto"/>
                        <w:left w:val="none" w:sz="0" w:space="0" w:color="auto"/>
                        <w:bottom w:val="none" w:sz="0" w:space="0" w:color="auto"/>
                        <w:right w:val="none" w:sz="0" w:space="0" w:color="auto"/>
                      </w:divBdr>
                      <w:divsChild>
                        <w:div w:id="503865913">
                          <w:marLeft w:val="0"/>
                          <w:marRight w:val="0"/>
                          <w:marTop w:val="0"/>
                          <w:marBottom w:val="0"/>
                          <w:divBdr>
                            <w:top w:val="none" w:sz="0" w:space="0" w:color="auto"/>
                            <w:left w:val="none" w:sz="0" w:space="0" w:color="auto"/>
                            <w:bottom w:val="none" w:sz="0" w:space="0" w:color="auto"/>
                            <w:right w:val="none" w:sz="0" w:space="0" w:color="auto"/>
                          </w:divBdr>
                        </w:div>
                        <w:div w:id="1191915857">
                          <w:marLeft w:val="0"/>
                          <w:marRight w:val="0"/>
                          <w:marTop w:val="0"/>
                          <w:marBottom w:val="0"/>
                          <w:divBdr>
                            <w:top w:val="none" w:sz="0" w:space="0" w:color="auto"/>
                            <w:left w:val="none" w:sz="0" w:space="0" w:color="auto"/>
                            <w:bottom w:val="none" w:sz="0" w:space="0" w:color="auto"/>
                            <w:right w:val="none" w:sz="0" w:space="0" w:color="auto"/>
                          </w:divBdr>
                        </w:div>
                      </w:divsChild>
                    </w:div>
                    <w:div w:id="849296391">
                      <w:marLeft w:val="0"/>
                      <w:marRight w:val="0"/>
                      <w:marTop w:val="0"/>
                      <w:marBottom w:val="75"/>
                      <w:divBdr>
                        <w:top w:val="none" w:sz="0" w:space="0" w:color="auto"/>
                        <w:left w:val="none" w:sz="0" w:space="0" w:color="auto"/>
                        <w:bottom w:val="none" w:sz="0" w:space="0" w:color="auto"/>
                        <w:right w:val="none" w:sz="0" w:space="0" w:color="auto"/>
                      </w:divBdr>
                      <w:divsChild>
                        <w:div w:id="1051424019">
                          <w:marLeft w:val="0"/>
                          <w:marRight w:val="0"/>
                          <w:marTop w:val="0"/>
                          <w:marBottom w:val="0"/>
                          <w:divBdr>
                            <w:top w:val="none" w:sz="0" w:space="0" w:color="auto"/>
                            <w:left w:val="none" w:sz="0" w:space="0" w:color="auto"/>
                            <w:bottom w:val="none" w:sz="0" w:space="0" w:color="auto"/>
                            <w:right w:val="none" w:sz="0" w:space="0" w:color="auto"/>
                          </w:divBdr>
                        </w:div>
                        <w:div w:id="234514951">
                          <w:marLeft w:val="0"/>
                          <w:marRight w:val="0"/>
                          <w:marTop w:val="0"/>
                          <w:marBottom w:val="0"/>
                          <w:divBdr>
                            <w:top w:val="none" w:sz="0" w:space="0" w:color="auto"/>
                            <w:left w:val="none" w:sz="0" w:space="0" w:color="auto"/>
                            <w:bottom w:val="none" w:sz="0" w:space="0" w:color="auto"/>
                            <w:right w:val="none" w:sz="0" w:space="0" w:color="auto"/>
                          </w:divBdr>
                        </w:div>
                      </w:divsChild>
                    </w:div>
                    <w:div w:id="1700621253">
                      <w:marLeft w:val="0"/>
                      <w:marRight w:val="0"/>
                      <w:marTop w:val="0"/>
                      <w:marBottom w:val="75"/>
                      <w:divBdr>
                        <w:top w:val="none" w:sz="0" w:space="0" w:color="auto"/>
                        <w:left w:val="none" w:sz="0" w:space="0" w:color="auto"/>
                        <w:bottom w:val="none" w:sz="0" w:space="0" w:color="auto"/>
                        <w:right w:val="none" w:sz="0" w:space="0" w:color="auto"/>
                      </w:divBdr>
                      <w:divsChild>
                        <w:div w:id="2021855196">
                          <w:marLeft w:val="0"/>
                          <w:marRight w:val="0"/>
                          <w:marTop w:val="0"/>
                          <w:marBottom w:val="0"/>
                          <w:divBdr>
                            <w:top w:val="none" w:sz="0" w:space="0" w:color="auto"/>
                            <w:left w:val="none" w:sz="0" w:space="0" w:color="auto"/>
                            <w:bottom w:val="none" w:sz="0" w:space="0" w:color="auto"/>
                            <w:right w:val="none" w:sz="0" w:space="0" w:color="auto"/>
                          </w:divBdr>
                        </w:div>
                        <w:div w:id="1955164014">
                          <w:marLeft w:val="0"/>
                          <w:marRight w:val="0"/>
                          <w:marTop w:val="0"/>
                          <w:marBottom w:val="0"/>
                          <w:divBdr>
                            <w:top w:val="none" w:sz="0" w:space="0" w:color="auto"/>
                            <w:left w:val="none" w:sz="0" w:space="0" w:color="auto"/>
                            <w:bottom w:val="none" w:sz="0" w:space="0" w:color="auto"/>
                            <w:right w:val="none" w:sz="0" w:space="0" w:color="auto"/>
                          </w:divBdr>
                        </w:div>
                      </w:divsChild>
                    </w:div>
                    <w:div w:id="1142188324">
                      <w:marLeft w:val="0"/>
                      <w:marRight w:val="0"/>
                      <w:marTop w:val="0"/>
                      <w:marBottom w:val="75"/>
                      <w:divBdr>
                        <w:top w:val="none" w:sz="0" w:space="0" w:color="auto"/>
                        <w:left w:val="none" w:sz="0" w:space="0" w:color="auto"/>
                        <w:bottom w:val="none" w:sz="0" w:space="0" w:color="auto"/>
                        <w:right w:val="none" w:sz="0" w:space="0" w:color="auto"/>
                      </w:divBdr>
                      <w:divsChild>
                        <w:div w:id="245191895">
                          <w:marLeft w:val="0"/>
                          <w:marRight w:val="0"/>
                          <w:marTop w:val="0"/>
                          <w:marBottom w:val="0"/>
                          <w:divBdr>
                            <w:top w:val="none" w:sz="0" w:space="0" w:color="auto"/>
                            <w:left w:val="none" w:sz="0" w:space="0" w:color="auto"/>
                            <w:bottom w:val="none" w:sz="0" w:space="0" w:color="auto"/>
                            <w:right w:val="none" w:sz="0" w:space="0" w:color="auto"/>
                          </w:divBdr>
                        </w:div>
                        <w:div w:id="1686664515">
                          <w:marLeft w:val="0"/>
                          <w:marRight w:val="0"/>
                          <w:marTop w:val="0"/>
                          <w:marBottom w:val="0"/>
                          <w:divBdr>
                            <w:top w:val="none" w:sz="0" w:space="0" w:color="auto"/>
                            <w:left w:val="none" w:sz="0" w:space="0" w:color="auto"/>
                            <w:bottom w:val="none" w:sz="0" w:space="0" w:color="auto"/>
                            <w:right w:val="none" w:sz="0" w:space="0" w:color="auto"/>
                          </w:divBdr>
                        </w:div>
                      </w:divsChild>
                    </w:div>
                    <w:div w:id="1670906986">
                      <w:marLeft w:val="0"/>
                      <w:marRight w:val="0"/>
                      <w:marTop w:val="0"/>
                      <w:marBottom w:val="75"/>
                      <w:divBdr>
                        <w:top w:val="none" w:sz="0" w:space="0" w:color="auto"/>
                        <w:left w:val="none" w:sz="0" w:space="0" w:color="auto"/>
                        <w:bottom w:val="none" w:sz="0" w:space="0" w:color="auto"/>
                        <w:right w:val="none" w:sz="0" w:space="0" w:color="auto"/>
                      </w:divBdr>
                      <w:divsChild>
                        <w:div w:id="762267998">
                          <w:marLeft w:val="0"/>
                          <w:marRight w:val="0"/>
                          <w:marTop w:val="0"/>
                          <w:marBottom w:val="0"/>
                          <w:divBdr>
                            <w:top w:val="none" w:sz="0" w:space="0" w:color="auto"/>
                            <w:left w:val="none" w:sz="0" w:space="0" w:color="auto"/>
                            <w:bottom w:val="none" w:sz="0" w:space="0" w:color="auto"/>
                            <w:right w:val="none" w:sz="0" w:space="0" w:color="auto"/>
                          </w:divBdr>
                        </w:div>
                        <w:div w:id="894894786">
                          <w:marLeft w:val="0"/>
                          <w:marRight w:val="0"/>
                          <w:marTop w:val="0"/>
                          <w:marBottom w:val="0"/>
                          <w:divBdr>
                            <w:top w:val="none" w:sz="0" w:space="0" w:color="auto"/>
                            <w:left w:val="none" w:sz="0" w:space="0" w:color="auto"/>
                            <w:bottom w:val="none" w:sz="0" w:space="0" w:color="auto"/>
                            <w:right w:val="none" w:sz="0" w:space="0" w:color="auto"/>
                          </w:divBdr>
                        </w:div>
                      </w:divsChild>
                    </w:div>
                    <w:div w:id="1747994345">
                      <w:marLeft w:val="0"/>
                      <w:marRight w:val="0"/>
                      <w:marTop w:val="0"/>
                      <w:marBottom w:val="75"/>
                      <w:divBdr>
                        <w:top w:val="none" w:sz="0" w:space="0" w:color="auto"/>
                        <w:left w:val="none" w:sz="0" w:space="0" w:color="auto"/>
                        <w:bottom w:val="none" w:sz="0" w:space="0" w:color="auto"/>
                        <w:right w:val="none" w:sz="0" w:space="0" w:color="auto"/>
                      </w:divBdr>
                      <w:divsChild>
                        <w:div w:id="1502350848">
                          <w:marLeft w:val="0"/>
                          <w:marRight w:val="0"/>
                          <w:marTop w:val="0"/>
                          <w:marBottom w:val="0"/>
                          <w:divBdr>
                            <w:top w:val="none" w:sz="0" w:space="0" w:color="auto"/>
                            <w:left w:val="none" w:sz="0" w:space="0" w:color="auto"/>
                            <w:bottom w:val="none" w:sz="0" w:space="0" w:color="auto"/>
                            <w:right w:val="none" w:sz="0" w:space="0" w:color="auto"/>
                          </w:divBdr>
                        </w:div>
                        <w:div w:id="647443409">
                          <w:marLeft w:val="0"/>
                          <w:marRight w:val="0"/>
                          <w:marTop w:val="0"/>
                          <w:marBottom w:val="0"/>
                          <w:divBdr>
                            <w:top w:val="none" w:sz="0" w:space="0" w:color="auto"/>
                            <w:left w:val="none" w:sz="0" w:space="0" w:color="auto"/>
                            <w:bottom w:val="none" w:sz="0" w:space="0" w:color="auto"/>
                            <w:right w:val="none" w:sz="0" w:space="0" w:color="auto"/>
                          </w:divBdr>
                        </w:div>
                      </w:divsChild>
                    </w:div>
                    <w:div w:id="649287480">
                      <w:marLeft w:val="0"/>
                      <w:marRight w:val="0"/>
                      <w:marTop w:val="0"/>
                      <w:marBottom w:val="75"/>
                      <w:divBdr>
                        <w:top w:val="none" w:sz="0" w:space="0" w:color="auto"/>
                        <w:left w:val="none" w:sz="0" w:space="0" w:color="auto"/>
                        <w:bottom w:val="none" w:sz="0" w:space="0" w:color="auto"/>
                        <w:right w:val="none" w:sz="0" w:space="0" w:color="auto"/>
                      </w:divBdr>
                      <w:divsChild>
                        <w:div w:id="1875464401">
                          <w:marLeft w:val="0"/>
                          <w:marRight w:val="0"/>
                          <w:marTop w:val="0"/>
                          <w:marBottom w:val="0"/>
                          <w:divBdr>
                            <w:top w:val="none" w:sz="0" w:space="0" w:color="auto"/>
                            <w:left w:val="none" w:sz="0" w:space="0" w:color="auto"/>
                            <w:bottom w:val="none" w:sz="0" w:space="0" w:color="auto"/>
                            <w:right w:val="none" w:sz="0" w:space="0" w:color="auto"/>
                          </w:divBdr>
                        </w:div>
                        <w:div w:id="294335629">
                          <w:marLeft w:val="0"/>
                          <w:marRight w:val="0"/>
                          <w:marTop w:val="0"/>
                          <w:marBottom w:val="0"/>
                          <w:divBdr>
                            <w:top w:val="none" w:sz="0" w:space="0" w:color="auto"/>
                            <w:left w:val="none" w:sz="0" w:space="0" w:color="auto"/>
                            <w:bottom w:val="none" w:sz="0" w:space="0" w:color="auto"/>
                            <w:right w:val="none" w:sz="0" w:space="0" w:color="auto"/>
                          </w:divBdr>
                        </w:div>
                      </w:divsChild>
                    </w:div>
                    <w:div w:id="1158693429">
                      <w:marLeft w:val="0"/>
                      <w:marRight w:val="0"/>
                      <w:marTop w:val="0"/>
                      <w:marBottom w:val="75"/>
                      <w:divBdr>
                        <w:top w:val="none" w:sz="0" w:space="0" w:color="auto"/>
                        <w:left w:val="none" w:sz="0" w:space="0" w:color="auto"/>
                        <w:bottom w:val="none" w:sz="0" w:space="0" w:color="auto"/>
                        <w:right w:val="none" w:sz="0" w:space="0" w:color="auto"/>
                      </w:divBdr>
                      <w:divsChild>
                        <w:div w:id="365258554">
                          <w:marLeft w:val="0"/>
                          <w:marRight w:val="0"/>
                          <w:marTop w:val="0"/>
                          <w:marBottom w:val="0"/>
                          <w:divBdr>
                            <w:top w:val="none" w:sz="0" w:space="0" w:color="auto"/>
                            <w:left w:val="none" w:sz="0" w:space="0" w:color="auto"/>
                            <w:bottom w:val="none" w:sz="0" w:space="0" w:color="auto"/>
                            <w:right w:val="none" w:sz="0" w:space="0" w:color="auto"/>
                          </w:divBdr>
                        </w:div>
                        <w:div w:id="924264769">
                          <w:marLeft w:val="0"/>
                          <w:marRight w:val="0"/>
                          <w:marTop w:val="0"/>
                          <w:marBottom w:val="0"/>
                          <w:divBdr>
                            <w:top w:val="none" w:sz="0" w:space="0" w:color="auto"/>
                            <w:left w:val="none" w:sz="0" w:space="0" w:color="auto"/>
                            <w:bottom w:val="none" w:sz="0" w:space="0" w:color="auto"/>
                            <w:right w:val="none" w:sz="0" w:space="0" w:color="auto"/>
                          </w:divBdr>
                        </w:div>
                      </w:divsChild>
                    </w:div>
                    <w:div w:id="349835638">
                      <w:marLeft w:val="0"/>
                      <w:marRight w:val="0"/>
                      <w:marTop w:val="0"/>
                      <w:marBottom w:val="75"/>
                      <w:divBdr>
                        <w:top w:val="none" w:sz="0" w:space="0" w:color="auto"/>
                        <w:left w:val="none" w:sz="0" w:space="0" w:color="auto"/>
                        <w:bottom w:val="none" w:sz="0" w:space="0" w:color="auto"/>
                        <w:right w:val="none" w:sz="0" w:space="0" w:color="auto"/>
                      </w:divBdr>
                      <w:divsChild>
                        <w:div w:id="364911046">
                          <w:marLeft w:val="0"/>
                          <w:marRight w:val="0"/>
                          <w:marTop w:val="0"/>
                          <w:marBottom w:val="0"/>
                          <w:divBdr>
                            <w:top w:val="none" w:sz="0" w:space="0" w:color="auto"/>
                            <w:left w:val="none" w:sz="0" w:space="0" w:color="auto"/>
                            <w:bottom w:val="none" w:sz="0" w:space="0" w:color="auto"/>
                            <w:right w:val="none" w:sz="0" w:space="0" w:color="auto"/>
                          </w:divBdr>
                        </w:div>
                        <w:div w:id="1349331421">
                          <w:marLeft w:val="0"/>
                          <w:marRight w:val="0"/>
                          <w:marTop w:val="0"/>
                          <w:marBottom w:val="0"/>
                          <w:divBdr>
                            <w:top w:val="none" w:sz="0" w:space="0" w:color="auto"/>
                            <w:left w:val="none" w:sz="0" w:space="0" w:color="auto"/>
                            <w:bottom w:val="none" w:sz="0" w:space="0" w:color="auto"/>
                            <w:right w:val="none" w:sz="0" w:space="0" w:color="auto"/>
                          </w:divBdr>
                        </w:div>
                      </w:divsChild>
                    </w:div>
                    <w:div w:id="1108623089">
                      <w:marLeft w:val="0"/>
                      <w:marRight w:val="0"/>
                      <w:marTop w:val="0"/>
                      <w:marBottom w:val="75"/>
                      <w:divBdr>
                        <w:top w:val="none" w:sz="0" w:space="0" w:color="auto"/>
                        <w:left w:val="none" w:sz="0" w:space="0" w:color="auto"/>
                        <w:bottom w:val="none" w:sz="0" w:space="0" w:color="auto"/>
                        <w:right w:val="none" w:sz="0" w:space="0" w:color="auto"/>
                      </w:divBdr>
                      <w:divsChild>
                        <w:div w:id="1515606348">
                          <w:marLeft w:val="0"/>
                          <w:marRight w:val="0"/>
                          <w:marTop w:val="0"/>
                          <w:marBottom w:val="0"/>
                          <w:divBdr>
                            <w:top w:val="none" w:sz="0" w:space="0" w:color="auto"/>
                            <w:left w:val="none" w:sz="0" w:space="0" w:color="auto"/>
                            <w:bottom w:val="none" w:sz="0" w:space="0" w:color="auto"/>
                            <w:right w:val="none" w:sz="0" w:space="0" w:color="auto"/>
                          </w:divBdr>
                        </w:div>
                        <w:div w:id="1957835898">
                          <w:marLeft w:val="0"/>
                          <w:marRight w:val="0"/>
                          <w:marTop w:val="0"/>
                          <w:marBottom w:val="0"/>
                          <w:divBdr>
                            <w:top w:val="none" w:sz="0" w:space="0" w:color="auto"/>
                            <w:left w:val="none" w:sz="0" w:space="0" w:color="auto"/>
                            <w:bottom w:val="none" w:sz="0" w:space="0" w:color="auto"/>
                            <w:right w:val="none" w:sz="0" w:space="0" w:color="auto"/>
                          </w:divBdr>
                        </w:div>
                      </w:divsChild>
                    </w:div>
                    <w:div w:id="1907719507">
                      <w:marLeft w:val="0"/>
                      <w:marRight w:val="0"/>
                      <w:marTop w:val="0"/>
                      <w:marBottom w:val="75"/>
                      <w:divBdr>
                        <w:top w:val="none" w:sz="0" w:space="0" w:color="auto"/>
                        <w:left w:val="none" w:sz="0" w:space="0" w:color="auto"/>
                        <w:bottom w:val="none" w:sz="0" w:space="0" w:color="auto"/>
                        <w:right w:val="none" w:sz="0" w:space="0" w:color="auto"/>
                      </w:divBdr>
                      <w:divsChild>
                        <w:div w:id="997998194">
                          <w:marLeft w:val="0"/>
                          <w:marRight w:val="0"/>
                          <w:marTop w:val="0"/>
                          <w:marBottom w:val="0"/>
                          <w:divBdr>
                            <w:top w:val="none" w:sz="0" w:space="0" w:color="auto"/>
                            <w:left w:val="none" w:sz="0" w:space="0" w:color="auto"/>
                            <w:bottom w:val="none" w:sz="0" w:space="0" w:color="auto"/>
                            <w:right w:val="none" w:sz="0" w:space="0" w:color="auto"/>
                          </w:divBdr>
                        </w:div>
                        <w:div w:id="782961928">
                          <w:marLeft w:val="0"/>
                          <w:marRight w:val="0"/>
                          <w:marTop w:val="0"/>
                          <w:marBottom w:val="0"/>
                          <w:divBdr>
                            <w:top w:val="none" w:sz="0" w:space="0" w:color="auto"/>
                            <w:left w:val="none" w:sz="0" w:space="0" w:color="auto"/>
                            <w:bottom w:val="none" w:sz="0" w:space="0" w:color="auto"/>
                            <w:right w:val="none" w:sz="0" w:space="0" w:color="auto"/>
                          </w:divBdr>
                        </w:div>
                      </w:divsChild>
                    </w:div>
                    <w:div w:id="1154226365">
                      <w:marLeft w:val="0"/>
                      <w:marRight w:val="0"/>
                      <w:marTop w:val="0"/>
                      <w:marBottom w:val="75"/>
                      <w:divBdr>
                        <w:top w:val="none" w:sz="0" w:space="0" w:color="auto"/>
                        <w:left w:val="none" w:sz="0" w:space="0" w:color="auto"/>
                        <w:bottom w:val="none" w:sz="0" w:space="0" w:color="auto"/>
                        <w:right w:val="none" w:sz="0" w:space="0" w:color="auto"/>
                      </w:divBdr>
                      <w:divsChild>
                        <w:div w:id="39865001">
                          <w:marLeft w:val="0"/>
                          <w:marRight w:val="0"/>
                          <w:marTop w:val="0"/>
                          <w:marBottom w:val="0"/>
                          <w:divBdr>
                            <w:top w:val="none" w:sz="0" w:space="0" w:color="auto"/>
                            <w:left w:val="none" w:sz="0" w:space="0" w:color="auto"/>
                            <w:bottom w:val="none" w:sz="0" w:space="0" w:color="auto"/>
                            <w:right w:val="none" w:sz="0" w:space="0" w:color="auto"/>
                          </w:divBdr>
                        </w:div>
                        <w:div w:id="1580824242">
                          <w:marLeft w:val="0"/>
                          <w:marRight w:val="0"/>
                          <w:marTop w:val="0"/>
                          <w:marBottom w:val="0"/>
                          <w:divBdr>
                            <w:top w:val="none" w:sz="0" w:space="0" w:color="auto"/>
                            <w:left w:val="none" w:sz="0" w:space="0" w:color="auto"/>
                            <w:bottom w:val="none" w:sz="0" w:space="0" w:color="auto"/>
                            <w:right w:val="none" w:sz="0" w:space="0" w:color="auto"/>
                          </w:divBdr>
                        </w:div>
                      </w:divsChild>
                    </w:div>
                    <w:div w:id="1125273293">
                      <w:marLeft w:val="0"/>
                      <w:marRight w:val="0"/>
                      <w:marTop w:val="0"/>
                      <w:marBottom w:val="75"/>
                      <w:divBdr>
                        <w:top w:val="none" w:sz="0" w:space="0" w:color="auto"/>
                        <w:left w:val="none" w:sz="0" w:space="0" w:color="auto"/>
                        <w:bottom w:val="none" w:sz="0" w:space="0" w:color="auto"/>
                        <w:right w:val="none" w:sz="0" w:space="0" w:color="auto"/>
                      </w:divBdr>
                      <w:divsChild>
                        <w:div w:id="547685261">
                          <w:marLeft w:val="0"/>
                          <w:marRight w:val="0"/>
                          <w:marTop w:val="0"/>
                          <w:marBottom w:val="0"/>
                          <w:divBdr>
                            <w:top w:val="none" w:sz="0" w:space="0" w:color="auto"/>
                            <w:left w:val="none" w:sz="0" w:space="0" w:color="auto"/>
                            <w:bottom w:val="none" w:sz="0" w:space="0" w:color="auto"/>
                            <w:right w:val="none" w:sz="0" w:space="0" w:color="auto"/>
                          </w:divBdr>
                        </w:div>
                        <w:div w:id="881480204">
                          <w:marLeft w:val="0"/>
                          <w:marRight w:val="0"/>
                          <w:marTop w:val="0"/>
                          <w:marBottom w:val="0"/>
                          <w:divBdr>
                            <w:top w:val="none" w:sz="0" w:space="0" w:color="auto"/>
                            <w:left w:val="none" w:sz="0" w:space="0" w:color="auto"/>
                            <w:bottom w:val="none" w:sz="0" w:space="0" w:color="auto"/>
                            <w:right w:val="none" w:sz="0" w:space="0" w:color="auto"/>
                          </w:divBdr>
                        </w:div>
                      </w:divsChild>
                    </w:div>
                    <w:div w:id="2069763598">
                      <w:marLeft w:val="0"/>
                      <w:marRight w:val="0"/>
                      <w:marTop w:val="0"/>
                      <w:marBottom w:val="75"/>
                      <w:divBdr>
                        <w:top w:val="none" w:sz="0" w:space="0" w:color="auto"/>
                        <w:left w:val="none" w:sz="0" w:space="0" w:color="auto"/>
                        <w:bottom w:val="none" w:sz="0" w:space="0" w:color="auto"/>
                        <w:right w:val="none" w:sz="0" w:space="0" w:color="auto"/>
                      </w:divBdr>
                      <w:divsChild>
                        <w:div w:id="1091700062">
                          <w:marLeft w:val="0"/>
                          <w:marRight w:val="0"/>
                          <w:marTop w:val="0"/>
                          <w:marBottom w:val="0"/>
                          <w:divBdr>
                            <w:top w:val="none" w:sz="0" w:space="0" w:color="auto"/>
                            <w:left w:val="none" w:sz="0" w:space="0" w:color="auto"/>
                            <w:bottom w:val="none" w:sz="0" w:space="0" w:color="auto"/>
                            <w:right w:val="none" w:sz="0" w:space="0" w:color="auto"/>
                          </w:divBdr>
                        </w:div>
                        <w:div w:id="26151476">
                          <w:marLeft w:val="0"/>
                          <w:marRight w:val="0"/>
                          <w:marTop w:val="0"/>
                          <w:marBottom w:val="0"/>
                          <w:divBdr>
                            <w:top w:val="none" w:sz="0" w:space="0" w:color="auto"/>
                            <w:left w:val="none" w:sz="0" w:space="0" w:color="auto"/>
                            <w:bottom w:val="none" w:sz="0" w:space="0" w:color="auto"/>
                            <w:right w:val="none" w:sz="0" w:space="0" w:color="auto"/>
                          </w:divBdr>
                        </w:div>
                      </w:divsChild>
                    </w:div>
                    <w:div w:id="1073965117">
                      <w:marLeft w:val="0"/>
                      <w:marRight w:val="0"/>
                      <w:marTop w:val="0"/>
                      <w:marBottom w:val="75"/>
                      <w:divBdr>
                        <w:top w:val="none" w:sz="0" w:space="0" w:color="auto"/>
                        <w:left w:val="none" w:sz="0" w:space="0" w:color="auto"/>
                        <w:bottom w:val="none" w:sz="0" w:space="0" w:color="auto"/>
                        <w:right w:val="none" w:sz="0" w:space="0" w:color="auto"/>
                      </w:divBdr>
                      <w:divsChild>
                        <w:div w:id="576478880">
                          <w:marLeft w:val="0"/>
                          <w:marRight w:val="0"/>
                          <w:marTop w:val="0"/>
                          <w:marBottom w:val="0"/>
                          <w:divBdr>
                            <w:top w:val="none" w:sz="0" w:space="0" w:color="auto"/>
                            <w:left w:val="none" w:sz="0" w:space="0" w:color="auto"/>
                            <w:bottom w:val="none" w:sz="0" w:space="0" w:color="auto"/>
                            <w:right w:val="none" w:sz="0" w:space="0" w:color="auto"/>
                          </w:divBdr>
                        </w:div>
                        <w:div w:id="967901689">
                          <w:marLeft w:val="0"/>
                          <w:marRight w:val="0"/>
                          <w:marTop w:val="0"/>
                          <w:marBottom w:val="0"/>
                          <w:divBdr>
                            <w:top w:val="none" w:sz="0" w:space="0" w:color="auto"/>
                            <w:left w:val="none" w:sz="0" w:space="0" w:color="auto"/>
                            <w:bottom w:val="none" w:sz="0" w:space="0" w:color="auto"/>
                            <w:right w:val="none" w:sz="0" w:space="0" w:color="auto"/>
                          </w:divBdr>
                        </w:div>
                      </w:divsChild>
                    </w:div>
                    <w:div w:id="592713208">
                      <w:marLeft w:val="0"/>
                      <w:marRight w:val="0"/>
                      <w:marTop w:val="0"/>
                      <w:marBottom w:val="75"/>
                      <w:divBdr>
                        <w:top w:val="none" w:sz="0" w:space="0" w:color="auto"/>
                        <w:left w:val="none" w:sz="0" w:space="0" w:color="auto"/>
                        <w:bottom w:val="none" w:sz="0" w:space="0" w:color="auto"/>
                        <w:right w:val="none" w:sz="0" w:space="0" w:color="auto"/>
                      </w:divBdr>
                      <w:divsChild>
                        <w:div w:id="428896155">
                          <w:marLeft w:val="0"/>
                          <w:marRight w:val="0"/>
                          <w:marTop w:val="0"/>
                          <w:marBottom w:val="0"/>
                          <w:divBdr>
                            <w:top w:val="none" w:sz="0" w:space="0" w:color="auto"/>
                            <w:left w:val="none" w:sz="0" w:space="0" w:color="auto"/>
                            <w:bottom w:val="none" w:sz="0" w:space="0" w:color="auto"/>
                            <w:right w:val="none" w:sz="0" w:space="0" w:color="auto"/>
                          </w:divBdr>
                        </w:div>
                        <w:div w:id="880705399">
                          <w:marLeft w:val="0"/>
                          <w:marRight w:val="0"/>
                          <w:marTop w:val="0"/>
                          <w:marBottom w:val="0"/>
                          <w:divBdr>
                            <w:top w:val="none" w:sz="0" w:space="0" w:color="auto"/>
                            <w:left w:val="none" w:sz="0" w:space="0" w:color="auto"/>
                            <w:bottom w:val="none" w:sz="0" w:space="0" w:color="auto"/>
                            <w:right w:val="none" w:sz="0" w:space="0" w:color="auto"/>
                          </w:divBdr>
                        </w:div>
                      </w:divsChild>
                    </w:div>
                    <w:div w:id="1039161248">
                      <w:marLeft w:val="0"/>
                      <w:marRight w:val="0"/>
                      <w:marTop w:val="0"/>
                      <w:marBottom w:val="75"/>
                      <w:divBdr>
                        <w:top w:val="none" w:sz="0" w:space="0" w:color="auto"/>
                        <w:left w:val="none" w:sz="0" w:space="0" w:color="auto"/>
                        <w:bottom w:val="none" w:sz="0" w:space="0" w:color="auto"/>
                        <w:right w:val="none" w:sz="0" w:space="0" w:color="auto"/>
                      </w:divBdr>
                      <w:divsChild>
                        <w:div w:id="1589461462">
                          <w:marLeft w:val="0"/>
                          <w:marRight w:val="0"/>
                          <w:marTop w:val="0"/>
                          <w:marBottom w:val="0"/>
                          <w:divBdr>
                            <w:top w:val="none" w:sz="0" w:space="0" w:color="auto"/>
                            <w:left w:val="none" w:sz="0" w:space="0" w:color="auto"/>
                            <w:bottom w:val="none" w:sz="0" w:space="0" w:color="auto"/>
                            <w:right w:val="none" w:sz="0" w:space="0" w:color="auto"/>
                          </w:divBdr>
                        </w:div>
                        <w:div w:id="1334410794">
                          <w:marLeft w:val="0"/>
                          <w:marRight w:val="0"/>
                          <w:marTop w:val="0"/>
                          <w:marBottom w:val="0"/>
                          <w:divBdr>
                            <w:top w:val="none" w:sz="0" w:space="0" w:color="auto"/>
                            <w:left w:val="none" w:sz="0" w:space="0" w:color="auto"/>
                            <w:bottom w:val="none" w:sz="0" w:space="0" w:color="auto"/>
                            <w:right w:val="none" w:sz="0" w:space="0" w:color="auto"/>
                          </w:divBdr>
                        </w:div>
                      </w:divsChild>
                    </w:div>
                    <w:div w:id="1162963466">
                      <w:marLeft w:val="0"/>
                      <w:marRight w:val="0"/>
                      <w:marTop w:val="0"/>
                      <w:marBottom w:val="75"/>
                      <w:divBdr>
                        <w:top w:val="none" w:sz="0" w:space="0" w:color="auto"/>
                        <w:left w:val="none" w:sz="0" w:space="0" w:color="auto"/>
                        <w:bottom w:val="none" w:sz="0" w:space="0" w:color="auto"/>
                        <w:right w:val="none" w:sz="0" w:space="0" w:color="auto"/>
                      </w:divBdr>
                      <w:divsChild>
                        <w:div w:id="1158576515">
                          <w:marLeft w:val="0"/>
                          <w:marRight w:val="0"/>
                          <w:marTop w:val="0"/>
                          <w:marBottom w:val="0"/>
                          <w:divBdr>
                            <w:top w:val="none" w:sz="0" w:space="0" w:color="auto"/>
                            <w:left w:val="none" w:sz="0" w:space="0" w:color="auto"/>
                            <w:bottom w:val="none" w:sz="0" w:space="0" w:color="auto"/>
                            <w:right w:val="none" w:sz="0" w:space="0" w:color="auto"/>
                          </w:divBdr>
                        </w:div>
                        <w:div w:id="14354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proquest.com.zdroje.vse.cz/indexinglinkhandler/sng/jsu/General+Interest+Periodicals--Malaysia/$N?accountid=17203" TargetMode="External"/><Relationship Id="rId3" Type="http://schemas.openxmlformats.org/officeDocument/2006/relationships/webSettings" Target="webSettings.xml"/><Relationship Id="rId7" Type="http://schemas.openxmlformats.org/officeDocument/2006/relationships/hyperlink" Target="http://search.proquest.com.zdroje.vse.cz/pubidlinkhandler/sng/pub/New+Straits+Times/ExactMatch/34367/DocView/271903892/fulltext/$B/1?accountid=172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proquest.com.zdroje.vse.cz/indexinglinkhandler/sng/au/Ismail,+Izwan/$N?accountid=17203" TargetMode="External"/><Relationship Id="rId5" Type="http://schemas.openxmlformats.org/officeDocument/2006/relationships/hyperlink" Target="http://search.proquest.com.zdroje.vse.cz/indexinglinkhandler/sng/per/Ward,+Trevor/$N?accountid=17203" TargetMode="External"/><Relationship Id="rId10" Type="http://schemas.openxmlformats.org/officeDocument/2006/relationships/theme" Target="theme/theme1.xml"/><Relationship Id="rId4" Type="http://schemas.openxmlformats.org/officeDocument/2006/relationships/hyperlink" Target="http://search.proquest.com.zdroje.vse.cz/docview/271903892?pq-origsite=summ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Veselý</dc:creator>
  <cp:keywords/>
  <dc:description/>
  <cp:lastModifiedBy>Jan Veselý</cp:lastModifiedBy>
  <cp:revision>1</cp:revision>
  <dcterms:created xsi:type="dcterms:W3CDTF">2014-12-19T15:57:00Z</dcterms:created>
  <dcterms:modified xsi:type="dcterms:W3CDTF">2014-12-19T15:58:00Z</dcterms:modified>
</cp:coreProperties>
</file>