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4D" w:rsidRDefault="002E384D" w:rsidP="002E384D">
      <w:r>
        <w:t>6.4.3</w:t>
      </w:r>
    </w:p>
    <w:p w:rsidR="00585EB8" w:rsidRDefault="002E384D" w:rsidP="002E384D">
      <w:r w:rsidRPr="00BA6989">
        <w:t>Institutional strategies for mobilization of funds and the optimal utilization of resources</w:t>
      </w:r>
    </w:p>
    <w:p w:rsidR="00585EB8" w:rsidRDefault="00585EB8" w:rsidP="002E384D"/>
    <w:p w:rsidR="002E384D" w:rsidRDefault="002E384D" w:rsidP="002E384D">
      <w:pPr>
        <w:pStyle w:val="ListBullet"/>
      </w:pPr>
      <w:r>
        <w:t xml:space="preserve">Upload the resource mobilization policy and procedures of the Institution </w:t>
      </w:r>
    </w:p>
    <w:p w:rsidR="00585EB8" w:rsidRDefault="00585EB8" w:rsidP="002E384D"/>
    <w:p w:rsidR="00585EB8" w:rsidRDefault="00497D89" w:rsidP="002E384D">
      <w:r>
        <w:t xml:space="preserve">The institute is an unaided private institution.  </w:t>
      </w:r>
      <w:r w:rsidR="00A74384">
        <w:t>T</w:t>
      </w:r>
      <w:r>
        <w:t>uition fee is main the source of income</w:t>
      </w:r>
      <w:r w:rsidR="00950146">
        <w:t>.</w:t>
      </w:r>
      <w:r w:rsidR="00AB273C">
        <w:t xml:space="preserve">  The fee is fixed by the Fee Regulatory Committee of the state govt.  </w:t>
      </w:r>
      <w:r w:rsidR="00F6232D">
        <w:t>The institute collects fees as prescribed by this committee.  It provides discount in the fees to deserving students.</w:t>
      </w:r>
    </w:p>
    <w:p w:rsidR="00585EB8" w:rsidRDefault="00D17CBF" w:rsidP="002E384D">
      <w:r>
        <w:t>In addition to the tuition fee, the institute receives financial support from the state govt. for three club activities.  They are: Red Ribbon Club for HIV/AIDS awareness and blood/organ donation campaigns, Bhoo Mitra Sena Club for environment protection activities and Innovative Entrepreneurial Club for entrepreneurial development activities of the students.</w:t>
      </w:r>
    </w:p>
    <w:p w:rsidR="00585EB8" w:rsidRDefault="009442E9" w:rsidP="002E384D">
      <w:r>
        <w:t xml:space="preserve">The institute is also helped financially by the alumni and well-wishers in setting up </w:t>
      </w:r>
      <w:r w:rsidR="0000736F">
        <w:t>scholarships and endowments.  Five such scholarships/endowments are established in the past few years.</w:t>
      </w:r>
    </w:p>
    <w:p w:rsidR="00585EB8" w:rsidRPr="00BA15D2" w:rsidRDefault="003D254A" w:rsidP="002E384D">
      <w:r>
        <w:t xml:space="preserve">Revenue is also generated by </w:t>
      </w:r>
      <w:r w:rsidR="00F6765A">
        <w:t>providing the facilities in the institute to various companies for campus placement etc.</w:t>
      </w:r>
      <w:bookmarkStart w:id="0" w:name="_GoBack"/>
      <w:bookmarkEnd w:id="0"/>
    </w:p>
    <w:sectPr w:rsidR="00585EB8" w:rsidRPr="00BA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736F"/>
    <w:rsid w:val="0008719D"/>
    <w:rsid w:val="000C28ED"/>
    <w:rsid w:val="000D4BB4"/>
    <w:rsid w:val="001C6C6F"/>
    <w:rsid w:val="0027505B"/>
    <w:rsid w:val="002E384D"/>
    <w:rsid w:val="003154AF"/>
    <w:rsid w:val="00366013"/>
    <w:rsid w:val="003D254A"/>
    <w:rsid w:val="00416DBD"/>
    <w:rsid w:val="0049365F"/>
    <w:rsid w:val="00497D89"/>
    <w:rsid w:val="004D04B4"/>
    <w:rsid w:val="004D227B"/>
    <w:rsid w:val="00536E15"/>
    <w:rsid w:val="00585EB8"/>
    <w:rsid w:val="005D5715"/>
    <w:rsid w:val="00673022"/>
    <w:rsid w:val="00696C29"/>
    <w:rsid w:val="00703620"/>
    <w:rsid w:val="007536AB"/>
    <w:rsid w:val="007C71B9"/>
    <w:rsid w:val="008D5322"/>
    <w:rsid w:val="009048D7"/>
    <w:rsid w:val="009442E9"/>
    <w:rsid w:val="00950146"/>
    <w:rsid w:val="009B7AF8"/>
    <w:rsid w:val="00A17B78"/>
    <w:rsid w:val="00A232A0"/>
    <w:rsid w:val="00A368C0"/>
    <w:rsid w:val="00A74384"/>
    <w:rsid w:val="00A92A05"/>
    <w:rsid w:val="00AB273C"/>
    <w:rsid w:val="00B777DF"/>
    <w:rsid w:val="00BA15D2"/>
    <w:rsid w:val="00C21B79"/>
    <w:rsid w:val="00D17CBF"/>
    <w:rsid w:val="00D67C81"/>
    <w:rsid w:val="00D95C01"/>
    <w:rsid w:val="00E06DD4"/>
    <w:rsid w:val="00E7347A"/>
    <w:rsid w:val="00EC02A6"/>
    <w:rsid w:val="00F27408"/>
    <w:rsid w:val="00F6232D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15</cp:revision>
  <dcterms:created xsi:type="dcterms:W3CDTF">2018-11-19T07:03:00Z</dcterms:created>
  <dcterms:modified xsi:type="dcterms:W3CDTF">2018-11-19T08:44:00Z</dcterms:modified>
</cp:coreProperties>
</file>