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A0237" w14:textId="46AF0572" w:rsidR="003410C8" w:rsidRDefault="00AC3E13">
      <w:pPr>
        <w:pStyle w:val="ARTICLETITLE"/>
        <w:spacing w:after="120"/>
        <w:rPr>
          <w:color w:val="000000"/>
        </w:rPr>
      </w:pPr>
      <w:r>
        <w:rPr>
          <w:color w:val="000000"/>
        </w:rPr>
        <w:t xml:space="preserve">Gas Genie – Interactive Fuel Economy and Carbon Emissions Data </w:t>
      </w:r>
      <w:r w:rsidR="00642650">
        <w:rPr>
          <w:color w:val="000000"/>
        </w:rPr>
        <w:t>Visualization</w:t>
      </w:r>
      <w:r>
        <w:rPr>
          <w:color w:val="000000"/>
        </w:rPr>
        <w:t xml:space="preserve"> Tool</w:t>
      </w:r>
    </w:p>
    <w:p w14:paraId="6E63BE69" w14:textId="03ED5821" w:rsidR="003410C8" w:rsidRDefault="00B91478">
      <w:pPr>
        <w:pStyle w:val="AUTHOR"/>
        <w:spacing w:before="80" w:after="360"/>
        <w:rPr>
          <w:color w:val="000000"/>
        </w:rPr>
      </w:pPr>
      <w:proofErr w:type="spellStart"/>
      <w:r>
        <w:rPr>
          <w:color w:val="000000"/>
        </w:rPr>
        <w:t>Ts</w:t>
      </w:r>
      <w:r w:rsidR="00642650">
        <w:rPr>
          <w:color w:val="000000"/>
        </w:rPr>
        <w:t>ung</w:t>
      </w:r>
      <w:proofErr w:type="spellEnd"/>
      <w:r w:rsidR="00AC3E13">
        <w:rPr>
          <w:color w:val="000000"/>
        </w:rPr>
        <w:t xml:space="preserve">-Yen (John) Yu, Student, </w:t>
      </w:r>
      <w:r w:rsidR="00AC3E13" w:rsidRPr="00AC3E13">
        <w:rPr>
          <w:i/>
          <w:color w:val="000000"/>
        </w:rPr>
        <w:t>Arizona State University</w:t>
      </w:r>
      <w:r w:rsidR="009E0223">
        <w:rPr>
          <w:i/>
          <w:color w:val="000000"/>
        </w:rPr>
        <w:t xml:space="preserve"> </w:t>
      </w:r>
    </w:p>
    <w:p w14:paraId="038CB876" w14:textId="77777777" w:rsidR="009E0223" w:rsidRDefault="009E0223" w:rsidP="009E0223">
      <w:pPr>
        <w:pStyle w:val="ART"/>
        <w:framePr w:w="9886" w:wrap="around" w:vAnchor="page" w:hAnchor="page" w:x="802" w:y="3245"/>
        <w:spacing w:before="0"/>
        <w:rPr>
          <w:color w:val="000000"/>
        </w:rPr>
      </w:pPr>
      <w:r>
        <w:rPr>
          <w:noProof/>
          <w:color w:val="000000"/>
        </w:rPr>
        <w:drawing>
          <wp:inline distT="0" distB="0" distL="0" distR="0" wp14:anchorId="37E0E20A" wp14:editId="494C5F04">
            <wp:extent cx="6287135" cy="33774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4 at 2.17.38 PM.png"/>
                    <pic:cNvPicPr/>
                  </pic:nvPicPr>
                  <pic:blipFill>
                    <a:blip r:embed="rId9">
                      <a:extLst>
                        <a:ext uri="{28A0092B-C50C-407E-A947-70E740481C1C}">
                          <a14:useLocalDpi xmlns:a14="http://schemas.microsoft.com/office/drawing/2010/main" val="0"/>
                        </a:ext>
                      </a:extLst>
                    </a:blip>
                    <a:stretch>
                      <a:fillRect/>
                    </a:stretch>
                  </pic:blipFill>
                  <pic:spPr>
                    <a:xfrm>
                      <a:off x="0" y="0"/>
                      <a:ext cx="6289765" cy="3378840"/>
                    </a:xfrm>
                    <a:prstGeom prst="rect">
                      <a:avLst/>
                    </a:prstGeom>
                  </pic:spPr>
                </pic:pic>
              </a:graphicData>
            </a:graphic>
          </wp:inline>
        </w:drawing>
      </w:r>
    </w:p>
    <w:p w14:paraId="488D3326" w14:textId="77777777" w:rsidR="009E0223" w:rsidRDefault="009E0223" w:rsidP="009E0223">
      <w:pPr>
        <w:pStyle w:val="FIGURECAPTION"/>
        <w:framePr w:w="9886" w:wrap="around" w:vAnchor="page" w:hAnchor="page" w:x="802" w:y="3245"/>
        <w:rPr>
          <w:color w:val="000000"/>
        </w:rPr>
      </w:pPr>
      <w:r>
        <w:rPr>
          <w:color w:val="000000"/>
        </w:rPr>
        <w:t xml:space="preserve">Fig. 1. Screenshot of </w:t>
      </w:r>
      <w:r w:rsidR="00ED58D2">
        <w:rPr>
          <w:color w:val="000000"/>
        </w:rPr>
        <w:t>the</w:t>
      </w:r>
      <w:r>
        <w:rPr>
          <w:color w:val="000000"/>
        </w:rPr>
        <w:t xml:space="preserve"> visualization</w:t>
      </w:r>
    </w:p>
    <w:p w14:paraId="6BF0200E" w14:textId="77777777" w:rsidR="009E0223" w:rsidRPr="009E0223" w:rsidRDefault="009E0223" w:rsidP="009E0223"/>
    <w:p w14:paraId="760A9E76" w14:textId="3C4531EE" w:rsidR="003410C8" w:rsidRDefault="003410C8" w:rsidP="00AC3E13">
      <w:pPr>
        <w:pStyle w:val="ABSTRACT"/>
        <w:rPr>
          <w:color w:val="000000"/>
        </w:rPr>
      </w:pPr>
      <w:r>
        <w:rPr>
          <w:b/>
          <w:color w:val="000000"/>
        </w:rPr>
        <w:t>Abstract</w:t>
      </w:r>
      <w:r>
        <w:rPr>
          <w:color w:val="000000"/>
        </w:rPr>
        <w:t>—</w:t>
      </w:r>
      <w:r w:rsidR="00642650">
        <w:rPr>
          <w:color w:val="000000"/>
        </w:rPr>
        <w:t xml:space="preserve">Gas Genie is a tool that visualizes </w:t>
      </w:r>
      <w:r w:rsidR="00B021FE">
        <w:rPr>
          <w:color w:val="000000"/>
        </w:rPr>
        <w:t xml:space="preserve">the </w:t>
      </w:r>
      <w:r w:rsidR="00642650">
        <w:rPr>
          <w:color w:val="000000"/>
        </w:rPr>
        <w:t>fuel economy data that we obtained from the Department of Energy. We created</w:t>
      </w:r>
      <w:r w:rsidR="00E91C6F">
        <w:rPr>
          <w:color w:val="000000"/>
        </w:rPr>
        <w:t xml:space="preserve"> the tool with a goal to assist</w:t>
      </w:r>
      <w:r w:rsidR="00642650">
        <w:rPr>
          <w:color w:val="000000"/>
        </w:rPr>
        <w:t xml:space="preserve"> users to access and understand the data intuitively and provide an opportunity for them to interact with the data. The paper gives details on how the system was design and my personal contribution to the tool.</w:t>
      </w:r>
    </w:p>
    <w:p w14:paraId="106E0BEE"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68CC7510" w14:textId="77777777" w:rsidR="003410C8" w:rsidRDefault="003410C8">
      <w:pPr>
        <w:pStyle w:val="Heading1"/>
        <w:spacing w:before="200"/>
        <w:rPr>
          <w:color w:val="000000"/>
        </w:rPr>
        <w:sectPr w:rsidR="003410C8" w:rsidSect="0069250A">
          <w:headerReference w:type="even" r:id="rId10"/>
          <w:headerReference w:type="default" r:id="rId11"/>
          <w:footerReference w:type="even" r:id="rId12"/>
          <w:footerReference w:type="default" r:id="rId13"/>
          <w:headerReference w:type="first" r:id="rId14"/>
          <w:footerReference w:type="first" r:id="rId15"/>
          <w:pgSz w:w="11340" w:h="15480" w:code="1"/>
          <w:pgMar w:top="1195" w:right="605" w:bottom="360" w:left="720" w:header="605" w:footer="72" w:gutter="0"/>
          <w:cols w:space="240"/>
          <w:titlePg/>
        </w:sectPr>
      </w:pPr>
      <w:r>
        <w:rPr>
          <w:color w:val="000000"/>
        </w:rPr>
        <w:t>1</w:t>
      </w:r>
      <w:r>
        <w:rPr>
          <w:color w:val="000000"/>
        </w:rPr>
        <w:tab/>
        <w:t>Introduction</w:t>
      </w:r>
    </w:p>
    <w:p w14:paraId="06B3CB38" w14:textId="77777777" w:rsidR="003410C8" w:rsidRPr="00DE2722" w:rsidRDefault="00972F2F"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W</w:t>
      </w:r>
    </w:p>
    <w:p w14:paraId="3A87E61B" w14:textId="3D620D9C" w:rsidR="00972F2F" w:rsidRPr="00972F2F" w:rsidRDefault="00972F2F" w:rsidP="00972F2F">
      <w:pPr>
        <w:pStyle w:val="PARAGRAPHnoindent"/>
        <w:rPr>
          <w:color w:val="000000"/>
        </w:rPr>
      </w:pPr>
      <w:r>
        <w:t>ITH</w:t>
      </w:r>
      <w:r w:rsidRPr="00972F2F">
        <w:t xml:space="preserve"> gas prices on the rise and consumers </w:t>
      </w:r>
      <w:r w:rsidR="00E91C6F">
        <w:t>become</w:t>
      </w:r>
      <w:r w:rsidRPr="00972F2F">
        <w:t xml:space="preserve"> more environmentally aware, the fuel economy and carbon emission of a car are important factors when co</w:t>
      </w:r>
      <w:r w:rsidRPr="00972F2F">
        <w:t>n</w:t>
      </w:r>
      <w:r w:rsidRPr="00972F2F">
        <w:t>sumers choos</w:t>
      </w:r>
      <w:r w:rsidR="00E91C6F">
        <w:t xml:space="preserve">e </w:t>
      </w:r>
      <w:r w:rsidRPr="00972F2F">
        <w:t>their next car</w:t>
      </w:r>
      <w:r w:rsidR="00CA0845">
        <w:t xml:space="preserve"> </w:t>
      </w:r>
      <w:r w:rsidRPr="00972F2F">
        <w:t>[1]. Gas Genie has take up the challenge to help consumers choose cars by presen</w:t>
      </w:r>
      <w:r w:rsidRPr="00972F2F">
        <w:t>t</w:t>
      </w:r>
      <w:r w:rsidRPr="00972F2F">
        <w:t>ing the data we obtain</w:t>
      </w:r>
      <w:r w:rsidR="00E91C6F">
        <w:t>ed</w:t>
      </w:r>
      <w:r w:rsidRPr="00972F2F">
        <w:t xml:space="preserve"> from </w:t>
      </w:r>
      <w:r w:rsidR="00E91C6F">
        <w:t xml:space="preserve">the </w:t>
      </w:r>
      <w:r w:rsidRPr="00972F2F">
        <w:t>Department of E</w:t>
      </w:r>
      <w:r w:rsidRPr="00972F2F">
        <w:t>n</w:t>
      </w:r>
      <w:r w:rsidRPr="00972F2F">
        <w:t>ergy in an interactive visualization. The visualization co</w:t>
      </w:r>
      <w:r w:rsidRPr="00972F2F">
        <w:t>n</w:t>
      </w:r>
      <w:r w:rsidRPr="00972F2F">
        <w:t xml:space="preserve">sists of both a </w:t>
      </w:r>
      <w:r w:rsidR="00D6031B">
        <w:t xml:space="preserve">stacked </w:t>
      </w:r>
      <w:r w:rsidRPr="00972F2F">
        <w:t>bar and a bubble graph that allows the users to drill down into specific cars and provides more details on demand. Though there are a lot of similar sites that presents the same data, such as car sales co</w:t>
      </w:r>
      <w:r w:rsidRPr="00972F2F">
        <w:t>m</w:t>
      </w:r>
      <w:r w:rsidRPr="00972F2F">
        <w:t>panies (i.e. dealers, Cars.com), data aggregation comp</w:t>
      </w:r>
      <w:r w:rsidRPr="00972F2F">
        <w:t>a</w:t>
      </w:r>
      <w:r w:rsidRPr="00972F2F">
        <w:t>nies (i.e. GasBuddy.com), and research organizations (i.e. Depar</w:t>
      </w:r>
      <w:r w:rsidRPr="00972F2F">
        <w:t>t</w:t>
      </w:r>
      <w:r w:rsidRPr="00972F2F">
        <w:t>ment of Energy), our goal is to combine their a</w:t>
      </w:r>
      <w:r w:rsidRPr="00972F2F">
        <w:t>d</w:t>
      </w:r>
      <w:r w:rsidRPr="00972F2F">
        <w:t>vantages and improve their disadvantages. Most of the prior me</w:t>
      </w:r>
      <w:r w:rsidRPr="00972F2F">
        <w:t>n</w:t>
      </w:r>
      <w:r w:rsidRPr="00972F2F">
        <w:t>tioned organization</w:t>
      </w:r>
      <w:r w:rsidR="00E91C6F">
        <w:t>s</w:t>
      </w:r>
      <w:r w:rsidRPr="00972F2F">
        <w:t xml:space="preserve"> have the same data, ho</w:t>
      </w:r>
      <w:r w:rsidRPr="00972F2F">
        <w:t>w</w:t>
      </w:r>
      <w:r w:rsidRPr="00972F2F">
        <w:t>ever not all of the important data points are given to co</w:t>
      </w:r>
      <w:r w:rsidRPr="00972F2F">
        <w:t>n</w:t>
      </w:r>
      <w:r w:rsidRPr="00972F2F">
        <w:t>sumers</w:t>
      </w:r>
      <w:r w:rsidR="00E91C6F">
        <w:t>,</w:t>
      </w:r>
      <w:r w:rsidRPr="00972F2F">
        <w:t xml:space="preserve"> or </w:t>
      </w:r>
      <w:r w:rsidRPr="00972F2F">
        <w:lastRenderedPageBreak/>
        <w:t>they are hard to navigate through.</w:t>
      </w:r>
    </w:p>
    <w:p w14:paraId="0A936D95" w14:textId="77777777" w:rsidR="003410C8" w:rsidRDefault="003410C8">
      <w:pPr>
        <w:pStyle w:val="Heading1"/>
        <w:rPr>
          <w:color w:val="000000"/>
        </w:rPr>
      </w:pPr>
      <w:r>
        <w:rPr>
          <w:color w:val="000000"/>
        </w:rPr>
        <w:t>2</w:t>
      </w:r>
      <w:r>
        <w:rPr>
          <w:color w:val="000000"/>
        </w:rPr>
        <w:tab/>
      </w:r>
      <w:r w:rsidR="00972F2F">
        <w:rPr>
          <w:color w:val="000000"/>
        </w:rPr>
        <w:t>System</w:t>
      </w:r>
    </w:p>
    <w:p w14:paraId="54DFA373" w14:textId="77777777" w:rsidR="003410C8" w:rsidRDefault="003410C8">
      <w:pPr>
        <w:pStyle w:val="Heading2"/>
        <w:spacing w:before="0"/>
        <w:rPr>
          <w:color w:val="000000"/>
        </w:rPr>
      </w:pPr>
      <w:r>
        <w:rPr>
          <w:color w:val="000000"/>
        </w:rPr>
        <w:t xml:space="preserve">2.1 </w:t>
      </w:r>
      <w:r w:rsidR="00972F2F">
        <w:rPr>
          <w:color w:val="000000"/>
        </w:rPr>
        <w:t>Data</w:t>
      </w:r>
    </w:p>
    <w:p w14:paraId="228E6711" w14:textId="0DD72A03" w:rsidR="00972F2F" w:rsidRDefault="00972F2F" w:rsidP="00972F2F">
      <w:pPr>
        <w:pStyle w:val="PARAGRAPHnoindent"/>
        <w:rPr>
          <w:color w:val="000000"/>
        </w:rPr>
      </w:pPr>
      <w:r w:rsidRPr="00972F2F">
        <w:rPr>
          <w:color w:val="000000"/>
        </w:rPr>
        <w:t>During initial research and idea gathering, we found E</w:t>
      </w:r>
      <w:r w:rsidRPr="00972F2F">
        <w:rPr>
          <w:color w:val="000000"/>
        </w:rPr>
        <w:t>d</w:t>
      </w:r>
      <w:r w:rsidRPr="00972F2F">
        <w:rPr>
          <w:color w:val="000000"/>
        </w:rPr>
        <w:t xml:space="preserve">munds API, which provides mass amount of data points for individual vehicles and easy access </w:t>
      </w:r>
      <w:r w:rsidR="00A97F8A">
        <w:rPr>
          <w:color w:val="000000"/>
        </w:rPr>
        <w:t xml:space="preserve">to the data </w:t>
      </w:r>
      <w:r w:rsidR="00E34F3D">
        <w:t>using</w:t>
      </w:r>
      <w:r w:rsidRPr="00972F2F">
        <w:rPr>
          <w:color w:val="000000"/>
        </w:rPr>
        <w:t xml:space="preserve"> their API. However, further research revealed that most of the interesting data, such as True Cost To Own, were not available for regular user. After meeting with Dr. Maciejewski, he suggested us to use Department of Ene</w:t>
      </w:r>
      <w:r w:rsidRPr="00972F2F">
        <w:rPr>
          <w:color w:val="000000"/>
        </w:rPr>
        <w:t>r</w:t>
      </w:r>
      <w:r w:rsidRPr="00972F2F">
        <w:rPr>
          <w:color w:val="000000"/>
        </w:rPr>
        <w:t>gy’s fuel economy data.</w:t>
      </w:r>
    </w:p>
    <w:p w14:paraId="4C14CD6B" w14:textId="04F4F246" w:rsidR="00972F2F" w:rsidRDefault="00972F2F" w:rsidP="00972F2F">
      <w:pPr>
        <w:pStyle w:val="PARAGRAPH"/>
        <w:rPr>
          <w:color w:val="000000"/>
        </w:rPr>
      </w:pPr>
      <w:r>
        <w:t>We</w:t>
      </w:r>
      <w:r w:rsidRPr="00972F2F">
        <w:rPr>
          <w:color w:val="000000"/>
        </w:rPr>
        <w:t xml:space="preserve"> end up settling with Department of Energy’s data, however, we encountered two problems. One being the file size is too large, because it contains many detailed information about fuel economy that most consumers </w:t>
      </w:r>
      <w:r w:rsidRPr="00972F2F">
        <w:rPr>
          <w:color w:val="000000"/>
        </w:rPr>
        <w:lastRenderedPageBreak/>
        <w:t>does not need and have many similar data due to the si</w:t>
      </w:r>
      <w:r w:rsidRPr="00972F2F">
        <w:rPr>
          <w:color w:val="000000"/>
        </w:rPr>
        <w:t>m</w:t>
      </w:r>
      <w:r w:rsidRPr="00972F2F">
        <w:rPr>
          <w:color w:val="000000"/>
        </w:rPr>
        <w:t>ilar models of car. The original data contains almost 2000 cars and with more than 150 data points for each cars. Since we were more interested in fuel economy and env</w:t>
      </w:r>
      <w:r w:rsidRPr="00972F2F">
        <w:rPr>
          <w:color w:val="000000"/>
        </w:rPr>
        <w:t>i</w:t>
      </w:r>
      <w:r w:rsidRPr="00972F2F">
        <w:rPr>
          <w:color w:val="000000"/>
        </w:rPr>
        <w:t>ronmental impact, we decided to</w:t>
      </w:r>
      <w:r w:rsidR="00F060E5">
        <w:rPr>
          <w:color w:val="000000"/>
        </w:rPr>
        <w:t xml:space="preserve"> only</w:t>
      </w:r>
      <w:r w:rsidRPr="00972F2F">
        <w:rPr>
          <w:color w:val="000000"/>
        </w:rPr>
        <w:t xml:space="preserve"> keep some of the </w:t>
      </w:r>
      <w:r w:rsidR="00F060E5" w:rsidRPr="00972F2F">
        <w:rPr>
          <w:color w:val="000000"/>
        </w:rPr>
        <w:t>well-known</w:t>
      </w:r>
      <w:r w:rsidRPr="00972F2F">
        <w:rPr>
          <w:color w:val="000000"/>
        </w:rPr>
        <w:t xml:space="preserve"> car information that would affect fuel eco</w:t>
      </w:r>
      <w:r w:rsidRPr="00972F2F">
        <w:rPr>
          <w:color w:val="000000"/>
        </w:rPr>
        <w:t>n</w:t>
      </w:r>
      <w:r w:rsidRPr="00972F2F">
        <w:rPr>
          <w:color w:val="000000"/>
        </w:rPr>
        <w:t>omy (i.e. engine size, number of cylinder, transmission, and etc</w:t>
      </w:r>
      <w:r w:rsidR="00F060E5">
        <w:rPr>
          <w:color w:val="000000"/>
        </w:rPr>
        <w:t>.).</w:t>
      </w:r>
      <w:r w:rsidRPr="00972F2F">
        <w:rPr>
          <w:color w:val="000000"/>
        </w:rPr>
        <w:t xml:space="preserve"> </w:t>
      </w:r>
      <w:r w:rsidR="00F060E5">
        <w:rPr>
          <w:color w:val="000000"/>
        </w:rPr>
        <w:t xml:space="preserve">We </w:t>
      </w:r>
      <w:r w:rsidRPr="00972F2F">
        <w:rPr>
          <w:color w:val="000000"/>
        </w:rPr>
        <w:t xml:space="preserve">also </w:t>
      </w:r>
      <w:r w:rsidR="00F060E5">
        <w:rPr>
          <w:color w:val="000000"/>
        </w:rPr>
        <w:t xml:space="preserve">only keep the better-known statistic measurement such as </w:t>
      </w:r>
      <w:r w:rsidRPr="00972F2F">
        <w:rPr>
          <w:color w:val="000000"/>
        </w:rPr>
        <w:t>highway, city, and combined fuel economy; highway, city, and combined carbon dioxide emissions; annual fuel cost.</w:t>
      </w:r>
    </w:p>
    <w:p w14:paraId="55195E55" w14:textId="301C6B4A" w:rsidR="003410C8" w:rsidRDefault="00972F2F" w:rsidP="00972F2F">
      <w:pPr>
        <w:pStyle w:val="PARAGRAPH"/>
        <w:rPr>
          <w:color w:val="000000"/>
        </w:rPr>
      </w:pPr>
      <w:r>
        <w:rPr>
          <w:color w:val="000000"/>
        </w:rPr>
        <w:t xml:space="preserve">The </w:t>
      </w:r>
      <w:r w:rsidRPr="00972F2F">
        <w:rPr>
          <w:color w:val="000000"/>
        </w:rPr>
        <w:t>second problem we had to overcome was the fo</w:t>
      </w:r>
      <w:r w:rsidRPr="00972F2F">
        <w:rPr>
          <w:color w:val="000000"/>
        </w:rPr>
        <w:t>r</w:t>
      </w:r>
      <w:r w:rsidRPr="00972F2F">
        <w:rPr>
          <w:color w:val="000000"/>
        </w:rPr>
        <w:t>mat of the data. The original data was in CSV format. The CSV format would work fine if we were to display the data</w:t>
      </w:r>
      <w:r w:rsidR="00FE2B25">
        <w:rPr>
          <w:color w:val="000000"/>
        </w:rPr>
        <w:t xml:space="preserve"> without any interaction</w:t>
      </w:r>
      <w:r w:rsidRPr="00972F2F">
        <w:rPr>
          <w:color w:val="000000"/>
        </w:rPr>
        <w:t>. However, we wanted to show some kind of parent/child relationship to allow easy navigation be</w:t>
      </w:r>
      <w:r w:rsidR="00FE2B25">
        <w:rPr>
          <w:color w:val="000000"/>
        </w:rPr>
        <w:t>tween cars. H</w:t>
      </w:r>
      <w:r w:rsidRPr="00972F2F">
        <w:rPr>
          <w:color w:val="000000"/>
        </w:rPr>
        <w:t>aving</w:t>
      </w:r>
      <w:r w:rsidR="00FE2B25">
        <w:rPr>
          <w:color w:val="000000"/>
        </w:rPr>
        <w:t xml:space="preserve"> prior</w:t>
      </w:r>
      <w:r w:rsidRPr="00972F2F">
        <w:rPr>
          <w:color w:val="000000"/>
        </w:rPr>
        <w:t xml:space="preserve"> experience with JSON formatted data, we </w:t>
      </w:r>
      <w:r w:rsidR="00FE2B25">
        <w:rPr>
          <w:color w:val="000000"/>
        </w:rPr>
        <w:t>know</w:t>
      </w:r>
      <w:r w:rsidRPr="00972F2F">
        <w:rPr>
          <w:color w:val="000000"/>
        </w:rPr>
        <w:t xml:space="preserve"> JSON will be a great choice to represent the data and will be easily usable in D3.js. Converting CSV to JSON is a simple task that we accomplished by running an online CSV to JSON </w:t>
      </w:r>
      <w:r w:rsidR="00FE2B25" w:rsidRPr="00972F2F">
        <w:rPr>
          <w:color w:val="000000"/>
        </w:rPr>
        <w:t>co</w:t>
      </w:r>
      <w:r w:rsidR="00FE2B25" w:rsidRPr="00972F2F">
        <w:rPr>
          <w:color w:val="000000"/>
        </w:rPr>
        <w:t>n</w:t>
      </w:r>
      <w:r w:rsidR="00FE2B25" w:rsidRPr="00972F2F">
        <w:rPr>
          <w:color w:val="000000"/>
        </w:rPr>
        <w:t>verter [</w:t>
      </w:r>
      <w:r w:rsidR="00CA0845">
        <w:rPr>
          <w:color w:val="000000"/>
        </w:rPr>
        <w:t>2</w:t>
      </w:r>
      <w:r w:rsidRPr="00972F2F">
        <w:rPr>
          <w:color w:val="000000"/>
        </w:rPr>
        <w:t xml:space="preserve">]. The </w:t>
      </w:r>
      <w:r w:rsidR="00FE2B25" w:rsidRPr="00972F2F">
        <w:rPr>
          <w:color w:val="000000"/>
        </w:rPr>
        <w:t>converter changes</w:t>
      </w:r>
      <w:r w:rsidRPr="00972F2F">
        <w:rPr>
          <w:color w:val="000000"/>
        </w:rPr>
        <w:t xml:space="preserve"> each row in the CSV to a JSON Object, so the final output of the file is a JSON A</w:t>
      </w:r>
      <w:r w:rsidRPr="00972F2F">
        <w:rPr>
          <w:color w:val="000000"/>
        </w:rPr>
        <w:t>r</w:t>
      </w:r>
      <w:r w:rsidRPr="00972F2F">
        <w:rPr>
          <w:color w:val="000000"/>
        </w:rPr>
        <w:t>ray of JSON Objects with no relationship. In order to ge</w:t>
      </w:r>
      <w:r w:rsidRPr="00972F2F">
        <w:rPr>
          <w:color w:val="000000"/>
        </w:rPr>
        <w:t>n</w:t>
      </w:r>
      <w:r w:rsidRPr="00972F2F">
        <w:rPr>
          <w:color w:val="000000"/>
        </w:rPr>
        <w:t>erate the parent/</w:t>
      </w:r>
      <w:r w:rsidR="00FE2B25">
        <w:rPr>
          <w:color w:val="000000"/>
        </w:rPr>
        <w:t xml:space="preserve">child </w:t>
      </w:r>
      <w:r w:rsidRPr="00972F2F">
        <w:rPr>
          <w:color w:val="000000"/>
        </w:rPr>
        <w:t xml:space="preserve">relationship, we had to write </w:t>
      </w:r>
      <w:r w:rsidR="00FE2B25" w:rsidRPr="00972F2F">
        <w:rPr>
          <w:color w:val="000000"/>
        </w:rPr>
        <w:t>an Objective-C program that automates</w:t>
      </w:r>
      <w:r w:rsidRPr="00972F2F">
        <w:rPr>
          <w:color w:val="000000"/>
        </w:rPr>
        <w:t xml:space="preserve"> the process of fo</w:t>
      </w:r>
      <w:r w:rsidRPr="00972F2F">
        <w:rPr>
          <w:color w:val="000000"/>
        </w:rPr>
        <w:t>r</w:t>
      </w:r>
      <w:r w:rsidRPr="00972F2F">
        <w:rPr>
          <w:color w:val="000000"/>
        </w:rPr>
        <w:t>matting the JSON file to have</w:t>
      </w:r>
      <w:r w:rsidR="00FE2B25">
        <w:rPr>
          <w:color w:val="000000"/>
        </w:rPr>
        <w:t xml:space="preserve"> such</w:t>
      </w:r>
      <w:r w:rsidRPr="00972F2F">
        <w:rPr>
          <w:color w:val="000000"/>
        </w:rPr>
        <w:t xml:space="preserve"> relationship. The d</w:t>
      </w:r>
      <w:r w:rsidRPr="00972F2F">
        <w:rPr>
          <w:color w:val="000000"/>
        </w:rPr>
        <w:t>e</w:t>
      </w:r>
      <w:r w:rsidRPr="00972F2F">
        <w:rPr>
          <w:color w:val="000000"/>
        </w:rPr>
        <w:t>tail of the program is given in the My Contribution Se</w:t>
      </w:r>
      <w:r w:rsidRPr="00972F2F">
        <w:rPr>
          <w:color w:val="000000"/>
        </w:rPr>
        <w:t>c</w:t>
      </w:r>
      <w:r w:rsidRPr="00972F2F">
        <w:rPr>
          <w:color w:val="000000"/>
        </w:rPr>
        <w:t>tion.</w:t>
      </w:r>
    </w:p>
    <w:p w14:paraId="4944C243" w14:textId="77777777" w:rsidR="003410C8" w:rsidRDefault="003410C8">
      <w:pPr>
        <w:pStyle w:val="Heading2"/>
        <w:ind w:left="0" w:firstLine="0"/>
        <w:rPr>
          <w:color w:val="000000"/>
        </w:rPr>
      </w:pPr>
      <w:r>
        <w:rPr>
          <w:color w:val="000000"/>
        </w:rPr>
        <w:t xml:space="preserve">2.2 </w:t>
      </w:r>
      <w:r w:rsidR="00972F2F">
        <w:rPr>
          <w:color w:val="000000"/>
        </w:rPr>
        <w:t>System Design</w:t>
      </w:r>
    </w:p>
    <w:p w14:paraId="6DDD66F1" w14:textId="4923AF2C" w:rsidR="00972F2F" w:rsidRDefault="00972F2F" w:rsidP="00972F2F">
      <w:pPr>
        <w:pStyle w:val="PARAGRAPHnoindent"/>
        <w:rPr>
          <w:color w:val="000000"/>
        </w:rPr>
      </w:pPr>
      <w:r w:rsidRPr="00972F2F">
        <w:rPr>
          <w:color w:val="000000"/>
        </w:rPr>
        <w:t xml:space="preserve">There are two main components to our system, the front-end and the back-end. Here we define the front-end and back-end differently than the common usage. According to a formal definition of front-end and back-end system, our system does not necessary have a backend, other than the server that is hosting the website. </w:t>
      </w:r>
      <w:r w:rsidR="00FE2B25">
        <w:rPr>
          <w:color w:val="000000"/>
        </w:rPr>
        <w:t>Our</w:t>
      </w:r>
      <w:r w:rsidRPr="00972F2F">
        <w:rPr>
          <w:color w:val="000000"/>
        </w:rPr>
        <w:t xml:space="preserve"> data </w:t>
      </w:r>
      <w:r w:rsidR="00FE2B25">
        <w:rPr>
          <w:color w:val="000000"/>
        </w:rPr>
        <w:t>is</w:t>
      </w:r>
      <w:r w:rsidRPr="00972F2F">
        <w:rPr>
          <w:color w:val="000000"/>
        </w:rPr>
        <w:t xml:space="preserve"> pr</w:t>
      </w:r>
      <w:r w:rsidRPr="00972F2F">
        <w:rPr>
          <w:color w:val="000000"/>
        </w:rPr>
        <w:t>o</w:t>
      </w:r>
      <w:r w:rsidRPr="00972F2F">
        <w:rPr>
          <w:color w:val="000000"/>
        </w:rPr>
        <w:t>cessed and displayed with user’s browsers using Java</w:t>
      </w:r>
      <w:r w:rsidRPr="00972F2F">
        <w:rPr>
          <w:color w:val="000000"/>
        </w:rPr>
        <w:t>S</w:t>
      </w:r>
      <w:r w:rsidRPr="00972F2F">
        <w:rPr>
          <w:color w:val="000000"/>
        </w:rPr>
        <w:t>cript, more specifically the D3.js</w:t>
      </w:r>
      <w:r w:rsidR="00FE2B25">
        <w:rPr>
          <w:color w:val="000000"/>
        </w:rPr>
        <w:t xml:space="preserve"> </w:t>
      </w:r>
      <w:r w:rsidRPr="00972F2F">
        <w:rPr>
          <w:color w:val="000000"/>
        </w:rPr>
        <w:t>library</w:t>
      </w:r>
      <w:r w:rsidR="003F3A17">
        <w:rPr>
          <w:color w:val="000000"/>
        </w:rPr>
        <w:t xml:space="preserve">, </w:t>
      </w:r>
      <w:r w:rsidR="003F3A17" w:rsidRPr="00972F2F">
        <w:rPr>
          <w:color w:val="000000"/>
        </w:rPr>
        <w:t>or Data-Driven Docu</w:t>
      </w:r>
      <w:r w:rsidR="003F3A17">
        <w:rPr>
          <w:color w:val="000000"/>
        </w:rPr>
        <w:t xml:space="preserve">ments </w:t>
      </w:r>
      <w:r w:rsidR="00FE2B25">
        <w:rPr>
          <w:color w:val="000000"/>
        </w:rPr>
        <w:t xml:space="preserve">(D3), which is </w:t>
      </w:r>
      <w:r w:rsidR="00642650">
        <w:rPr>
          <w:color w:val="000000"/>
        </w:rPr>
        <w:t>consider</w:t>
      </w:r>
      <w:r w:rsidR="00FE2B25">
        <w:rPr>
          <w:color w:val="000000"/>
        </w:rPr>
        <w:t xml:space="preserve"> as front-end in the formal definition</w:t>
      </w:r>
      <w:r w:rsidRPr="00972F2F">
        <w:rPr>
          <w:color w:val="000000"/>
        </w:rPr>
        <w:t>. We define the visual aspect of the sy</w:t>
      </w:r>
      <w:r w:rsidRPr="00972F2F">
        <w:rPr>
          <w:color w:val="000000"/>
        </w:rPr>
        <w:t>s</w:t>
      </w:r>
      <w:r w:rsidRPr="00972F2F">
        <w:rPr>
          <w:color w:val="000000"/>
        </w:rPr>
        <w:t xml:space="preserve">tem as front-end, such as how </w:t>
      </w:r>
      <w:r w:rsidR="00FE2B25">
        <w:rPr>
          <w:color w:val="000000"/>
        </w:rPr>
        <w:t>graphs</w:t>
      </w:r>
      <w:r w:rsidRPr="00972F2F">
        <w:rPr>
          <w:color w:val="000000"/>
        </w:rPr>
        <w:t xml:space="preserve"> are </w:t>
      </w:r>
      <w:r w:rsidR="00FE2B25">
        <w:rPr>
          <w:color w:val="000000"/>
        </w:rPr>
        <w:t>positioned</w:t>
      </w:r>
      <w:r w:rsidRPr="00972F2F">
        <w:rPr>
          <w:color w:val="000000"/>
        </w:rPr>
        <w:t xml:space="preserve"> and the overall loo</w:t>
      </w:r>
      <w:r w:rsidR="00FE2B25">
        <w:rPr>
          <w:color w:val="000000"/>
        </w:rPr>
        <w:t>k of the site. Even though D3</w:t>
      </w:r>
      <w:r w:rsidRPr="00972F2F">
        <w:rPr>
          <w:color w:val="000000"/>
        </w:rPr>
        <w:t xml:space="preserve"> does help with displaying the graph, here we consider it as the back-end.</w:t>
      </w:r>
      <w:bookmarkStart w:id="0" w:name="_GoBack"/>
      <w:bookmarkEnd w:id="0"/>
    </w:p>
    <w:p w14:paraId="61C32D40" w14:textId="68A307AF" w:rsidR="00972F2F" w:rsidRDefault="00972F2F" w:rsidP="00972F2F">
      <w:pPr>
        <w:pStyle w:val="PARAGRAPH"/>
        <w:rPr>
          <w:color w:val="000000"/>
        </w:rPr>
      </w:pPr>
      <w:r>
        <w:t>For</w:t>
      </w:r>
      <w:r w:rsidRPr="00972F2F">
        <w:rPr>
          <w:color w:val="000000"/>
        </w:rPr>
        <w:t xml:space="preserve"> the front-end, we used Twitter Bootstrap. Twitter Bootstrap allows us to upgrade our website from a dull, plain, and boring look to a professional, aesthetically pleasing, and interesting look with minimal coding r</w:t>
      </w:r>
      <w:r w:rsidRPr="00972F2F">
        <w:rPr>
          <w:color w:val="000000"/>
        </w:rPr>
        <w:t>e</w:t>
      </w:r>
      <w:r w:rsidRPr="00972F2F">
        <w:rPr>
          <w:color w:val="000000"/>
        </w:rPr>
        <w:t>quired. The reason we took the extra step to make our site more visually appealing was because it provides a better user experience and provides a higher retention rate on our site. Also, one of the disadvantages that other sites had was either too cluttered with unimportant info</w:t>
      </w:r>
      <w:r w:rsidRPr="00972F2F">
        <w:rPr>
          <w:color w:val="000000"/>
        </w:rPr>
        <w:t>r</w:t>
      </w:r>
      <w:r w:rsidRPr="00972F2F">
        <w:rPr>
          <w:color w:val="000000"/>
        </w:rPr>
        <w:t>mation or the site is very dull and does not engage user</w:t>
      </w:r>
      <w:r w:rsidR="00CA0845">
        <w:rPr>
          <w:color w:val="000000"/>
        </w:rPr>
        <w:t>s. As mentioned by Jef Raskin [3</w:t>
      </w:r>
      <w:r w:rsidRPr="00972F2F">
        <w:rPr>
          <w:color w:val="000000"/>
        </w:rPr>
        <w:t>], “...superior interfaces are exceptional long-term investments that produce customer satisfaction, increase the perceived value of a product, minimize the cost of customer support, achieve a compe</w:t>
      </w:r>
      <w:r w:rsidRPr="00972F2F">
        <w:rPr>
          <w:color w:val="000000"/>
        </w:rPr>
        <w:t>t</w:t>
      </w:r>
      <w:r w:rsidRPr="00972F2F">
        <w:rPr>
          <w:color w:val="000000"/>
        </w:rPr>
        <w:t>itive advantage, and establish brand loyalty...”</w:t>
      </w:r>
    </w:p>
    <w:p w14:paraId="17ABDA47" w14:textId="4CA234E7" w:rsidR="003410C8" w:rsidRDefault="00972F2F" w:rsidP="00972F2F">
      <w:pPr>
        <w:pStyle w:val="PARAGRAPH"/>
        <w:rPr>
          <w:color w:val="000000"/>
        </w:rPr>
      </w:pPr>
      <w:r>
        <w:rPr>
          <w:color w:val="000000"/>
        </w:rPr>
        <w:lastRenderedPageBreak/>
        <w:t xml:space="preserve">As </w:t>
      </w:r>
      <w:r w:rsidR="003F3A17">
        <w:rPr>
          <w:color w:val="000000"/>
        </w:rPr>
        <w:t xml:space="preserve">mentioned in class, D3 </w:t>
      </w:r>
      <w:r w:rsidRPr="00972F2F">
        <w:rPr>
          <w:color w:val="000000"/>
        </w:rPr>
        <w:t>is a very powerful Java</w:t>
      </w:r>
      <w:r w:rsidRPr="00972F2F">
        <w:rPr>
          <w:color w:val="000000"/>
        </w:rPr>
        <w:t>S</w:t>
      </w:r>
      <w:r w:rsidRPr="00972F2F">
        <w:rPr>
          <w:color w:val="000000"/>
        </w:rPr>
        <w:t>cript library that brings boring data to life by visualizing the data or giving user a way to interact with the data. Therefore we chose D3 as our back-end to help us process the data and populate the graphs, however prior to choosing D3, our team did discuss the possibility of using Adobe Flash. After reading some articles, we realized that there were some drawbacks with using Adobe Flash. One drawback is presented in a paper written by Michael Bo</w:t>
      </w:r>
      <w:r w:rsidRPr="00972F2F">
        <w:rPr>
          <w:color w:val="000000"/>
        </w:rPr>
        <w:t>s</w:t>
      </w:r>
      <w:r w:rsidR="00020E6D">
        <w:rPr>
          <w:color w:val="000000"/>
        </w:rPr>
        <w:t xml:space="preserve">tock et al [4]. </w:t>
      </w:r>
      <w:r w:rsidR="003F3A17">
        <w:rPr>
          <w:color w:val="000000"/>
        </w:rPr>
        <w:t xml:space="preserve">The paper </w:t>
      </w:r>
      <w:r w:rsidRPr="00972F2F">
        <w:rPr>
          <w:color w:val="000000"/>
        </w:rPr>
        <w:t>shows that D3 can render graphs much faster and efficiently than Adobe Flash. Another reason we ended up choosing D3 was because not all modern browsers or devices supports Adobe Flash n</w:t>
      </w:r>
      <w:r w:rsidRPr="00972F2F">
        <w:rPr>
          <w:color w:val="000000"/>
        </w:rPr>
        <w:t>a</w:t>
      </w:r>
      <w:r w:rsidRPr="00972F2F">
        <w:rPr>
          <w:color w:val="000000"/>
        </w:rPr>
        <w:t xml:space="preserve">tively, thus </w:t>
      </w:r>
      <w:r w:rsidR="003F3A17">
        <w:rPr>
          <w:color w:val="000000"/>
        </w:rPr>
        <w:t xml:space="preserve">by </w:t>
      </w:r>
      <w:r w:rsidRPr="00972F2F">
        <w:rPr>
          <w:color w:val="000000"/>
        </w:rPr>
        <w:t>using Adobe Flash would mean that our user would have to have Flash installed on their device. Also, since JavaScript engine is built into the browser, therefore if there was an update to the JavaScript, Java</w:t>
      </w:r>
      <w:r w:rsidRPr="00972F2F">
        <w:rPr>
          <w:color w:val="000000"/>
        </w:rPr>
        <w:t>S</w:t>
      </w:r>
      <w:r w:rsidRPr="00972F2F">
        <w:rPr>
          <w:color w:val="000000"/>
        </w:rPr>
        <w:t xml:space="preserve">cript will be updated automatically when the browser update and JavaScript is widely supported; Adobe Flash </w:t>
      </w:r>
      <w:r w:rsidR="00021C19">
        <w:rPr>
          <w:color w:val="000000"/>
        </w:rPr>
        <w:t>on</w:t>
      </w:r>
      <w:r w:rsidRPr="00972F2F">
        <w:rPr>
          <w:color w:val="000000"/>
        </w:rPr>
        <w:t xml:space="preserve"> the other hand will require user to have a version that is high enough to be runnable. After some more research and testing with D3, we found that it has a very highly active and supported community online, which made learning this new library less difficult. D3 is also incred</w:t>
      </w:r>
      <w:r w:rsidRPr="00972F2F">
        <w:rPr>
          <w:color w:val="000000"/>
        </w:rPr>
        <w:t>i</w:t>
      </w:r>
      <w:r w:rsidRPr="00972F2F">
        <w:rPr>
          <w:color w:val="000000"/>
        </w:rPr>
        <w:t xml:space="preserve">bly customizable, simple to bind data to visualization, and scalable with different sizes of datasets. One of </w:t>
      </w:r>
      <w:r w:rsidR="00021C19">
        <w:rPr>
          <w:color w:val="000000"/>
        </w:rPr>
        <w:t xml:space="preserve">the </w:t>
      </w:r>
      <w:r w:rsidRPr="00972F2F">
        <w:rPr>
          <w:color w:val="000000"/>
        </w:rPr>
        <w:t xml:space="preserve">main selling </w:t>
      </w:r>
      <w:r w:rsidR="00021C19" w:rsidRPr="00972F2F">
        <w:rPr>
          <w:color w:val="000000"/>
        </w:rPr>
        <w:t>points</w:t>
      </w:r>
      <w:r w:rsidRPr="00972F2F">
        <w:rPr>
          <w:color w:val="000000"/>
        </w:rPr>
        <w:t xml:space="preserve"> of D3 and one of our main </w:t>
      </w:r>
      <w:r w:rsidR="00021C19" w:rsidRPr="00972F2F">
        <w:rPr>
          <w:color w:val="000000"/>
        </w:rPr>
        <w:t>choices</w:t>
      </w:r>
      <w:r w:rsidRPr="00972F2F">
        <w:rPr>
          <w:color w:val="000000"/>
        </w:rPr>
        <w:t xml:space="preserve"> of choosing D3 is that it allows us to easily modify HTML elements within the Document Object Model (DOM) a</w:t>
      </w:r>
      <w:r w:rsidRPr="00972F2F">
        <w:rPr>
          <w:color w:val="000000"/>
        </w:rPr>
        <w:t>c</w:t>
      </w:r>
      <w:r w:rsidRPr="00972F2F">
        <w:rPr>
          <w:color w:val="000000"/>
        </w:rPr>
        <w:t>cording to our data. This feature is really important b</w:t>
      </w:r>
      <w:r w:rsidRPr="00972F2F">
        <w:rPr>
          <w:color w:val="000000"/>
        </w:rPr>
        <w:t>e</w:t>
      </w:r>
      <w:r w:rsidRPr="00972F2F">
        <w:rPr>
          <w:color w:val="000000"/>
        </w:rPr>
        <w:t xml:space="preserve">cause we will be graphing two graphs, and D3 lets us easily bind the same data into two very </w:t>
      </w:r>
      <w:r w:rsidR="00021C19">
        <w:rPr>
          <w:color w:val="000000"/>
        </w:rPr>
        <w:t>different</w:t>
      </w:r>
      <w:r w:rsidRPr="00972F2F">
        <w:rPr>
          <w:color w:val="000000"/>
        </w:rPr>
        <w:t xml:space="preserve"> </w:t>
      </w:r>
      <w:r w:rsidR="00021C19" w:rsidRPr="00972F2F">
        <w:rPr>
          <w:color w:val="000000"/>
        </w:rPr>
        <w:t>graphs</w:t>
      </w:r>
      <w:r w:rsidR="00021C19">
        <w:rPr>
          <w:color w:val="000000"/>
        </w:rPr>
        <w:t xml:space="preserve"> and manipulate HTML to display our graphs</w:t>
      </w:r>
      <w:r w:rsidRPr="00972F2F">
        <w:rPr>
          <w:color w:val="000000"/>
        </w:rPr>
        <w:t>.</w:t>
      </w:r>
    </w:p>
    <w:p w14:paraId="36E18A18" w14:textId="77777777" w:rsidR="003410C8" w:rsidRDefault="003410C8">
      <w:pPr>
        <w:pStyle w:val="Heading2"/>
        <w:rPr>
          <w:color w:val="000000"/>
        </w:rPr>
      </w:pPr>
      <w:r>
        <w:rPr>
          <w:color w:val="000000"/>
        </w:rPr>
        <w:t>2.3</w:t>
      </w:r>
      <w:r>
        <w:rPr>
          <w:color w:val="000000"/>
        </w:rPr>
        <w:tab/>
      </w:r>
      <w:r w:rsidR="00972F2F">
        <w:rPr>
          <w:color w:val="000000"/>
        </w:rPr>
        <w:t>Graph Design</w:t>
      </w:r>
    </w:p>
    <w:p w14:paraId="057B8C52" w14:textId="3CDFA986" w:rsidR="00972F2F" w:rsidRDefault="00972F2F" w:rsidP="00972F2F">
      <w:pPr>
        <w:pStyle w:val="PARAGRAPHnoindent"/>
        <w:rPr>
          <w:color w:val="000000"/>
        </w:rPr>
      </w:pPr>
      <w:r w:rsidRPr="00972F2F">
        <w:rPr>
          <w:color w:val="000000"/>
        </w:rPr>
        <w:t>We encoded the data into two different but inter-connected graphs. The first graph is the stacked bar graph, this type of graph is very common and users are very accustom</w:t>
      </w:r>
      <w:r w:rsidR="00930279">
        <w:rPr>
          <w:color w:val="000000"/>
        </w:rPr>
        <w:t>ed</w:t>
      </w:r>
      <w:r w:rsidRPr="00972F2F">
        <w:rPr>
          <w:color w:val="000000"/>
        </w:rPr>
        <w:t xml:space="preserve"> to the meaning of the graph. The second graph is the bubble graph, this kind of graph is less co</w:t>
      </w:r>
      <w:r w:rsidRPr="00972F2F">
        <w:rPr>
          <w:color w:val="000000"/>
        </w:rPr>
        <w:t>m</w:t>
      </w:r>
      <w:r w:rsidRPr="00972F2F">
        <w:rPr>
          <w:color w:val="000000"/>
        </w:rPr>
        <w:t>mon but we felt it would an interesting representation of our data and would be able to show the parent/child r</w:t>
      </w:r>
      <w:r w:rsidRPr="00972F2F">
        <w:rPr>
          <w:color w:val="000000"/>
        </w:rPr>
        <w:t>e</w:t>
      </w:r>
      <w:r w:rsidRPr="00972F2F">
        <w:rPr>
          <w:color w:val="000000"/>
        </w:rPr>
        <w:t>lationship very intuitively. As we discussed and designed our graphs, we kept Shneiderman’s Information Seeking Mantra in mind: “Overview first, zoom and fi</w:t>
      </w:r>
      <w:r w:rsidR="00020E6D">
        <w:rPr>
          <w:color w:val="000000"/>
        </w:rPr>
        <w:t>lter, then details-on-demand” [5</w:t>
      </w:r>
      <w:r w:rsidRPr="00972F2F">
        <w:rPr>
          <w:color w:val="000000"/>
        </w:rPr>
        <w:t>]. Both of our graphs start by gi</w:t>
      </w:r>
      <w:r w:rsidRPr="00972F2F">
        <w:rPr>
          <w:color w:val="000000"/>
        </w:rPr>
        <w:t>v</w:t>
      </w:r>
      <w:r w:rsidRPr="00972F2F">
        <w:rPr>
          <w:color w:val="000000"/>
        </w:rPr>
        <w:t>ing an overview of different types of vehicles, the user can then zoom and filter the vehicles by clicking on types and makes, finally on any level, if the user would like more information, they can click on the bar to have a pop-up dialog box show up with details about that specific bar.</w:t>
      </w:r>
    </w:p>
    <w:p w14:paraId="6FC2D1D8" w14:textId="5956634F" w:rsidR="00972F2F" w:rsidRDefault="00972F2F" w:rsidP="00972F2F">
      <w:pPr>
        <w:pStyle w:val="PARAGRAPH"/>
        <w:rPr>
          <w:color w:val="000000"/>
        </w:rPr>
      </w:pPr>
      <w:r>
        <w:t>Work</w:t>
      </w:r>
      <w:r w:rsidRPr="00972F2F">
        <w:rPr>
          <w:color w:val="000000"/>
        </w:rPr>
        <w:t xml:space="preserve"> done </w:t>
      </w:r>
      <w:r w:rsidR="00020E6D">
        <w:rPr>
          <w:color w:val="000000"/>
        </w:rPr>
        <w:t>by Hardin et al. [6</w:t>
      </w:r>
      <w:r w:rsidRPr="00972F2F">
        <w:rPr>
          <w:color w:val="000000"/>
        </w:rPr>
        <w:t>] suggests that bar graphs are best used when comparing information that is numerical and divided into categories. Stacked bar graphs with this type of dataset present itself with a clear trend of the highs and lows. In our stacked bar graph, we encoded the height of the bar to the corresponding value. As mentioned earlier, each of the bar</w:t>
      </w:r>
      <w:r w:rsidR="00930279">
        <w:rPr>
          <w:color w:val="000000"/>
        </w:rPr>
        <w:t>s</w:t>
      </w:r>
      <w:r w:rsidRPr="00972F2F">
        <w:rPr>
          <w:color w:val="000000"/>
        </w:rPr>
        <w:t xml:space="preserve"> contains more i</w:t>
      </w:r>
      <w:r w:rsidRPr="00972F2F">
        <w:rPr>
          <w:color w:val="000000"/>
        </w:rPr>
        <w:t>n</w:t>
      </w:r>
      <w:r w:rsidRPr="00972F2F">
        <w:rPr>
          <w:color w:val="000000"/>
        </w:rPr>
        <w:t xml:space="preserve">formation within them, the user can see more details on </w:t>
      </w:r>
      <w:r w:rsidRPr="00972F2F">
        <w:rPr>
          <w:color w:val="000000"/>
        </w:rPr>
        <w:lastRenderedPageBreak/>
        <w:t>demand. Within the model level, some selection will show as stacked bar graph, this means for that specific model there are multiple trims and those trims affect the statistics</w:t>
      </w:r>
      <w:r w:rsidR="00442D5D">
        <w:rPr>
          <w:color w:val="000000"/>
        </w:rPr>
        <w:t>, therefore has different value</w:t>
      </w:r>
      <w:r w:rsidRPr="00972F2F">
        <w:rPr>
          <w:color w:val="000000"/>
        </w:rPr>
        <w:t>. For those selection that only show a regular bar graph, this could mean e</w:t>
      </w:r>
      <w:r w:rsidRPr="00972F2F">
        <w:rPr>
          <w:color w:val="000000"/>
        </w:rPr>
        <w:t>i</w:t>
      </w:r>
      <w:r w:rsidRPr="00972F2F">
        <w:rPr>
          <w:color w:val="000000"/>
        </w:rPr>
        <w:t>ther that model only have one trim or the trims does not affect the statistic at all. In order for the stacked bar graph to be truly interac</w:t>
      </w:r>
      <w:r w:rsidR="00442D5D">
        <w:rPr>
          <w:color w:val="000000"/>
        </w:rPr>
        <w:t>tive,</w:t>
      </w:r>
      <w:r w:rsidRPr="00972F2F">
        <w:rPr>
          <w:color w:val="000000"/>
        </w:rPr>
        <w:t xml:space="preserve"> we added a functionality to allow going back to the previous level by clicking on the title of the stacked bar graph. In addition, due to the large amount of data points certain selection had, we translated the bar label vertically and added in a hover-to-display feature that shows the value of the bar</w:t>
      </w:r>
      <w:r w:rsidR="00442D5D">
        <w:rPr>
          <w:color w:val="000000"/>
        </w:rPr>
        <w:t xml:space="preserve"> to make unde</w:t>
      </w:r>
      <w:r w:rsidR="00442D5D">
        <w:rPr>
          <w:color w:val="000000"/>
        </w:rPr>
        <w:t>r</w:t>
      </w:r>
      <w:r w:rsidR="00442D5D">
        <w:rPr>
          <w:color w:val="000000"/>
        </w:rPr>
        <w:t>standing the graph simpler</w:t>
      </w:r>
      <w:r w:rsidRPr="00972F2F">
        <w:rPr>
          <w:color w:val="000000"/>
        </w:rPr>
        <w:t>.</w:t>
      </w:r>
    </w:p>
    <w:p w14:paraId="1FF9442E" w14:textId="196106D4" w:rsidR="00972F2F" w:rsidRDefault="00020E6D" w:rsidP="00972F2F">
      <w:pPr>
        <w:pStyle w:val="PARAGRAPH"/>
        <w:rPr>
          <w:color w:val="000000"/>
        </w:rPr>
      </w:pPr>
      <w:r>
        <w:rPr>
          <w:color w:val="000000"/>
        </w:rPr>
        <w:t>Work done by Chuang et al. [7</w:t>
      </w:r>
      <w:r w:rsidR="00056B38" w:rsidRPr="00056B38">
        <w:rPr>
          <w:color w:val="000000"/>
        </w:rPr>
        <w:t>] from Stanford Unive</w:t>
      </w:r>
      <w:r w:rsidR="00056B38" w:rsidRPr="00056B38">
        <w:rPr>
          <w:color w:val="000000"/>
        </w:rPr>
        <w:t>r</w:t>
      </w:r>
      <w:r w:rsidR="00056B38" w:rsidRPr="00056B38">
        <w:rPr>
          <w:color w:val="000000"/>
        </w:rPr>
        <w:t xml:space="preserve">sity greatly influenced </w:t>
      </w:r>
      <w:r w:rsidR="00056B38">
        <w:rPr>
          <w:color w:val="000000"/>
        </w:rPr>
        <w:t xml:space="preserve">us to choose bubble graph as our second visualization. From their visualization, we found that </w:t>
      </w:r>
      <w:r w:rsidR="00972F2F" w:rsidRPr="00972F2F">
        <w:rPr>
          <w:color w:val="000000"/>
        </w:rPr>
        <w:t>a bubble graph would be a great choice because it provides an intuitive way to represent the data, especially with parent/child relationship that we are trying to a</w:t>
      </w:r>
      <w:r w:rsidR="00972F2F" w:rsidRPr="00972F2F">
        <w:rPr>
          <w:color w:val="000000"/>
        </w:rPr>
        <w:t>c</w:t>
      </w:r>
      <w:r w:rsidR="00972F2F" w:rsidRPr="00972F2F">
        <w:rPr>
          <w:color w:val="000000"/>
        </w:rPr>
        <w:t>complish. Similar to the stacked bar graph, we encoded the radius of the bubble to the corresponding value. As we know from class and from Wilkerson’s work</w:t>
      </w:r>
      <w:r w:rsidR="00056B38">
        <w:rPr>
          <w:color w:val="000000"/>
        </w:rPr>
        <w:t xml:space="preserve"> </w:t>
      </w:r>
      <w:r>
        <w:rPr>
          <w:color w:val="000000"/>
        </w:rPr>
        <w:t>[8</w:t>
      </w:r>
      <w:r w:rsidR="00972F2F" w:rsidRPr="00972F2F">
        <w:rPr>
          <w:color w:val="000000"/>
        </w:rPr>
        <w:t xml:space="preserve">], size encoding for objects that are round are best to map the data with respect to the radius of the object instead of the surface area. Our approach was to have each click on the parent bubble </w:t>
      </w:r>
      <w:r w:rsidR="00056B38">
        <w:rPr>
          <w:color w:val="000000"/>
        </w:rPr>
        <w:t>to</w:t>
      </w:r>
      <w:r w:rsidR="00972F2F" w:rsidRPr="00972F2F">
        <w:rPr>
          <w:color w:val="000000"/>
        </w:rPr>
        <w:t xml:space="preserve"> show its child </w:t>
      </w:r>
      <w:r w:rsidR="00056B38">
        <w:rPr>
          <w:color w:val="000000"/>
        </w:rPr>
        <w:t>surrounded by its</w:t>
      </w:r>
      <w:r w:rsidR="00972F2F" w:rsidRPr="00972F2F">
        <w:rPr>
          <w:color w:val="000000"/>
        </w:rPr>
        <w:t xml:space="preserve"> parent and other bubbles that are the same level as that parent in a circle. However, due to the vast amount of data we have and limited screen size, we were only able to show this effect in the top level. For </w:t>
      </w:r>
      <w:r w:rsidR="00D572BC">
        <w:rPr>
          <w:color w:val="000000"/>
        </w:rPr>
        <w:t>this</w:t>
      </w:r>
      <w:r w:rsidR="00972F2F" w:rsidRPr="00972F2F">
        <w:rPr>
          <w:color w:val="000000"/>
        </w:rPr>
        <w:t xml:space="preserve"> reason, we added in hover-to-display to the bubble graph as well to allow users to know the exact value that the bubble is representing.</w:t>
      </w:r>
    </w:p>
    <w:p w14:paraId="69D92057" w14:textId="77777777" w:rsidR="00AA59A4" w:rsidRDefault="00AA59A4" w:rsidP="00941ECA">
      <w:pPr>
        <w:pStyle w:val="ART"/>
        <w:framePr w:w="5040" w:wrap="around" w:vAnchor="page" w:hAnchor="page" w:x="5842" w:y="9185"/>
        <w:spacing w:before="0"/>
        <w:rPr>
          <w:color w:val="000000"/>
        </w:rPr>
      </w:pPr>
      <w:r>
        <w:rPr>
          <w:noProof/>
          <w:color w:val="000000"/>
        </w:rPr>
        <w:drawing>
          <wp:inline distT="0" distB="0" distL="0" distR="0" wp14:anchorId="3182AB2B" wp14:editId="06645FA7">
            <wp:extent cx="2906965" cy="32335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4 at 4.59.51 AM.png"/>
                    <pic:cNvPicPr/>
                  </pic:nvPicPr>
                  <pic:blipFill>
                    <a:blip r:embed="rId16">
                      <a:extLst>
                        <a:ext uri="{28A0092B-C50C-407E-A947-70E740481C1C}">
                          <a14:useLocalDpi xmlns:a14="http://schemas.microsoft.com/office/drawing/2010/main" val="0"/>
                        </a:ext>
                      </a:extLst>
                    </a:blip>
                    <a:stretch>
                      <a:fillRect/>
                    </a:stretch>
                  </pic:blipFill>
                  <pic:spPr>
                    <a:xfrm>
                      <a:off x="0" y="0"/>
                      <a:ext cx="2907004" cy="3233634"/>
                    </a:xfrm>
                    <a:prstGeom prst="rect">
                      <a:avLst/>
                    </a:prstGeom>
                  </pic:spPr>
                </pic:pic>
              </a:graphicData>
            </a:graphic>
          </wp:inline>
        </w:drawing>
      </w:r>
    </w:p>
    <w:p w14:paraId="49BAA16A" w14:textId="3B0D26C2" w:rsidR="00AA59A4" w:rsidRDefault="00AA59A4" w:rsidP="00941ECA">
      <w:pPr>
        <w:pStyle w:val="FIGURECAPTION"/>
        <w:framePr w:w="5040" w:wrap="around" w:vAnchor="page" w:hAnchor="page" w:x="5842" w:y="9185"/>
        <w:rPr>
          <w:color w:val="000000"/>
        </w:rPr>
      </w:pPr>
      <w:r>
        <w:rPr>
          <w:color w:val="000000"/>
        </w:rPr>
        <w:t>Fig. 2. Two tooltips comparing a Honda Civic and a Volkswagen Jetta.</w:t>
      </w:r>
    </w:p>
    <w:p w14:paraId="7BA54173" w14:textId="1EFD6711" w:rsidR="00941ECA" w:rsidRPr="00941ECA" w:rsidRDefault="00972F2F" w:rsidP="00941ECA">
      <w:pPr>
        <w:pStyle w:val="PARAGRAPH"/>
        <w:rPr>
          <w:rStyle w:val="Url"/>
          <w:rFonts w:ascii="Palatino" w:hAnsi="Palatino"/>
          <w:color w:val="000000"/>
          <w:sz w:val="19"/>
        </w:rPr>
      </w:pPr>
      <w:r>
        <w:rPr>
          <w:color w:val="000000"/>
        </w:rPr>
        <w:t>Another</w:t>
      </w:r>
      <w:r w:rsidRPr="00972F2F">
        <w:rPr>
          <w:color w:val="000000"/>
        </w:rPr>
        <w:t xml:space="preserve"> big part of our graph design is the color scheme of the graph. We wanted to find some visually safe color to pop out in our gray background. First, we had to decide what information to encode with color. We decided that in order for the stacks to be more visible and to show the descending value relationship in the stacked bar graph, we had to use different but sequential colors for each stack. Then in order to represent the parent/child relationship in the bubble graph, we decided that we had to also use different but sequential colors for bubbles that have a parent/child relationship. For the stacked bar graph, if there was a stack, we used a blue scale from dark blue to light blue to represent large to small value, respectively. As for the bubble graph, we chose the green scale with dark green to light green to represent parent and child, respectively. The last but very important i</w:t>
      </w:r>
      <w:r w:rsidRPr="00972F2F">
        <w:rPr>
          <w:color w:val="000000"/>
        </w:rPr>
        <w:t>n</w:t>
      </w:r>
      <w:r w:rsidRPr="00972F2F">
        <w:rPr>
          <w:color w:val="000000"/>
        </w:rPr>
        <w:t>formation that we chose to encode was the connection between the two graphs. Since both of our graph will be simultaneously showing the same data of current sele</w:t>
      </w:r>
      <w:r w:rsidRPr="00972F2F">
        <w:rPr>
          <w:color w:val="000000"/>
        </w:rPr>
        <w:t>c</w:t>
      </w:r>
      <w:r w:rsidRPr="00972F2F">
        <w:rPr>
          <w:color w:val="000000"/>
        </w:rPr>
        <w:t>tion but in different format, we wanted a way for the user to effortlessly find the corresponding data in both graph and act as a pre-attentive cue. Work done by Healey et al. suggests that changing in hue is actually one of the many visual variables that can achieve pre-attentive cue</w:t>
      </w:r>
      <w:r w:rsidR="00D572BC">
        <w:rPr>
          <w:color w:val="000000"/>
        </w:rPr>
        <w:t xml:space="preserve"> </w:t>
      </w:r>
      <w:r w:rsidR="00020E6D">
        <w:rPr>
          <w:color w:val="000000"/>
        </w:rPr>
        <w:t>[9</w:t>
      </w:r>
      <w:r w:rsidRPr="00972F2F">
        <w:rPr>
          <w:color w:val="000000"/>
        </w:rPr>
        <w:t xml:space="preserve">]. Therefore we decided to choose </w:t>
      </w:r>
      <w:r w:rsidR="00D572BC">
        <w:rPr>
          <w:color w:val="000000"/>
        </w:rPr>
        <w:t xml:space="preserve">to change the color of the bar and bubble to </w:t>
      </w:r>
      <w:r w:rsidRPr="00972F2F">
        <w:rPr>
          <w:color w:val="000000"/>
        </w:rPr>
        <w:t xml:space="preserve">orange </w:t>
      </w:r>
      <w:r w:rsidR="00D572BC">
        <w:rPr>
          <w:color w:val="000000"/>
        </w:rPr>
        <w:t xml:space="preserve">when it is hovered </w:t>
      </w:r>
      <w:r w:rsidRPr="00972F2F">
        <w:rPr>
          <w:color w:val="000000"/>
        </w:rPr>
        <w:t xml:space="preserve">as that it will both stand out in the gray background and in the blue </w:t>
      </w:r>
      <w:r w:rsidRPr="00972F2F">
        <w:rPr>
          <w:color w:val="000000"/>
        </w:rPr>
        <w:lastRenderedPageBreak/>
        <w:t>and green scale.</w:t>
      </w:r>
    </w:p>
    <w:p w14:paraId="3B4475BA" w14:textId="77777777"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r>
      <w:r w:rsidR="00972F2F">
        <w:rPr>
          <w:rStyle w:val="Figurereferenceto"/>
          <w:color w:val="000000"/>
        </w:rPr>
        <w:t>Result</w:t>
      </w:r>
    </w:p>
    <w:p w14:paraId="4C652B93" w14:textId="0AC29E13" w:rsidR="00972F2F" w:rsidRDefault="00972F2F" w:rsidP="00972F2F">
      <w:pPr>
        <w:pStyle w:val="PARAGRAPHnoindent"/>
        <w:rPr>
          <w:color w:val="000000"/>
        </w:rPr>
      </w:pPr>
      <w:r w:rsidRPr="00972F2F">
        <w:rPr>
          <w:color w:val="000000"/>
        </w:rPr>
        <w:t>As mentioned earlier, the data we obtain from the D</w:t>
      </w:r>
      <w:r w:rsidRPr="00972F2F">
        <w:rPr>
          <w:color w:val="000000"/>
        </w:rPr>
        <w:t>e</w:t>
      </w:r>
      <w:r w:rsidRPr="00972F2F">
        <w:rPr>
          <w:color w:val="000000"/>
        </w:rPr>
        <w:t>partment of Energy is quite large, however, after adding the parent/child relationship and visualizing the data, you can see the overall picture easily. From the visualiz</w:t>
      </w:r>
      <w:r w:rsidRPr="00972F2F">
        <w:rPr>
          <w:color w:val="000000"/>
        </w:rPr>
        <w:t>a</w:t>
      </w:r>
      <w:r w:rsidRPr="00972F2F">
        <w:rPr>
          <w:color w:val="000000"/>
        </w:rPr>
        <w:t>tion page,</w:t>
      </w:r>
      <w:r w:rsidR="00AA59A4">
        <w:rPr>
          <w:color w:val="000000"/>
        </w:rPr>
        <w:t xml:space="preserve"> as shown in Figure 1,</w:t>
      </w:r>
      <w:r w:rsidRPr="00972F2F">
        <w:rPr>
          <w:color w:val="000000"/>
        </w:rPr>
        <w:t xml:space="preserve"> without filtering an</w:t>
      </w:r>
      <w:r w:rsidRPr="00972F2F">
        <w:rPr>
          <w:color w:val="000000"/>
        </w:rPr>
        <w:t>y</w:t>
      </w:r>
      <w:r w:rsidRPr="00972F2F">
        <w:rPr>
          <w:color w:val="000000"/>
        </w:rPr>
        <w:t>thing the user can at a glance see that Vans and Trucks have a lower Combined MPG than Compact Cars and Midsize Cars. If the user wants to more about specific type of cars or different category, the user can demand more detail by clicking on the desired selection. One i</w:t>
      </w:r>
      <w:r w:rsidRPr="00972F2F">
        <w:rPr>
          <w:color w:val="000000"/>
        </w:rPr>
        <w:t>n</w:t>
      </w:r>
      <w:r w:rsidRPr="00972F2F">
        <w:rPr>
          <w:color w:val="000000"/>
        </w:rPr>
        <w:t xml:space="preserve">teresting fact we found using our visualization was there were couple </w:t>
      </w:r>
      <w:r w:rsidR="00AA59A4">
        <w:rPr>
          <w:color w:val="000000"/>
        </w:rPr>
        <w:t>models of cars</w:t>
      </w:r>
      <w:r w:rsidRPr="00972F2F">
        <w:rPr>
          <w:color w:val="000000"/>
        </w:rPr>
        <w:t xml:space="preserve"> that had a higher City MPG than the Highway MPG. Typically we think most car</w:t>
      </w:r>
      <w:r w:rsidR="00AA59A4">
        <w:rPr>
          <w:color w:val="000000"/>
        </w:rPr>
        <w:t>s</w:t>
      </w:r>
      <w:r w:rsidRPr="00972F2F">
        <w:rPr>
          <w:color w:val="000000"/>
        </w:rPr>
        <w:t xml:space="preserve"> should have the opposite, since in the city the traffic is more of stopping and </w:t>
      </w:r>
      <w:r w:rsidR="00642650">
        <w:rPr>
          <w:color w:val="000000"/>
        </w:rPr>
        <w:t>accelerating</w:t>
      </w:r>
      <w:r w:rsidRPr="00972F2F">
        <w:rPr>
          <w:color w:val="000000"/>
        </w:rPr>
        <w:t xml:space="preserve">, which </w:t>
      </w:r>
      <w:r w:rsidR="00642650" w:rsidRPr="00972F2F">
        <w:rPr>
          <w:color w:val="000000"/>
        </w:rPr>
        <w:t>consumes</w:t>
      </w:r>
      <w:r w:rsidRPr="00972F2F">
        <w:rPr>
          <w:color w:val="000000"/>
        </w:rPr>
        <w:t xml:space="preserve"> more fuel and on highway is more of a constant speed. Looking more closely, we noted that they were Hybrid Vehicles. Doing more research, we found that most Hybrid Veh</w:t>
      </w:r>
      <w:r w:rsidRPr="00972F2F">
        <w:rPr>
          <w:color w:val="000000"/>
        </w:rPr>
        <w:t>i</w:t>
      </w:r>
      <w:r w:rsidRPr="00972F2F">
        <w:rPr>
          <w:color w:val="000000"/>
        </w:rPr>
        <w:t xml:space="preserve">cles employ certain technologies that are specifically for the city driving. One of them being regenerative braking, which charges the on-board battery when the brakes are applied, hence </w:t>
      </w:r>
      <w:r w:rsidR="00AA59A4">
        <w:rPr>
          <w:color w:val="000000"/>
        </w:rPr>
        <w:t xml:space="preserve">prolonging the battery’s power </w:t>
      </w:r>
      <w:r w:rsidR="00020E6D">
        <w:rPr>
          <w:color w:val="000000"/>
        </w:rPr>
        <w:t>[10</w:t>
      </w:r>
      <w:r w:rsidRPr="00972F2F">
        <w:rPr>
          <w:color w:val="000000"/>
        </w:rPr>
        <w:t>]. A</w:t>
      </w:r>
      <w:r w:rsidRPr="00972F2F">
        <w:rPr>
          <w:color w:val="000000"/>
        </w:rPr>
        <w:t>n</w:t>
      </w:r>
      <w:r w:rsidRPr="00972F2F">
        <w:rPr>
          <w:color w:val="000000"/>
        </w:rPr>
        <w:t>other technology is the turning off the engine after being idle for a certain amount of time, which will reduce gas usage therefore increase fuel economy.</w:t>
      </w:r>
    </w:p>
    <w:p w14:paraId="645007F6" w14:textId="3797DB1E" w:rsidR="003410C8" w:rsidRDefault="00972F2F" w:rsidP="00941ECA">
      <w:pPr>
        <w:pStyle w:val="PARAGRAPH"/>
        <w:rPr>
          <w:color w:val="FF0000"/>
        </w:rPr>
      </w:pPr>
      <w:r>
        <w:t>Another</w:t>
      </w:r>
      <w:r w:rsidRPr="00972F2F">
        <w:rPr>
          <w:color w:val="000000"/>
        </w:rPr>
        <w:t xml:space="preserve"> advantage of our site is being able to easily compare different model side by side using our tooltip feature, which is pop-up dialog that display detail info</w:t>
      </w:r>
      <w:r w:rsidRPr="00972F2F">
        <w:rPr>
          <w:color w:val="000000"/>
        </w:rPr>
        <w:t>r</w:t>
      </w:r>
      <w:r w:rsidRPr="00972F2F">
        <w:rPr>
          <w:color w:val="000000"/>
        </w:rPr>
        <w:t xml:space="preserve">mation about specific selection on the </w:t>
      </w:r>
      <w:r w:rsidR="001157F4">
        <w:rPr>
          <w:color w:val="000000"/>
        </w:rPr>
        <w:t xml:space="preserve">stacked </w:t>
      </w:r>
      <w:r w:rsidRPr="00972F2F">
        <w:rPr>
          <w:color w:val="000000"/>
        </w:rPr>
        <w:t>bar graph.</w:t>
      </w:r>
      <w:r w:rsidR="00AA59A4">
        <w:rPr>
          <w:color w:val="000000"/>
        </w:rPr>
        <w:t xml:space="preserve"> As shown in Figure</w:t>
      </w:r>
      <w:r w:rsidR="00941ECA">
        <w:rPr>
          <w:color w:val="000000"/>
        </w:rPr>
        <w:t xml:space="preserve"> 2, even though these two cars have </w:t>
      </w:r>
      <w:r w:rsidR="00941ECA">
        <w:rPr>
          <w:color w:val="000000"/>
        </w:rPr>
        <w:lastRenderedPageBreak/>
        <w:t>different make, but we can still easily compare the two models by opening up the tool tip.</w:t>
      </w:r>
    </w:p>
    <w:p w14:paraId="6F2B3CD7" w14:textId="77777777" w:rsidR="00AA59A4" w:rsidRPr="00AA59A4" w:rsidRDefault="00AA59A4" w:rsidP="00AA59A4">
      <w:pPr>
        <w:pStyle w:val="PARAGRAPH"/>
        <w:ind w:firstLine="0"/>
      </w:pPr>
    </w:p>
    <w:p w14:paraId="6D4E5F80" w14:textId="77777777" w:rsidR="003410C8" w:rsidRDefault="003410C8">
      <w:pPr>
        <w:pStyle w:val="Heading1"/>
        <w:rPr>
          <w:color w:val="000000"/>
        </w:rPr>
      </w:pPr>
      <w:r>
        <w:rPr>
          <w:color w:val="000000"/>
        </w:rPr>
        <w:t>4</w:t>
      </w:r>
      <w:r>
        <w:rPr>
          <w:color w:val="000000"/>
        </w:rPr>
        <w:tab/>
      </w:r>
      <w:r w:rsidR="00650220">
        <w:rPr>
          <w:color w:val="000000"/>
        </w:rPr>
        <w:t>My contribution</w:t>
      </w:r>
    </w:p>
    <w:p w14:paraId="72B2AA5B" w14:textId="15DD5836" w:rsidR="00650220" w:rsidRDefault="00650220" w:rsidP="00650220">
      <w:pPr>
        <w:pStyle w:val="PARAGRAPHnoindent"/>
        <w:rPr>
          <w:color w:val="000000"/>
        </w:rPr>
      </w:pPr>
      <w:r w:rsidRPr="00650220">
        <w:rPr>
          <w:color w:val="000000"/>
        </w:rPr>
        <w:t>As mentioned earlier, the original JSON file that we co</w:t>
      </w:r>
      <w:r w:rsidRPr="00650220">
        <w:rPr>
          <w:color w:val="000000"/>
        </w:rPr>
        <w:t>n</w:t>
      </w:r>
      <w:r w:rsidRPr="00650220">
        <w:rPr>
          <w:color w:val="000000"/>
        </w:rPr>
        <w:t xml:space="preserve">verted from CSV file </w:t>
      </w:r>
      <w:r w:rsidR="00503DFC">
        <w:rPr>
          <w:color w:val="000000"/>
        </w:rPr>
        <w:t>does not fulfill our goal of providing a parent/child relationship</w:t>
      </w:r>
      <w:r w:rsidRPr="00650220">
        <w:rPr>
          <w:color w:val="000000"/>
        </w:rPr>
        <w:t xml:space="preserve">. So in order </w:t>
      </w:r>
      <w:r w:rsidR="00503DFC">
        <w:rPr>
          <w:color w:val="000000"/>
        </w:rPr>
        <w:t xml:space="preserve">to </w:t>
      </w:r>
      <w:r w:rsidR="00642650">
        <w:rPr>
          <w:color w:val="000000"/>
        </w:rPr>
        <w:t>achieve</w:t>
      </w:r>
      <w:r w:rsidR="00503DFC">
        <w:rPr>
          <w:color w:val="000000"/>
        </w:rPr>
        <w:t xml:space="preserve"> this</w:t>
      </w:r>
      <w:r w:rsidRPr="00650220">
        <w:rPr>
          <w:color w:val="000000"/>
        </w:rPr>
        <w:t xml:space="preserve">, we had to either format the objects and arrays in the JSON file in a nested parent/child relationship by hand or we could do it </w:t>
      </w:r>
      <w:r w:rsidR="004E1513" w:rsidRPr="00650220">
        <w:rPr>
          <w:color w:val="000000"/>
        </w:rPr>
        <w:t xml:space="preserve">programmatically.  Due to the large amount of data, we decided to write a program to format the file. Out of the two of us, I had more experience with JSON and have prior experience working with JSON in Objective-C, so I was in charge of formatting the JSON file. Even though we had already sort the cars </w:t>
      </w:r>
      <w:r w:rsidRPr="00650220">
        <w:rPr>
          <w:color w:val="000000"/>
        </w:rPr>
        <w:t>into diffe</w:t>
      </w:r>
      <w:r w:rsidRPr="00650220">
        <w:rPr>
          <w:color w:val="000000"/>
        </w:rPr>
        <w:t>r</w:t>
      </w:r>
      <w:r w:rsidRPr="00650220">
        <w:rPr>
          <w:color w:val="000000"/>
        </w:rPr>
        <w:t>ent types and makes and model</w:t>
      </w:r>
      <w:r w:rsidR="00503DFC">
        <w:rPr>
          <w:color w:val="000000"/>
        </w:rPr>
        <w:t>s</w:t>
      </w:r>
      <w:r w:rsidRPr="00650220">
        <w:rPr>
          <w:color w:val="000000"/>
        </w:rPr>
        <w:t xml:space="preserve"> was given, however I still had to figure out the whole structure by graphing out the relationship because we only have the child available, we have to generate the parents from the child. </w:t>
      </w:r>
      <w:r w:rsidR="00503DFC">
        <w:rPr>
          <w:color w:val="000000"/>
        </w:rPr>
        <w:t>By gr</w:t>
      </w:r>
      <w:r w:rsidR="00503DFC">
        <w:rPr>
          <w:color w:val="000000"/>
        </w:rPr>
        <w:t>a</w:t>
      </w:r>
      <w:r w:rsidR="00503DFC">
        <w:rPr>
          <w:color w:val="000000"/>
        </w:rPr>
        <w:t xml:space="preserve">phing out the </w:t>
      </w:r>
      <w:r w:rsidR="00642650">
        <w:rPr>
          <w:color w:val="000000"/>
        </w:rPr>
        <w:t>relationship</w:t>
      </w:r>
      <w:r w:rsidR="00503DFC">
        <w:rPr>
          <w:color w:val="000000"/>
        </w:rPr>
        <w:t>, I was able to see</w:t>
      </w:r>
      <w:r w:rsidR="00665821">
        <w:rPr>
          <w:color w:val="000000"/>
        </w:rPr>
        <w:t xml:space="preserve"> that the stru</w:t>
      </w:r>
      <w:r w:rsidR="00665821">
        <w:rPr>
          <w:color w:val="000000"/>
        </w:rPr>
        <w:t>c</w:t>
      </w:r>
      <w:r w:rsidR="00665821">
        <w:rPr>
          <w:color w:val="000000"/>
        </w:rPr>
        <w:t xml:space="preserve">ture can be establishing by </w:t>
      </w:r>
      <w:r w:rsidRPr="00650220">
        <w:rPr>
          <w:color w:val="000000"/>
        </w:rPr>
        <w:t>finding all the cars with same type, then average their miles per gallon, engine size, a</w:t>
      </w:r>
      <w:r w:rsidRPr="00650220">
        <w:rPr>
          <w:color w:val="000000"/>
        </w:rPr>
        <w:t>n</w:t>
      </w:r>
      <w:r w:rsidRPr="00650220">
        <w:rPr>
          <w:color w:val="000000"/>
        </w:rPr>
        <w:t xml:space="preserve">nual fuel cost, and </w:t>
      </w:r>
      <w:r w:rsidR="00642650" w:rsidRPr="00650220">
        <w:rPr>
          <w:color w:val="000000"/>
        </w:rPr>
        <w:t>etc.</w:t>
      </w:r>
      <w:r w:rsidRPr="00650220">
        <w:rPr>
          <w:color w:val="000000"/>
        </w:rPr>
        <w:t>, then do the same for individual makes within each types. Since we were more focus on the Combined MPG, I sorted the child in descending o</w:t>
      </w:r>
      <w:r w:rsidRPr="00650220">
        <w:rPr>
          <w:color w:val="000000"/>
        </w:rPr>
        <w:t>r</w:t>
      </w:r>
      <w:r w:rsidRPr="00650220">
        <w:rPr>
          <w:color w:val="000000"/>
        </w:rPr>
        <w:t xml:space="preserve">der according to its Combined MPG to make it display correctly in our </w:t>
      </w:r>
      <w:r w:rsidR="001157F4">
        <w:rPr>
          <w:color w:val="000000"/>
        </w:rPr>
        <w:t xml:space="preserve">stacked </w:t>
      </w:r>
      <w:r w:rsidRPr="00650220">
        <w:rPr>
          <w:color w:val="000000"/>
        </w:rPr>
        <w:t>bar graph.</w:t>
      </w:r>
    </w:p>
    <w:p w14:paraId="4B3E64D0" w14:textId="27E37AC8" w:rsidR="00650220" w:rsidRDefault="00650220" w:rsidP="00650220">
      <w:pPr>
        <w:pStyle w:val="PARAGRAPH"/>
        <w:rPr>
          <w:color w:val="000000"/>
        </w:rPr>
      </w:pPr>
      <w:r>
        <w:t>I</w:t>
      </w:r>
      <w:r w:rsidRPr="00650220">
        <w:rPr>
          <w:color w:val="000000"/>
        </w:rPr>
        <w:t xml:space="preserve"> was also in charge of visualizing the</w:t>
      </w:r>
      <w:r w:rsidR="001157F4">
        <w:rPr>
          <w:color w:val="000000"/>
        </w:rPr>
        <w:t xml:space="preserve"> stacked</w:t>
      </w:r>
      <w:r w:rsidRPr="00650220">
        <w:rPr>
          <w:color w:val="000000"/>
        </w:rPr>
        <w:t xml:space="preserve"> bar graph and linking up the two graphs. I started from a small subset of our data to visualize the </w:t>
      </w:r>
      <w:r w:rsidR="00665821">
        <w:rPr>
          <w:color w:val="000000"/>
        </w:rPr>
        <w:t>graph</w:t>
      </w:r>
      <w:r w:rsidRPr="00650220">
        <w:rPr>
          <w:color w:val="000000"/>
        </w:rPr>
        <w:t xml:space="preserve"> then work towards the whole dataset. Since we started with a </w:t>
      </w:r>
      <w:r w:rsidR="00665821" w:rsidRPr="00650220">
        <w:rPr>
          <w:color w:val="000000"/>
        </w:rPr>
        <w:t>well-defined</w:t>
      </w:r>
      <w:r w:rsidRPr="00650220">
        <w:rPr>
          <w:color w:val="000000"/>
        </w:rPr>
        <w:t xml:space="preserve"> structure of JSON file, implementing the</w:t>
      </w:r>
      <w:r w:rsidR="001157F4">
        <w:rPr>
          <w:color w:val="000000"/>
        </w:rPr>
        <w:t xml:space="preserve"> stacked</w:t>
      </w:r>
      <w:r w:rsidRPr="00650220">
        <w:rPr>
          <w:color w:val="000000"/>
        </w:rPr>
        <w:t xml:space="preserve"> bar graph was </w:t>
      </w:r>
      <w:r w:rsidR="00665821">
        <w:rPr>
          <w:color w:val="000000"/>
        </w:rPr>
        <w:t>fairly</w:t>
      </w:r>
      <w:r w:rsidRPr="00650220">
        <w:rPr>
          <w:color w:val="000000"/>
        </w:rPr>
        <w:t xml:space="preserve"> </w:t>
      </w:r>
      <w:r w:rsidR="00665821" w:rsidRPr="00650220">
        <w:rPr>
          <w:color w:val="000000"/>
        </w:rPr>
        <w:t>straightforward</w:t>
      </w:r>
      <w:r w:rsidRPr="00650220">
        <w:rPr>
          <w:color w:val="000000"/>
        </w:rPr>
        <w:t>. However, I did hit some road bump</w:t>
      </w:r>
      <w:r w:rsidR="00FC07F0">
        <w:rPr>
          <w:color w:val="000000"/>
        </w:rPr>
        <w:t>s</w:t>
      </w:r>
      <w:r w:rsidRPr="00650220">
        <w:rPr>
          <w:color w:val="000000"/>
        </w:rPr>
        <w:t xml:space="preserve"> during the process, such as bar</w:t>
      </w:r>
      <w:r w:rsidR="00665821">
        <w:rPr>
          <w:color w:val="000000"/>
        </w:rPr>
        <w:t>s</w:t>
      </w:r>
      <w:r w:rsidRPr="00650220">
        <w:rPr>
          <w:color w:val="000000"/>
        </w:rPr>
        <w:t xml:space="preserve"> not show</w:t>
      </w:r>
      <w:r w:rsidR="00FC07F0">
        <w:rPr>
          <w:color w:val="000000"/>
        </w:rPr>
        <w:t>ing up or</w:t>
      </w:r>
      <w:r w:rsidRPr="00650220">
        <w:rPr>
          <w:color w:val="000000"/>
        </w:rPr>
        <w:t xml:space="preserve"> not disappear</w:t>
      </w:r>
      <w:r w:rsidR="00FC07F0">
        <w:rPr>
          <w:color w:val="000000"/>
        </w:rPr>
        <w:t>ing</w:t>
      </w:r>
      <w:r w:rsidRPr="00650220">
        <w:rPr>
          <w:color w:val="000000"/>
        </w:rPr>
        <w:t xml:space="preserve"> after transitioning to different level, luckily I was able to resolve the problem fo</w:t>
      </w:r>
      <w:r w:rsidRPr="00650220">
        <w:rPr>
          <w:color w:val="000000"/>
        </w:rPr>
        <w:t>l</w:t>
      </w:r>
      <w:r w:rsidRPr="00650220">
        <w:rPr>
          <w:color w:val="000000"/>
        </w:rPr>
        <w:t>lowing some tutorials online. However, linking up the two graph</w:t>
      </w:r>
      <w:r w:rsidR="00665821">
        <w:rPr>
          <w:color w:val="000000"/>
        </w:rPr>
        <w:t>s</w:t>
      </w:r>
      <w:r w:rsidRPr="00650220">
        <w:rPr>
          <w:color w:val="000000"/>
        </w:rPr>
        <w:t xml:space="preserve"> was not as easy, the two graph works great ind</w:t>
      </w:r>
      <w:r w:rsidRPr="00650220">
        <w:rPr>
          <w:color w:val="000000"/>
        </w:rPr>
        <w:t>i</w:t>
      </w:r>
      <w:r w:rsidRPr="00650220">
        <w:rPr>
          <w:color w:val="000000"/>
        </w:rPr>
        <w:t xml:space="preserve">vidually but I had a hard time connecting the two. The main reason was because my partner and </w:t>
      </w:r>
      <w:r w:rsidR="00665821">
        <w:rPr>
          <w:color w:val="000000"/>
        </w:rPr>
        <w:t>I separated the work of doing the graphs</w:t>
      </w:r>
      <w:r w:rsidR="004B6B24">
        <w:rPr>
          <w:color w:val="000000"/>
        </w:rPr>
        <w:t>, he is</w:t>
      </w:r>
      <w:r w:rsidRPr="00650220">
        <w:rPr>
          <w:color w:val="000000"/>
        </w:rPr>
        <w:t xml:space="preserve"> in charge of the bu</w:t>
      </w:r>
      <w:r w:rsidRPr="00650220">
        <w:rPr>
          <w:color w:val="000000"/>
        </w:rPr>
        <w:t>b</w:t>
      </w:r>
      <w:r w:rsidRPr="00650220">
        <w:rPr>
          <w:color w:val="000000"/>
        </w:rPr>
        <w:t>ble graph and I was in charge of the stacked bar graph. In order n</w:t>
      </w:r>
      <w:r w:rsidR="004B6B24">
        <w:rPr>
          <w:color w:val="000000"/>
        </w:rPr>
        <w:t>ot to interfere with each other’</w:t>
      </w:r>
      <w:r w:rsidRPr="00650220">
        <w:rPr>
          <w:color w:val="000000"/>
        </w:rPr>
        <w:t>s graph, we impl</w:t>
      </w:r>
      <w:r w:rsidRPr="00650220">
        <w:rPr>
          <w:color w:val="000000"/>
        </w:rPr>
        <w:t>e</w:t>
      </w:r>
      <w:r w:rsidRPr="00650220">
        <w:rPr>
          <w:color w:val="000000"/>
        </w:rPr>
        <w:t>mented the graph separately and took a differe</w:t>
      </w:r>
      <w:r w:rsidR="004B6B24">
        <w:rPr>
          <w:color w:val="000000"/>
        </w:rPr>
        <w:t>nt a</w:t>
      </w:r>
      <w:r w:rsidR="004B6B24">
        <w:rPr>
          <w:color w:val="000000"/>
        </w:rPr>
        <w:t>p</w:t>
      </w:r>
      <w:r w:rsidR="004B6B24">
        <w:rPr>
          <w:color w:val="000000"/>
        </w:rPr>
        <w:t>proach on binding the data. W</w:t>
      </w:r>
      <w:r w:rsidRPr="00650220">
        <w:rPr>
          <w:color w:val="000000"/>
        </w:rPr>
        <w:t xml:space="preserve">e didn’t realize it would </w:t>
      </w:r>
      <w:r w:rsidR="004B6B24" w:rsidRPr="00650220">
        <w:rPr>
          <w:color w:val="000000"/>
        </w:rPr>
        <w:t>end</w:t>
      </w:r>
      <w:r w:rsidRPr="00650220">
        <w:rPr>
          <w:color w:val="000000"/>
        </w:rPr>
        <w:t xml:space="preserve"> up taking us more time at the end to connect the two graphs. One advantage</w:t>
      </w:r>
      <w:r w:rsidR="001157F4">
        <w:rPr>
          <w:color w:val="000000"/>
        </w:rPr>
        <w:t xml:space="preserve"> of</w:t>
      </w:r>
      <w:r w:rsidRPr="00650220">
        <w:rPr>
          <w:color w:val="000000"/>
        </w:rPr>
        <w:t xml:space="preserve"> the bubble graph was it was built to have the parent/child </w:t>
      </w:r>
      <w:r w:rsidR="001157F4" w:rsidRPr="00650220">
        <w:rPr>
          <w:color w:val="000000"/>
        </w:rPr>
        <w:t>relationship;</w:t>
      </w:r>
      <w:r w:rsidRPr="00650220">
        <w:rPr>
          <w:color w:val="000000"/>
        </w:rPr>
        <w:t xml:space="preserve"> therefore g</w:t>
      </w:r>
      <w:r w:rsidRPr="00650220">
        <w:rPr>
          <w:color w:val="000000"/>
        </w:rPr>
        <w:t>o</w:t>
      </w:r>
      <w:r w:rsidRPr="00650220">
        <w:rPr>
          <w:color w:val="000000"/>
        </w:rPr>
        <w:t>ing between each level was built in. Though this is not the case for</w:t>
      </w:r>
      <w:r w:rsidR="001157F4">
        <w:rPr>
          <w:color w:val="000000"/>
        </w:rPr>
        <w:t xml:space="preserve"> the stacked</w:t>
      </w:r>
      <w:r w:rsidRPr="00650220">
        <w:rPr>
          <w:color w:val="000000"/>
        </w:rPr>
        <w:t xml:space="preserve"> bar graph, going down the level was built in, but I had to manipulate the code to support g</w:t>
      </w:r>
      <w:r w:rsidRPr="00650220">
        <w:rPr>
          <w:color w:val="000000"/>
        </w:rPr>
        <w:t>o</w:t>
      </w:r>
      <w:r w:rsidRPr="00650220">
        <w:rPr>
          <w:color w:val="000000"/>
        </w:rPr>
        <w:t>ing back to the previous level. The last hard part was to get both the stacked bar graph and bubble graph to go up and down the level together.</w:t>
      </w:r>
    </w:p>
    <w:p w14:paraId="33AE4DDD" w14:textId="51B21336" w:rsidR="003410C8" w:rsidRDefault="00650220" w:rsidP="00650220">
      <w:pPr>
        <w:pStyle w:val="PARAGRAPH"/>
        <w:rPr>
          <w:color w:val="000000"/>
        </w:rPr>
      </w:pPr>
      <w:r>
        <w:rPr>
          <w:color w:val="000000"/>
        </w:rPr>
        <w:t>I</w:t>
      </w:r>
      <w:r w:rsidRPr="00650220">
        <w:rPr>
          <w:color w:val="000000"/>
        </w:rPr>
        <w:t xml:space="preserve"> also took up the task of adding the “detail on d</w:t>
      </w:r>
      <w:r w:rsidRPr="00650220">
        <w:rPr>
          <w:color w:val="000000"/>
        </w:rPr>
        <w:t>e</w:t>
      </w:r>
      <w:r w:rsidRPr="00650220">
        <w:rPr>
          <w:color w:val="000000"/>
        </w:rPr>
        <w:t xml:space="preserve">mand” feature, which was the pop-up dialog, </w:t>
      </w:r>
      <w:r w:rsidR="001157F4" w:rsidRPr="00650220">
        <w:rPr>
          <w:color w:val="000000"/>
        </w:rPr>
        <w:t>tooltip, which</w:t>
      </w:r>
      <w:r w:rsidRPr="00650220">
        <w:rPr>
          <w:color w:val="000000"/>
        </w:rPr>
        <w:t xml:space="preserve"> provides detail information about a certain bar in the </w:t>
      </w:r>
      <w:r w:rsidR="001157F4">
        <w:rPr>
          <w:color w:val="000000"/>
        </w:rPr>
        <w:t xml:space="preserve">stacked </w:t>
      </w:r>
      <w:r w:rsidRPr="00650220">
        <w:rPr>
          <w:color w:val="000000"/>
        </w:rPr>
        <w:t>bar graph with a single click.</w:t>
      </w:r>
      <w:r w:rsidR="003410C8">
        <w:rPr>
          <w:color w:val="000000"/>
        </w:rPr>
        <w:t xml:space="preserve"> </w:t>
      </w:r>
    </w:p>
    <w:p w14:paraId="40EDEA02" w14:textId="77777777" w:rsidR="003410C8" w:rsidRDefault="003410C8" w:rsidP="005348DB">
      <w:pPr>
        <w:pStyle w:val="Heading1"/>
        <w:numPr>
          <w:ilvl w:val="0"/>
          <w:numId w:val="39"/>
        </w:numPr>
        <w:rPr>
          <w:color w:val="000000"/>
        </w:rPr>
      </w:pPr>
      <w:r>
        <w:rPr>
          <w:color w:val="000000"/>
        </w:rPr>
        <w:lastRenderedPageBreak/>
        <w:t>Conclusion</w:t>
      </w:r>
    </w:p>
    <w:p w14:paraId="3F8E2877" w14:textId="7AF5C925" w:rsidR="004E1513" w:rsidRDefault="004E1513" w:rsidP="004E1513">
      <w:pPr>
        <w:pStyle w:val="Text"/>
        <w:ind w:firstLine="0"/>
        <w:rPr>
          <w:rFonts w:ascii="Palatino" w:hAnsi="Palatino"/>
          <w:color w:val="000000"/>
          <w:kern w:val="16"/>
        </w:rPr>
      </w:pPr>
      <w:r>
        <w:rPr>
          <w:rFonts w:ascii="Palatino" w:hAnsi="Palatino"/>
          <w:color w:val="000000"/>
          <w:kern w:val="16"/>
        </w:rPr>
        <w:t>Gas Genie is an interactive visualization tool that aims to provide users, especially potential car buyer</w:t>
      </w:r>
      <w:r w:rsidR="001700CF">
        <w:rPr>
          <w:rFonts w:ascii="Palatino" w:hAnsi="Palatino"/>
          <w:color w:val="000000"/>
          <w:kern w:val="16"/>
        </w:rPr>
        <w:t>s</w:t>
      </w:r>
      <w:r>
        <w:rPr>
          <w:rFonts w:ascii="Palatino" w:hAnsi="Palatino"/>
          <w:color w:val="000000"/>
          <w:kern w:val="16"/>
        </w:rPr>
        <w:t xml:space="preserve">, a clear view of cars fuel </w:t>
      </w:r>
      <w:r w:rsidR="00642650">
        <w:rPr>
          <w:rFonts w:ascii="Palatino" w:hAnsi="Palatino"/>
          <w:color w:val="000000"/>
          <w:kern w:val="16"/>
        </w:rPr>
        <w:t>economy</w:t>
      </w:r>
      <w:r>
        <w:rPr>
          <w:rFonts w:ascii="Palatino" w:hAnsi="Palatino"/>
          <w:color w:val="000000"/>
          <w:kern w:val="16"/>
        </w:rPr>
        <w:t xml:space="preserve"> and carbon emission. We provide two very distinctive graphs to allow users </w:t>
      </w:r>
      <w:r w:rsidR="001700CF">
        <w:rPr>
          <w:rFonts w:ascii="Palatino" w:hAnsi="Palatino"/>
          <w:color w:val="000000"/>
          <w:kern w:val="16"/>
        </w:rPr>
        <w:t>to explore our data differently;</w:t>
      </w:r>
      <w:r>
        <w:rPr>
          <w:rFonts w:ascii="Palatino" w:hAnsi="Palatino"/>
          <w:color w:val="000000"/>
          <w:kern w:val="16"/>
        </w:rPr>
        <w:t xml:space="preserve"> we also provide more detailed information with tooltips</w:t>
      </w:r>
      <w:r w:rsidR="00642650">
        <w:rPr>
          <w:rFonts w:ascii="Palatino" w:hAnsi="Palatino"/>
          <w:color w:val="000000"/>
          <w:kern w:val="16"/>
        </w:rPr>
        <w:t>.</w:t>
      </w:r>
    </w:p>
    <w:p w14:paraId="13B97265" w14:textId="55E3D3A3" w:rsidR="00D27F5B" w:rsidRPr="004E1513" w:rsidRDefault="00D27F5B" w:rsidP="004E1513">
      <w:pPr>
        <w:pStyle w:val="Text"/>
        <w:ind w:firstLine="0"/>
        <w:rPr>
          <w:rFonts w:ascii="Palatino" w:hAnsi="Palatino"/>
          <w:color w:val="000000"/>
          <w:kern w:val="16"/>
        </w:rPr>
      </w:pPr>
      <w:r>
        <w:rPr>
          <w:rFonts w:ascii="Palatino" w:hAnsi="Palatino"/>
          <w:color w:val="000000"/>
          <w:kern w:val="16"/>
        </w:rPr>
        <w:t>I was able to learn a lot of new skills and brush up on some old s</w:t>
      </w:r>
      <w:r w:rsidR="00266F25">
        <w:rPr>
          <w:rFonts w:ascii="Palatino" w:hAnsi="Palatino"/>
          <w:color w:val="000000"/>
          <w:kern w:val="16"/>
        </w:rPr>
        <w:t xml:space="preserve">kills through doing the project, such as D3 </w:t>
      </w:r>
      <w:proofErr w:type="spellStart"/>
      <w:r w:rsidR="00266F25">
        <w:rPr>
          <w:rFonts w:ascii="Palatino" w:hAnsi="Palatino"/>
          <w:color w:val="000000"/>
          <w:kern w:val="16"/>
        </w:rPr>
        <w:t>libaray</w:t>
      </w:r>
      <w:proofErr w:type="spellEnd"/>
      <w:r w:rsidR="00266F25">
        <w:rPr>
          <w:rFonts w:ascii="Palatino" w:hAnsi="Palatino"/>
          <w:color w:val="000000"/>
          <w:kern w:val="16"/>
        </w:rPr>
        <w:t>, Twitter Bootstrap, and visualizing data.</w:t>
      </w:r>
      <w:r>
        <w:rPr>
          <w:rFonts w:ascii="Palatino" w:hAnsi="Palatino"/>
          <w:color w:val="000000"/>
          <w:kern w:val="16"/>
        </w:rPr>
        <w:t xml:space="preserve"> </w:t>
      </w:r>
      <w:r w:rsidR="00266F25">
        <w:rPr>
          <w:rFonts w:ascii="Palatino" w:hAnsi="Palatino"/>
          <w:color w:val="000000"/>
          <w:kern w:val="16"/>
        </w:rPr>
        <w:t>Vis</w:t>
      </w:r>
      <w:r w:rsidR="00266F25">
        <w:rPr>
          <w:rFonts w:ascii="Palatino" w:hAnsi="Palatino"/>
          <w:color w:val="000000"/>
          <w:kern w:val="16"/>
        </w:rPr>
        <w:t>u</w:t>
      </w:r>
      <w:r w:rsidR="00266F25">
        <w:rPr>
          <w:rFonts w:ascii="Palatino" w:hAnsi="Palatino"/>
          <w:color w:val="000000"/>
          <w:kern w:val="16"/>
        </w:rPr>
        <w:t xml:space="preserve">alizing data and giving life to a data was a new skill. Finding ways to best visualize it and present it in a way that most easily </w:t>
      </w:r>
      <w:proofErr w:type="spellStart"/>
      <w:r w:rsidR="00266F25">
        <w:rPr>
          <w:rFonts w:ascii="Palatino" w:hAnsi="Palatino"/>
          <w:color w:val="000000"/>
          <w:kern w:val="16"/>
        </w:rPr>
        <w:t>conprehendable</w:t>
      </w:r>
      <w:proofErr w:type="spellEnd"/>
      <w:r w:rsidR="00266F25">
        <w:rPr>
          <w:rFonts w:ascii="Palatino" w:hAnsi="Palatino"/>
          <w:color w:val="000000"/>
          <w:kern w:val="16"/>
        </w:rPr>
        <w:t>. Though I had experience with JavaScript before, D3 was another new set of tools that took some learning. However, I believe learning this tool had greatly improved my JavaScript skills and provided me a go to tool for visualizations.</w:t>
      </w:r>
    </w:p>
    <w:p w14:paraId="463DC643" w14:textId="2AF8A04D" w:rsidR="00663379" w:rsidRDefault="00663379" w:rsidP="00663379">
      <w:pPr>
        <w:pStyle w:val="ReferenceHead"/>
        <w:jc w:val="left"/>
        <w:rPr>
          <w:rFonts w:ascii="Helvetica" w:hAnsi="Helvetica"/>
          <w:b/>
          <w:bCs/>
          <w:color w:val="000000"/>
          <w:sz w:val="22"/>
        </w:rPr>
      </w:pPr>
      <w:r>
        <w:rPr>
          <w:rFonts w:ascii="Helvetica" w:hAnsi="Helvetica"/>
          <w:b/>
          <w:bCs/>
          <w:color w:val="000000"/>
          <w:sz w:val="22"/>
        </w:rPr>
        <w:t>Group Member</w:t>
      </w:r>
    </w:p>
    <w:p w14:paraId="19ED9CBE" w14:textId="77A3B0E1" w:rsidR="00663379" w:rsidRDefault="00663379">
      <w:pPr>
        <w:pStyle w:val="ReferenceHead"/>
        <w:jc w:val="left"/>
        <w:rPr>
          <w:rFonts w:ascii="Palatino" w:hAnsi="Palatino"/>
          <w:smallCaps w:val="0"/>
          <w:color w:val="000000"/>
          <w:kern w:val="16"/>
          <w:sz w:val="19"/>
        </w:rPr>
      </w:pPr>
      <w:r w:rsidRPr="00663379">
        <w:rPr>
          <w:rFonts w:ascii="Palatino" w:hAnsi="Palatino"/>
          <w:smallCaps w:val="0"/>
          <w:color w:val="000000"/>
          <w:kern w:val="16"/>
          <w:sz w:val="19"/>
        </w:rPr>
        <w:t xml:space="preserve">Nicolas </w:t>
      </w:r>
      <w:proofErr w:type="spellStart"/>
      <w:r w:rsidRPr="00663379">
        <w:rPr>
          <w:rFonts w:ascii="Palatino" w:hAnsi="Palatino"/>
          <w:smallCaps w:val="0"/>
          <w:color w:val="000000"/>
          <w:kern w:val="16"/>
          <w:sz w:val="19"/>
        </w:rPr>
        <w:t>Salhuana</w:t>
      </w:r>
      <w:proofErr w:type="spellEnd"/>
      <w:r>
        <w:rPr>
          <w:rFonts w:ascii="Palatino" w:hAnsi="Palatino"/>
          <w:smallCaps w:val="0"/>
          <w:color w:val="000000"/>
          <w:kern w:val="16"/>
          <w:sz w:val="19"/>
        </w:rPr>
        <w:t>.</w:t>
      </w:r>
    </w:p>
    <w:p w14:paraId="166A3364" w14:textId="4BA2E948"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14:paraId="03422DF8" w14:textId="7C4737E3" w:rsidR="003410C8" w:rsidRDefault="003410C8">
      <w:pPr>
        <w:pStyle w:val="PARAGRAPHnoindent"/>
        <w:rPr>
          <w:color w:val="000000"/>
        </w:rPr>
      </w:pPr>
      <w:r>
        <w:rPr>
          <w:color w:val="000000"/>
        </w:rPr>
        <w:t xml:space="preserve">The authors wish to thank </w:t>
      </w:r>
      <w:r w:rsidR="004E1513">
        <w:rPr>
          <w:color w:val="000000"/>
        </w:rPr>
        <w:t xml:space="preserve">Dr. Maciejewski, </w:t>
      </w:r>
      <w:r w:rsidR="00FC07F0">
        <w:rPr>
          <w:color w:val="000000"/>
        </w:rPr>
        <w:t xml:space="preserve">the </w:t>
      </w:r>
      <w:r w:rsidR="00CA0845">
        <w:rPr>
          <w:color w:val="000000"/>
        </w:rPr>
        <w:t xml:space="preserve">School of Computing, </w:t>
      </w:r>
      <w:r w:rsidR="00FC07F0">
        <w:rPr>
          <w:color w:val="000000"/>
        </w:rPr>
        <w:t xml:space="preserve">the </w:t>
      </w:r>
      <w:r w:rsidR="00CA0845">
        <w:rPr>
          <w:color w:val="000000"/>
        </w:rPr>
        <w:t>Informatics, &amp; Decision System Enginee</w:t>
      </w:r>
      <w:r w:rsidR="00CA0845">
        <w:rPr>
          <w:color w:val="000000"/>
        </w:rPr>
        <w:t>r</w:t>
      </w:r>
      <w:r w:rsidR="00CA0845">
        <w:rPr>
          <w:color w:val="000000"/>
        </w:rPr>
        <w:t>ing, and Department of Energy.</w:t>
      </w:r>
    </w:p>
    <w:p w14:paraId="1CEA34C6"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0BCF3CE4" w14:textId="4F0F0529" w:rsidR="00CA0845" w:rsidRDefault="00CA0845" w:rsidP="00CA0845">
      <w:pPr>
        <w:pStyle w:val="ListParagraph"/>
        <w:numPr>
          <w:ilvl w:val="0"/>
          <w:numId w:val="22"/>
        </w:numPr>
        <w:rPr>
          <w:color w:val="000000"/>
          <w:sz w:val="16"/>
          <w:szCs w:val="16"/>
        </w:rPr>
      </w:pPr>
      <w:r>
        <w:rPr>
          <w:color w:val="000000"/>
          <w:sz w:val="16"/>
          <w:szCs w:val="16"/>
        </w:rPr>
        <w:t>“</w:t>
      </w:r>
      <w:r w:rsidRPr="00CA0845">
        <w:rPr>
          <w:color w:val="000000"/>
          <w:sz w:val="16"/>
          <w:szCs w:val="16"/>
        </w:rPr>
        <w:t>High gas prices motivate drivers to change direction</w:t>
      </w:r>
      <w:r>
        <w:rPr>
          <w:color w:val="000000"/>
          <w:sz w:val="16"/>
          <w:szCs w:val="16"/>
        </w:rPr>
        <w:t xml:space="preserve">. </w:t>
      </w:r>
      <w:r w:rsidRPr="00CA0845">
        <w:rPr>
          <w:color w:val="000000"/>
          <w:sz w:val="16"/>
          <w:szCs w:val="16"/>
        </w:rPr>
        <w:t>Nearly three-quarters of surveyed motorists would consider an alte</w:t>
      </w:r>
      <w:r w:rsidRPr="00CA0845">
        <w:rPr>
          <w:color w:val="000000"/>
          <w:sz w:val="16"/>
          <w:szCs w:val="16"/>
        </w:rPr>
        <w:t>r</w:t>
      </w:r>
      <w:r w:rsidRPr="00CA0845">
        <w:rPr>
          <w:color w:val="000000"/>
          <w:sz w:val="16"/>
          <w:szCs w:val="16"/>
        </w:rPr>
        <w:t>native-fuel vehicle for their next car</w:t>
      </w:r>
      <w:r>
        <w:rPr>
          <w:color w:val="000000"/>
          <w:sz w:val="16"/>
          <w:szCs w:val="16"/>
        </w:rPr>
        <w:t xml:space="preserve">,” ConsumerReports.org, May 2012, </w:t>
      </w:r>
      <w:r w:rsidRPr="00CA0845">
        <w:rPr>
          <w:color w:val="000000"/>
          <w:sz w:val="16"/>
          <w:szCs w:val="16"/>
        </w:rPr>
        <w:t>http://www.consumerreports.org/cro/2012/05/</w:t>
      </w:r>
      <w:r>
        <w:rPr>
          <w:color w:val="000000"/>
          <w:sz w:val="16"/>
          <w:szCs w:val="16"/>
        </w:rPr>
        <w:t xml:space="preserve"> </w:t>
      </w:r>
      <w:r w:rsidRPr="00CA0845">
        <w:rPr>
          <w:color w:val="000000"/>
          <w:sz w:val="16"/>
          <w:szCs w:val="16"/>
        </w:rPr>
        <w:t>high-gas-prices-motivate-drivers-to-change-direc</w:t>
      </w:r>
      <w:r>
        <w:rPr>
          <w:color w:val="000000"/>
          <w:sz w:val="16"/>
          <w:szCs w:val="16"/>
        </w:rPr>
        <w:t>tion.</w:t>
      </w:r>
    </w:p>
    <w:p w14:paraId="2F6A640F" w14:textId="72069330" w:rsidR="00CA0845" w:rsidRDefault="00CA0845" w:rsidP="00CA0845">
      <w:pPr>
        <w:pStyle w:val="ListParagraph"/>
        <w:numPr>
          <w:ilvl w:val="0"/>
          <w:numId w:val="22"/>
        </w:numPr>
        <w:rPr>
          <w:color w:val="000000"/>
          <w:sz w:val="16"/>
          <w:szCs w:val="16"/>
        </w:rPr>
      </w:pPr>
      <w:r w:rsidRPr="00CA0845">
        <w:rPr>
          <w:color w:val="000000"/>
          <w:sz w:val="16"/>
          <w:szCs w:val="16"/>
        </w:rPr>
        <w:t xml:space="preserve">Convert CSV to JSON; </w:t>
      </w:r>
      <w:r w:rsidR="00020E6D" w:rsidRPr="00020E6D">
        <w:rPr>
          <w:color w:val="000000"/>
          <w:sz w:val="16"/>
          <w:szCs w:val="16"/>
        </w:rPr>
        <w:t>www.convertcsv.com/csv-to-json.htm</w:t>
      </w:r>
      <w:r w:rsidR="00020E6D">
        <w:rPr>
          <w:color w:val="000000"/>
          <w:sz w:val="16"/>
          <w:szCs w:val="16"/>
        </w:rPr>
        <w:t>.</w:t>
      </w:r>
    </w:p>
    <w:p w14:paraId="63418EC1" w14:textId="76AF40A2" w:rsidR="00020E6D" w:rsidRDefault="00020E6D" w:rsidP="00CA0845">
      <w:pPr>
        <w:pStyle w:val="ListParagraph"/>
        <w:numPr>
          <w:ilvl w:val="0"/>
          <w:numId w:val="22"/>
        </w:numPr>
        <w:rPr>
          <w:color w:val="000000"/>
          <w:sz w:val="16"/>
          <w:szCs w:val="16"/>
        </w:rPr>
      </w:pPr>
      <w:r w:rsidRPr="00020E6D">
        <w:rPr>
          <w:color w:val="000000"/>
          <w:sz w:val="16"/>
          <w:szCs w:val="16"/>
        </w:rPr>
        <w:t>J. Raskin, “Looking for A Humane Interface: Will Computers Ever Become Easy to Use?,” ACM, vol. 40, no. 2, Feb. 1997, pp. 98-101.</w:t>
      </w:r>
    </w:p>
    <w:p w14:paraId="45E49744" w14:textId="6D8BDAC0" w:rsidR="00020E6D" w:rsidRDefault="00020E6D" w:rsidP="00CA0845">
      <w:pPr>
        <w:pStyle w:val="ListParagraph"/>
        <w:numPr>
          <w:ilvl w:val="0"/>
          <w:numId w:val="22"/>
        </w:numPr>
        <w:rPr>
          <w:color w:val="000000"/>
          <w:sz w:val="16"/>
          <w:szCs w:val="16"/>
        </w:rPr>
      </w:pPr>
      <w:r>
        <w:rPr>
          <w:color w:val="000000"/>
          <w:sz w:val="16"/>
          <w:szCs w:val="16"/>
        </w:rPr>
        <w:t>M. Bostock, V. Ogievesky, and J. Heer, “D3: Data-Driven Do</w:t>
      </w:r>
      <w:r>
        <w:rPr>
          <w:color w:val="000000"/>
          <w:sz w:val="16"/>
          <w:szCs w:val="16"/>
        </w:rPr>
        <w:t>c</w:t>
      </w:r>
      <w:r>
        <w:rPr>
          <w:color w:val="000000"/>
          <w:sz w:val="16"/>
          <w:szCs w:val="16"/>
        </w:rPr>
        <w:t xml:space="preserve">uments,” </w:t>
      </w:r>
      <w:r w:rsidRPr="00434340">
        <w:rPr>
          <w:i/>
          <w:color w:val="000000"/>
          <w:sz w:val="16"/>
          <w:szCs w:val="16"/>
        </w:rPr>
        <w:t>IEEE TVCG</w:t>
      </w:r>
      <w:r>
        <w:rPr>
          <w:color w:val="000000"/>
          <w:sz w:val="16"/>
          <w:szCs w:val="16"/>
        </w:rPr>
        <w:t>, vol. 17, no. 12, Dec. 2011, pp. 2301-2309.</w:t>
      </w:r>
    </w:p>
    <w:p w14:paraId="77ABFB0C" w14:textId="1BCAF2F3" w:rsidR="00020E6D" w:rsidRDefault="00020E6D" w:rsidP="00CA0845">
      <w:pPr>
        <w:pStyle w:val="ListParagraph"/>
        <w:numPr>
          <w:ilvl w:val="0"/>
          <w:numId w:val="22"/>
        </w:numPr>
        <w:rPr>
          <w:color w:val="000000"/>
          <w:sz w:val="16"/>
          <w:szCs w:val="16"/>
        </w:rPr>
      </w:pPr>
      <w:r w:rsidRPr="00020E6D">
        <w:rPr>
          <w:color w:val="000000"/>
          <w:sz w:val="16"/>
          <w:szCs w:val="16"/>
        </w:rPr>
        <w:t>B. Schneiderman, “The Eyes Have It: A Task by Data Type Taxonomy for Information Visualizations,” Proc. IEEE Visual Language, IEEE Press, Sept. 1996, pp. 336-343.</w:t>
      </w:r>
    </w:p>
    <w:p w14:paraId="4D4AC135" w14:textId="3CFDA5A6" w:rsidR="00020E6D" w:rsidRPr="00020E6D" w:rsidRDefault="00020E6D" w:rsidP="00020E6D">
      <w:pPr>
        <w:pStyle w:val="ListParagraph"/>
        <w:numPr>
          <w:ilvl w:val="0"/>
          <w:numId w:val="22"/>
        </w:numPr>
        <w:rPr>
          <w:color w:val="000000"/>
          <w:sz w:val="16"/>
          <w:szCs w:val="16"/>
        </w:rPr>
      </w:pPr>
      <w:r w:rsidRPr="00020E6D">
        <w:rPr>
          <w:color w:val="000000"/>
          <w:sz w:val="16"/>
          <w:szCs w:val="16"/>
        </w:rPr>
        <w:t>M. Hardin, D. Hom, R. Perez, and L. Williams, Which Chart or Graph is Right For You?, white paper, Tableau Software.</w:t>
      </w:r>
    </w:p>
    <w:p w14:paraId="7CF2DE19" w14:textId="77777777" w:rsidR="00CA0845" w:rsidRDefault="00CA0845" w:rsidP="00CA0845">
      <w:pPr>
        <w:pStyle w:val="ListParagraph"/>
        <w:numPr>
          <w:ilvl w:val="0"/>
          <w:numId w:val="22"/>
        </w:numPr>
        <w:rPr>
          <w:color w:val="000000"/>
          <w:sz w:val="16"/>
          <w:szCs w:val="16"/>
        </w:rPr>
      </w:pPr>
      <w:r>
        <w:rPr>
          <w:color w:val="000000"/>
          <w:spacing w:val="-8"/>
          <w:sz w:val="16"/>
          <w:szCs w:val="16"/>
        </w:rPr>
        <w:t>J. Chuang, D. Ramage, C. Manning, and J. Heer, “</w:t>
      </w:r>
      <w:r w:rsidRPr="0087741C">
        <w:rPr>
          <w:color w:val="000000"/>
          <w:spacing w:val="-8"/>
          <w:sz w:val="16"/>
          <w:szCs w:val="16"/>
        </w:rPr>
        <w:t>Interpre</w:t>
      </w:r>
      <w:r>
        <w:rPr>
          <w:color w:val="000000"/>
          <w:spacing w:val="-8"/>
          <w:sz w:val="16"/>
          <w:szCs w:val="16"/>
        </w:rPr>
        <w:t>tation and T</w:t>
      </w:r>
      <w:r w:rsidRPr="0087741C">
        <w:rPr>
          <w:color w:val="000000"/>
          <w:spacing w:val="-8"/>
          <w:sz w:val="16"/>
          <w:szCs w:val="16"/>
        </w:rPr>
        <w:t xml:space="preserve">rust: Designing </w:t>
      </w:r>
      <w:r>
        <w:rPr>
          <w:color w:val="000000"/>
          <w:spacing w:val="-8"/>
          <w:sz w:val="16"/>
          <w:szCs w:val="16"/>
        </w:rPr>
        <w:t>Model-Driven Visualizations for Text A</w:t>
      </w:r>
      <w:r w:rsidRPr="0087741C">
        <w:rPr>
          <w:color w:val="000000"/>
          <w:spacing w:val="-8"/>
          <w:sz w:val="16"/>
          <w:szCs w:val="16"/>
        </w:rPr>
        <w:t>nalysis</w:t>
      </w:r>
      <w:r>
        <w:rPr>
          <w:color w:val="000000"/>
          <w:spacing w:val="-8"/>
          <w:sz w:val="16"/>
          <w:szCs w:val="16"/>
        </w:rPr>
        <w:t xml:space="preserve">,” </w:t>
      </w:r>
      <w:r w:rsidRPr="00434340">
        <w:rPr>
          <w:i/>
          <w:color w:val="000000"/>
          <w:spacing w:val="-8"/>
          <w:sz w:val="16"/>
          <w:szCs w:val="16"/>
        </w:rPr>
        <w:t>ACM SIG</w:t>
      </w:r>
      <w:r w:rsidRPr="00434340">
        <w:rPr>
          <w:color w:val="000000"/>
          <w:spacing w:val="-8"/>
          <w:sz w:val="16"/>
          <w:szCs w:val="16"/>
        </w:rPr>
        <w:t xml:space="preserve">, </w:t>
      </w:r>
      <w:r>
        <w:rPr>
          <w:color w:val="000000"/>
          <w:spacing w:val="-8"/>
          <w:sz w:val="16"/>
          <w:szCs w:val="16"/>
        </w:rPr>
        <w:t>May 2012, pp. 443-452.</w:t>
      </w:r>
      <w:r w:rsidRPr="008B1B30">
        <w:rPr>
          <w:color w:val="000000"/>
          <w:sz w:val="16"/>
          <w:szCs w:val="16"/>
        </w:rPr>
        <w:t xml:space="preserve"> </w:t>
      </w:r>
    </w:p>
    <w:p w14:paraId="69C8A1DA" w14:textId="50F60C26" w:rsidR="00020E6D" w:rsidRDefault="00020E6D" w:rsidP="00CA0845">
      <w:pPr>
        <w:pStyle w:val="ListParagraph"/>
        <w:numPr>
          <w:ilvl w:val="0"/>
          <w:numId w:val="22"/>
        </w:numPr>
        <w:rPr>
          <w:color w:val="000000"/>
          <w:sz w:val="16"/>
          <w:szCs w:val="16"/>
        </w:rPr>
      </w:pPr>
      <w:r w:rsidRPr="00020E6D">
        <w:rPr>
          <w:color w:val="000000"/>
          <w:sz w:val="16"/>
          <w:szCs w:val="16"/>
        </w:rPr>
        <w:t>L. Wilkinson, The Grammar of Graphics, Springer-Verlag, 2005.</w:t>
      </w:r>
    </w:p>
    <w:p w14:paraId="5E39DFAD" w14:textId="72289427" w:rsidR="00020E6D" w:rsidRDefault="00020E6D" w:rsidP="00020E6D">
      <w:pPr>
        <w:numPr>
          <w:ilvl w:val="0"/>
          <w:numId w:val="22"/>
        </w:numPr>
        <w:rPr>
          <w:color w:val="000000"/>
          <w:spacing w:val="-2"/>
          <w:sz w:val="16"/>
        </w:rPr>
      </w:pPr>
      <w:r w:rsidRPr="00020E6D">
        <w:rPr>
          <w:color w:val="000000"/>
          <w:spacing w:val="-2"/>
          <w:sz w:val="16"/>
        </w:rPr>
        <w:t>C. G. Healy, and J. T. Enns, “Attention and Visual Memory in Visuali-zation and Computer Graphics,” IEEE TVCG, vol. 18, no. 7, July 2012, pp. 1170-1188.</w:t>
      </w:r>
    </w:p>
    <w:p w14:paraId="2DFE62AB" w14:textId="62BB27B1" w:rsidR="00FF5190" w:rsidRPr="00020E6D" w:rsidRDefault="00020E6D" w:rsidP="00020E6D">
      <w:pPr>
        <w:numPr>
          <w:ilvl w:val="0"/>
          <w:numId w:val="22"/>
        </w:numPr>
        <w:rPr>
          <w:color w:val="000000"/>
          <w:spacing w:val="-2"/>
          <w:sz w:val="16"/>
        </w:rPr>
      </w:pPr>
      <w:r w:rsidRPr="00020E6D">
        <w:rPr>
          <w:color w:val="000000"/>
          <w:spacing w:val="-2"/>
          <w:sz w:val="16"/>
        </w:rPr>
        <w:t>C. Lampton, “How Regenerative Braking Works?,” HowStuffWorks, 23 Jan. 2009; http://auto.howstuffworks.com/auto-parts/brakes/brake-types/regenerative-braking.htm.</w:t>
      </w:r>
    </w:p>
    <w:p w14:paraId="6E3DF446" w14:textId="77777777" w:rsidR="00177B9E" w:rsidRDefault="00177B9E">
      <w:pPr>
        <w:pStyle w:val="FigureCaption0"/>
        <w:rPr>
          <w:rFonts w:ascii="Helvetica" w:hAnsi="Helvetica"/>
          <w:b/>
          <w:bCs/>
          <w:color w:val="000000"/>
        </w:rPr>
      </w:pPr>
    </w:p>
    <w:p w14:paraId="52FFEEAA" w14:textId="0D2E6A59" w:rsidR="00020E6D" w:rsidRPr="00020E6D" w:rsidRDefault="00020E6D" w:rsidP="00020E6D">
      <w:pPr>
        <w:pStyle w:val="FigureCaption0"/>
        <w:rPr>
          <w:color w:val="000000"/>
        </w:rPr>
      </w:pPr>
      <w:r>
        <w:rPr>
          <w:rFonts w:ascii="Helvetica" w:hAnsi="Helvetica"/>
          <w:b/>
          <w:bCs/>
          <w:color w:val="000000"/>
        </w:rPr>
        <w:t>Tsung-Yen (John) Yu</w:t>
      </w:r>
      <w:r w:rsidR="003410C8">
        <w:rPr>
          <w:rFonts w:ascii="Helvetica" w:hAnsi="Helvetica"/>
          <w:b/>
          <w:bCs/>
          <w:color w:val="000000"/>
        </w:rPr>
        <w:t xml:space="preserve"> </w:t>
      </w:r>
      <w:r w:rsidRPr="00020E6D">
        <w:rPr>
          <w:rFonts w:ascii="Helvetica" w:hAnsi="Helvetica"/>
          <w:bCs/>
          <w:color w:val="000000"/>
        </w:rPr>
        <w:t xml:space="preserve">has been the TA for the Mobile </w:t>
      </w:r>
      <w:r>
        <w:rPr>
          <w:rFonts w:ascii="Helvetica" w:hAnsi="Helvetica"/>
          <w:bCs/>
          <w:color w:val="000000"/>
        </w:rPr>
        <w:t>Application Development</w:t>
      </w:r>
      <w:r w:rsidRPr="00020E6D">
        <w:rPr>
          <w:rFonts w:ascii="Helvetica" w:hAnsi="Helvetica"/>
          <w:bCs/>
          <w:color w:val="000000"/>
        </w:rPr>
        <w:t xml:space="preserve"> course offered through Ira A Fulton. He has spent the past year helping develop apps and tutorials to help other students </w:t>
      </w:r>
      <w:r w:rsidRPr="00020E6D">
        <w:rPr>
          <w:rFonts w:ascii="Helvetica" w:hAnsi="Helvetica"/>
          <w:bCs/>
          <w:color w:val="000000"/>
        </w:rPr>
        <w:lastRenderedPageBreak/>
        <w:t xml:space="preserve">learn how to develop their own mobile applications. John is also well versed in </w:t>
      </w:r>
      <w:r>
        <w:rPr>
          <w:rFonts w:ascii="Helvetica" w:hAnsi="Helvetica"/>
          <w:bCs/>
          <w:color w:val="000000"/>
        </w:rPr>
        <w:t>web development in HTML, PHP, and JavaScript</w:t>
      </w:r>
      <w:r w:rsidRPr="00020E6D">
        <w:rPr>
          <w:rFonts w:ascii="Helvetica" w:hAnsi="Helvetica"/>
          <w:bCs/>
          <w:color w:val="000000"/>
        </w:rPr>
        <w:t>.</w:t>
      </w:r>
    </w:p>
    <w:sectPr w:rsidR="00020E6D" w:rsidRPr="00020E6D" w:rsidSect="0069250A">
      <w:headerReference w:type="even" r:id="rId17"/>
      <w:headerReference w:type="default" r:id="rId18"/>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A09554" w14:textId="77777777" w:rsidR="00B021FE" w:rsidRDefault="00B021FE">
      <w:r>
        <w:separator/>
      </w:r>
    </w:p>
  </w:endnote>
  <w:endnote w:type="continuationSeparator" w:id="0">
    <w:p w14:paraId="219080F9" w14:textId="77777777" w:rsidR="00B021FE" w:rsidRDefault="00B02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00000003" w:usb1="00000000" w:usb2="00000000" w:usb3="00000000" w:csb0="00000001"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3B342" w14:textId="77777777" w:rsidR="00B021FE" w:rsidRDefault="00B021FE">
    <w:pPr>
      <w:spacing w:line="20" w:lineRule="exac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D7060" w14:textId="77777777" w:rsidR="00B021FE" w:rsidRDefault="00B021FE">
    <w:pPr>
      <w:spacing w:line="20" w:lineRule="exact"/>
      <w:jc w:val="center"/>
      <w:rPr>
        <w:rFonts w:ascii="Arial" w:hAnsi="Arial"/>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CEA92" w14:textId="77777777" w:rsidR="00B021FE" w:rsidRDefault="00B021FE">
    <w:pPr>
      <w:pStyle w:val="Footer"/>
      <w:spacing w:line="20" w:lineRule="exact"/>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3B7D9B" w14:textId="77777777" w:rsidR="00B021FE" w:rsidRDefault="00B021FE">
      <w:pPr>
        <w:pStyle w:val="TABLEROW"/>
        <w:jc w:val="left"/>
        <w:rPr>
          <w:position w:val="12"/>
          <w:sz w:val="20"/>
        </w:rPr>
      </w:pPr>
    </w:p>
  </w:footnote>
  <w:footnote w:type="continuationSeparator" w:id="0">
    <w:p w14:paraId="5E205E90" w14:textId="77777777" w:rsidR="00B021FE" w:rsidRDefault="00B021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BF739" w14:textId="77777777" w:rsidR="00B021FE" w:rsidRDefault="00B021FE">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IEEE TRANSACTIONS ON XXXXXXXXXXXXXXXXXXXX,  vol.  #,  no.  #,  MMMMMMMM  1996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E8D26" w14:textId="77777777" w:rsidR="00B021FE" w:rsidRDefault="00B021FE">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9D2AA" w14:textId="77777777" w:rsidR="00B021FE" w:rsidRDefault="00B021FE">
    <w:pPr>
      <w:pStyle w:val="Header"/>
      <w:tabs>
        <w:tab w:val="clear" w:pos="10200"/>
        <w:tab w:val="right" w:pos="10320"/>
      </w:tabs>
      <w:spacing w:line="180" w:lineRule="exact"/>
    </w:pPr>
    <w:r>
      <w:t>ASU: Gas Genie</w:t>
    </w:r>
    <w:r>
      <w:tab/>
    </w:r>
    <w:r>
      <w:rPr>
        <w:b/>
        <w:caps w:val="0"/>
        <w:vanish/>
        <w:sz w:val="16"/>
      </w:rPr>
      <w:t>first page</w:t>
    </w:r>
    <w:r>
      <w:rPr>
        <w:caps w:val="0"/>
        <w:vanish/>
      </w:rPr>
      <w:t xml:space="preserve">   </w:t>
    </w:r>
    <w:r>
      <w:fldChar w:fldCharType="begin"/>
    </w:r>
    <w:r>
      <w:instrText xml:space="preserve"> PAGE </w:instrText>
    </w:r>
    <w:r>
      <w:fldChar w:fldCharType="separate"/>
    </w:r>
    <w:r w:rsidR="0098250A">
      <w:rPr>
        <w:noProof/>
      </w:rPr>
      <w:t>1</w:t>
    </w:r>
    <w:r>
      <w:rPr>
        <w:noProof/>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B484F" w14:textId="3F382539" w:rsidR="00B021FE" w:rsidRDefault="00B021FE">
    <w:pPr>
      <w:pStyle w:val="Header"/>
      <w:tabs>
        <w:tab w:val="clear" w:pos="10200"/>
        <w:tab w:val="right" w:pos="10320"/>
      </w:tabs>
      <w:spacing w:line="180" w:lineRule="exact"/>
    </w:pPr>
    <w:r>
      <w:fldChar w:fldCharType="begin"/>
    </w:r>
    <w:r>
      <w:instrText>PAGE</w:instrText>
    </w:r>
    <w:r>
      <w:fldChar w:fldCharType="separate"/>
    </w:r>
    <w:r w:rsidR="0098250A">
      <w:rPr>
        <w:noProof/>
      </w:rPr>
      <w:t>2</w:t>
    </w:r>
    <w:r>
      <w:rPr>
        <w:noProof/>
      </w:rPr>
      <w:fldChar w:fldCharType="end"/>
    </w:r>
    <w:r>
      <w:rPr>
        <w:b/>
        <w:i/>
        <w:vanish/>
      </w:rPr>
      <w:t xml:space="preserve">   </w:t>
    </w:r>
    <w:r>
      <w:rPr>
        <w:i/>
        <w:caps w:val="0"/>
        <w:vanish/>
      </w:rPr>
      <w:t>even page</w:t>
    </w:r>
    <w:r>
      <w:tab/>
      <w:t>ASU MCS Portfolio CSE 591 Computer Visualization</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9E205" w14:textId="738D8C50" w:rsidR="00B021FE" w:rsidRDefault="00B021FE">
    <w:pPr>
      <w:pStyle w:val="Header"/>
      <w:tabs>
        <w:tab w:val="clear" w:pos="10200"/>
        <w:tab w:val="right" w:pos="10320"/>
      </w:tabs>
      <w:spacing w:line="180" w:lineRule="exact"/>
    </w:pPr>
    <w:r>
      <w:t xml:space="preserve">Yu: </w:t>
    </w:r>
    <w:r>
      <w:rPr>
        <w:color w:val="000000"/>
      </w:rPr>
      <w:t>Interactive Fuel Economy and Carbon Emissions Data Visualization Tool</w:t>
    </w:r>
    <w:r>
      <w:tab/>
    </w:r>
    <w:r>
      <w:rPr>
        <w:i/>
        <w:caps w:val="0"/>
        <w:vanish/>
      </w:rPr>
      <w:t>odd page</w:t>
    </w:r>
    <w:r>
      <w:rPr>
        <w:caps w:val="0"/>
        <w:vanish/>
      </w:rPr>
      <w:t xml:space="preserve">    </w:t>
    </w:r>
    <w:r>
      <w:fldChar w:fldCharType="begin"/>
    </w:r>
    <w:r>
      <w:instrText>PAGE</w:instrText>
    </w:r>
    <w:r>
      <w:fldChar w:fldCharType="separate"/>
    </w:r>
    <w:r w:rsidR="0098250A">
      <w:rPr>
        <w:noProof/>
      </w:rPr>
      <w:t>3</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nsid w:val="1B0B1D66"/>
    <w:multiLevelType w:val="singleLevel"/>
    <w:tmpl w:val="0BEC9FB0"/>
    <w:lvl w:ilvl="0">
      <w:start w:val="1"/>
      <w:numFmt w:val="none"/>
      <w:lvlText w:val=""/>
      <w:legacy w:legacy="1" w:legacySpace="0" w:legacyIndent="0"/>
      <w:lvlJc w:val="left"/>
      <w:pPr>
        <w:ind w:left="288"/>
      </w:pPr>
    </w:lvl>
  </w:abstractNum>
  <w:abstractNum w:abstractNumId="12">
    <w:nsid w:val="2517274C"/>
    <w:multiLevelType w:val="singleLevel"/>
    <w:tmpl w:val="04090011"/>
    <w:lvl w:ilvl="0">
      <w:start w:val="1"/>
      <w:numFmt w:val="decimal"/>
      <w:lvlText w:val="%1)"/>
      <w:lvlJc w:val="left"/>
      <w:pPr>
        <w:tabs>
          <w:tab w:val="num" w:pos="360"/>
        </w:tabs>
        <w:ind w:left="360" w:hanging="360"/>
      </w:pPr>
    </w:lvl>
  </w:abstractNum>
  <w:abstractNum w:abstractNumId="13">
    <w:nsid w:val="2D234D8B"/>
    <w:multiLevelType w:val="singleLevel"/>
    <w:tmpl w:val="0409000F"/>
    <w:lvl w:ilvl="0">
      <w:start w:val="1"/>
      <w:numFmt w:val="decimal"/>
      <w:lvlText w:val="%1."/>
      <w:lvlJc w:val="left"/>
      <w:pPr>
        <w:tabs>
          <w:tab w:val="num" w:pos="360"/>
        </w:tabs>
        <w:ind w:left="360" w:hanging="360"/>
      </w:pPr>
    </w:lvl>
  </w:abstractNum>
  <w:abstractNum w:abstractNumId="14">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6DC3293B"/>
    <w:multiLevelType w:val="singleLevel"/>
    <w:tmpl w:val="3A8EC28E"/>
    <w:lvl w:ilvl="0">
      <w:start w:val="1"/>
      <w:numFmt w:val="decimal"/>
      <w:lvlText w:val="[%1]"/>
      <w:lvlJc w:val="left"/>
      <w:pPr>
        <w:tabs>
          <w:tab w:val="num" w:pos="360"/>
        </w:tabs>
        <w:ind w:left="360" w:hanging="360"/>
      </w:pPr>
    </w:lvl>
  </w:abstractNum>
  <w:abstractNum w:abstractNumId="33">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nsid w:val="77E315E9"/>
    <w:multiLevelType w:val="singleLevel"/>
    <w:tmpl w:val="0BEC9FB0"/>
    <w:lvl w:ilvl="0">
      <w:start w:val="1"/>
      <w:numFmt w:val="none"/>
      <w:lvlText w:val=""/>
      <w:legacy w:legacy="1" w:legacySpace="0" w:legacyIndent="0"/>
      <w:lvlJc w:val="left"/>
      <w:pPr>
        <w:ind w:left="288"/>
      </w:pPr>
    </w:lvl>
  </w:abstractNum>
  <w:abstractNum w:abstractNumId="35">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20E6D"/>
    <w:rsid w:val="00021C19"/>
    <w:rsid w:val="00056B38"/>
    <w:rsid w:val="001157F4"/>
    <w:rsid w:val="001700CF"/>
    <w:rsid w:val="00177B9E"/>
    <w:rsid w:val="002522DF"/>
    <w:rsid w:val="00266F25"/>
    <w:rsid w:val="0027695E"/>
    <w:rsid w:val="002D46B5"/>
    <w:rsid w:val="002E799D"/>
    <w:rsid w:val="003410C8"/>
    <w:rsid w:val="003D383A"/>
    <w:rsid w:val="003F3A17"/>
    <w:rsid w:val="00442D5D"/>
    <w:rsid w:val="004444E5"/>
    <w:rsid w:val="004B6B24"/>
    <w:rsid w:val="004E1513"/>
    <w:rsid w:val="00503DFC"/>
    <w:rsid w:val="00516BF3"/>
    <w:rsid w:val="005348DB"/>
    <w:rsid w:val="00642650"/>
    <w:rsid w:val="00650220"/>
    <w:rsid w:val="00663379"/>
    <w:rsid w:val="00665821"/>
    <w:rsid w:val="0069250A"/>
    <w:rsid w:val="0071239C"/>
    <w:rsid w:val="0073587B"/>
    <w:rsid w:val="0074172D"/>
    <w:rsid w:val="00753F24"/>
    <w:rsid w:val="00850C4C"/>
    <w:rsid w:val="00887762"/>
    <w:rsid w:val="00930279"/>
    <w:rsid w:val="00941ECA"/>
    <w:rsid w:val="00972F2F"/>
    <w:rsid w:val="0098250A"/>
    <w:rsid w:val="009848F6"/>
    <w:rsid w:val="009E0223"/>
    <w:rsid w:val="00A211B7"/>
    <w:rsid w:val="00A64EB7"/>
    <w:rsid w:val="00A76BBC"/>
    <w:rsid w:val="00A97F8A"/>
    <w:rsid w:val="00AA59A4"/>
    <w:rsid w:val="00AB633F"/>
    <w:rsid w:val="00AC3E13"/>
    <w:rsid w:val="00B021FE"/>
    <w:rsid w:val="00B23D4B"/>
    <w:rsid w:val="00B538EB"/>
    <w:rsid w:val="00B91478"/>
    <w:rsid w:val="00C4073A"/>
    <w:rsid w:val="00CA0845"/>
    <w:rsid w:val="00D27F5B"/>
    <w:rsid w:val="00D546C6"/>
    <w:rsid w:val="00D572BC"/>
    <w:rsid w:val="00D6031B"/>
    <w:rsid w:val="00D96813"/>
    <w:rsid w:val="00DD3B3D"/>
    <w:rsid w:val="00DE2722"/>
    <w:rsid w:val="00E12B17"/>
    <w:rsid w:val="00E34F3D"/>
    <w:rsid w:val="00E91C6F"/>
    <w:rsid w:val="00ED58D2"/>
    <w:rsid w:val="00F060E5"/>
    <w:rsid w:val="00F964F4"/>
    <w:rsid w:val="00FC07F0"/>
    <w:rsid w:val="00FE2B25"/>
    <w:rsid w:val="00FF5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92C0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ListParagraph">
    <w:name w:val="List Paragraph"/>
    <w:basedOn w:val="Normal"/>
    <w:uiPriority w:val="34"/>
    <w:qFormat/>
    <w:rsid w:val="00CA084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11424">
      <w:bodyDiv w:val="1"/>
      <w:marLeft w:val="0"/>
      <w:marRight w:val="0"/>
      <w:marTop w:val="0"/>
      <w:marBottom w:val="0"/>
      <w:divBdr>
        <w:top w:val="none" w:sz="0" w:space="0" w:color="auto"/>
        <w:left w:val="none" w:sz="0" w:space="0" w:color="auto"/>
        <w:bottom w:val="none" w:sz="0" w:space="0" w:color="auto"/>
        <w:right w:val="none" w:sz="0" w:space="0" w:color="auto"/>
      </w:divBdr>
    </w:div>
    <w:div w:id="528375226">
      <w:bodyDiv w:val="1"/>
      <w:marLeft w:val="0"/>
      <w:marRight w:val="0"/>
      <w:marTop w:val="0"/>
      <w:marBottom w:val="0"/>
      <w:divBdr>
        <w:top w:val="none" w:sz="0" w:space="0" w:color="auto"/>
        <w:left w:val="none" w:sz="0" w:space="0" w:color="auto"/>
        <w:bottom w:val="none" w:sz="0" w:space="0" w:color="auto"/>
        <w:right w:val="none" w:sz="0" w:space="0" w:color="auto"/>
      </w:divBdr>
    </w:div>
    <w:div w:id="145150821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2.png"/><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89202-ED2F-244D-A119-96B90AC8D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\Users\eespriu\AppData\Local\Temp\wze014\Trans_final_submission.dot</Template>
  <TotalTime>26</TotalTime>
  <Pages>5</Pages>
  <Words>2908</Words>
  <Characters>16578</Characters>
  <Application>Microsoft Macintosh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19448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John Yu</cp:lastModifiedBy>
  <cp:revision>4</cp:revision>
  <cp:lastPrinted>2014-09-04T10:20:00Z</cp:lastPrinted>
  <dcterms:created xsi:type="dcterms:W3CDTF">2014-09-04T10:20:00Z</dcterms:created>
  <dcterms:modified xsi:type="dcterms:W3CDTF">2014-09-18T06:27:00Z</dcterms:modified>
</cp:coreProperties>
</file>