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pgeo: a geocoder inside PostgreSQL</w:t>
      </w:r>
    </w:p>
    <w:p>
      <w:pPr>
        <w:pStyle w:val="Subtitle"/>
      </w:pPr>
      <w:r>
        <w:t xml:space="preserve">Design, tuning, accuracy, capacity and security, measured against Pelias on open data for the State of Maine</w:t>
      </w:r>
    </w:p>
    <w:p>
      <w:pPr>
        <w:pStyle w:val="Author"/>
      </w:pPr>
      <w:r>
        <w:t xml:space="preserve">John Zastrow</w:t>
      </w:r>
    </w:p>
    <w:p>
      <w:pPr>
        <w:pStyle w:val="Date"/>
      </w:pPr>
      <w:r>
        <w:t xml:space="preserve">Version 0.20.0 · 23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The study report measured a geocoder for one state. This one covers making it a geocoder for any</w:t>
      </w:r>
      <w:r>
        <w:t xml:space="preserve"> </w:t>
      </w:r>
      <w:r>
        <w:t xml:space="preserve">state, and what that exposed.</w:t>
      </w:r>
    </w:p>
    <w:p>
      <w:pPr>
        <w:pStyle w:val="BodyText"/>
      </w:pPr>
      <w:r>
        <w:t xml:space="preserve">The work was prompted by a single instruction: build New York and see whether the documentation</w:t>
      </w:r>
      <w:r>
        <w:t xml:space="preserve"> </w:t>
      </w:r>
      <w:r>
        <w:t xml:space="preserve">survives contact. It did not, and neither did the code. A build is now a named set of US states</w:t>
      </w:r>
      <w:r>
        <w:t xml:space="preserve"> </w:t>
      </w:r>
      <w:r>
        <w:t xml:space="preserve">rather than a hardwired Maine, and getting there surfaced eleven defects, four of which would</w:t>
      </w:r>
      <w:r>
        <w:t xml:space="preserve"> </w:t>
      </w:r>
      <w:r>
        <w:t xml:space="preserve">have shipped wrong answers rather than failing loudly.</w:t>
      </w:r>
    </w:p>
    <w:p>
      <w:pPr>
        <w:pStyle w:val="BodyText"/>
      </w:pPr>
      <w:r>
        <w:t xml:space="preserve">Four regions have now been built: Maine, New York, Vermont plus New Hampshire, and Arizona plus</w:t>
      </w:r>
      <w:r>
        <w:t xml:space="preserve"> </w:t>
      </w:r>
      <w:r>
        <w:t xml:space="preserve">Nevada. Each new one has found at least one general defect that the previous ones could not,</w:t>
      </w:r>
      <w:r>
        <w:t xml:space="preserve"> </w:t>
      </w:r>
      <w:r>
        <w:t xml:space="preserve">which is the argument for building a fourth rather than asserting the third was enough.</w:t>
      </w:r>
    </w:p>
    <w:p>
      <w:pPr>
        <w:pStyle w:val="BodyText"/>
      </w:pPr>
      <w:r>
        <w:t xml:space="preserve">The headline results: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 buildable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any US state, or several at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build time</w:t>
            </w:r>
          </w:p>
        </w:tc>
        <w:tc>
          <w:tcPr/>
          <w:p>
            <w:pPr>
              <w:pStyle w:val="Compact"/>
            </w:pPr>
            <w:r>
              <w:t xml:space="preserve">1,152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 build time</w:t>
            </w:r>
          </w:p>
        </w:tc>
        <w:tc>
          <w:tcPr/>
          <w:p>
            <w:pPr>
              <w:pStyle w:val="Compact"/>
            </w:pPr>
            <w:r>
              <w:t xml:space="preserve">6,699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2,643 s</w:t>
            </w:r>
            <w:r>
              <w:t xml:space="preserve"> </w:t>
            </w:r>
            <w:r>
              <w:t xml:space="preserve">(measured)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 accuracy</w:t>
            </w:r>
          </w:p>
        </w:tc>
        <w:tc>
          <w:tcPr/>
          <w:p>
            <w:pPr>
              <w:pStyle w:val="Compact"/>
            </w:pPr>
            <w:r>
              <w:t xml:space="preserve">88.4%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Arizona + Nevada accuracy</w:t>
            </w:r>
          </w:p>
        </w:tc>
        <w:tc>
          <w:tcPr/>
          <w:p>
            <w:pPr>
              <w:pStyle w:val="Compact"/>
            </w:pPr>
            <w:r>
              <w:t xml:space="preserve">84.8%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accuracy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Known-answer failures across four builds</w:t>
            </w:r>
          </w:p>
        </w:tc>
        <w:tc>
          <w:tcPr/>
          <w:p>
            <w:pPr>
              <w:pStyle w:val="Compact"/>
            </w:pPr>
            <w:r>
              <w:t xml:space="preserve">4, unseen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builds of the same data</w:t>
            </w:r>
          </w:p>
        </w:tc>
        <w:tc>
          <w:tcPr/>
          <w:p>
            <w:pPr>
              <w:pStyle w:val="Compact"/>
            </w:pPr>
            <w:r>
              <w:t xml:space="preserve">differed on 10,769 rows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 features outside Maine</w:t>
            </w:r>
          </w:p>
        </w:tc>
        <w:tc>
          <w:tcPr/>
          <w:p>
            <w:pPr>
              <w:pStyle w:val="Compact"/>
            </w:pPr>
            <w:r>
              <w:t xml:space="preserve">4,270, labelled</w:t>
            </w:r>
            <w:r>
              <w:t xml:space="preserve"> </w:t>
            </w:r>
            <w:r>
              <w:t xml:space="preserve">“, ME, USA”</w:t>
            </w:r>
          </w:p>
        </w:tc>
        <w:tc>
          <w:tcPr/>
          <w:p>
            <w:pPr>
              <w:pStyle w:val="Compact"/>
            </w:pPr>
            <w:r>
              <w:t xml:space="preserve">none beyond the 300 m buffer but streets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Commands to build a region by hand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builds at once against one database</w:t>
            </w:r>
          </w:p>
        </w:tc>
        <w:tc>
          <w:tcPr/>
          <w:p>
            <w:pPr>
              <w:pStyle w:val="Compact"/>
            </w:pPr>
            <w:r>
              <w:t xml:space="preserve">silent corruption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</w:p>
        </w:tc>
      </w:tr>
    </w:tbl>
    <w:p>
      <w:pPr>
        <w:pStyle w:val="BodyText"/>
      </w:pPr>
      <w:r>
        <w:t xml:space="preserve">Nothing in this work tunes anything per region. That was the constraint throughout, and it is</w:t>
      </w:r>
      <w:r>
        <w:t xml:space="preserve"> </w:t>
      </w:r>
      <w:r>
        <w:t xml:space="preserve">the reason the accuracy gap between New York and Maine closed: every fix replaced a fact about</w:t>
      </w:r>
      <w:r>
        <w:t xml:space="preserve"> </w:t>
      </w:r>
      <w:r>
        <w:t xml:space="preserve">Maine with a rule that reads the data.</w:t>
      </w:r>
    </w:p>
    <w:bookmarkEnd w:id="9"/>
    <w:bookmarkStart w:id="10" w:name="X6c577d13212a65d44667111759dddb2dfc43424"/>
    <w:p>
      <w:pPr>
        <w:pStyle w:val="Heading2"/>
      </w:pPr>
      <w:r>
        <w:t xml:space="preserve">1. Why a second region is a test and not a feature</w:t>
      </w:r>
    </w:p>
    <w:p>
      <w:pPr>
        <w:pStyle w:val="FirstParagraph"/>
      </w:pPr>
      <w:r>
        <w:t xml:space="preserve">A system with one instance of anything cannot distinguish a rule from a coincidence. Maine’s</w:t>
      </w:r>
      <w:r>
        <w:t xml:space="preserve"> </w:t>
      </w:r>
      <w:r>
        <w:t xml:space="preserve">postal codes begin 039 to 049; Maine’s name is one word; Maine contains no town called Maine;</w:t>
      </w:r>
      <w:r>
        <w:t xml:space="preserve"> </w:t>
      </w:r>
      <w:r>
        <w:t xml:space="preserve">Maine’s counties have names that no other state in the build shares, because there was no other</w:t>
      </w:r>
      <w:r>
        <w:t xml:space="preserve"> </w:t>
      </w:r>
      <w:r>
        <w:t xml:space="preserve">state. Each of those was written into the code as though it were a property of geocoding.</w:t>
      </w:r>
    </w:p>
    <w:p>
      <w:pPr>
        <w:pStyle w:val="BodyText"/>
      </w:pPr>
      <w:r>
        <w:t xml:space="preserve">Building New York cost about four hours of machine time and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Defect</w:t>
            </w:r>
          </w:p>
        </w:tc>
        <w:tc>
          <w:tcPr/>
          <w:p>
            <w:pPr>
              <w:pStyle w:val="Compact"/>
            </w:pPr>
            <w:r>
              <w:t xml:space="preserve">Would it have failed loudly?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Labels hardcoded to</w:t>
            </w:r>
            <w:r>
              <w:t xml:space="preserve"> </w:t>
            </w:r>
            <w:r>
              <w:rPr>
                <w:rStyle w:val="VerbatimChar"/>
              </w:rPr>
              <w:t xml:space="preserve">, ME, USA</w:t>
            </w:r>
          </w:p>
        </w:tc>
        <w:tc>
          <w:tcPr/>
          <w:p>
            <w:pPr>
              <w:pStyle w:val="Compact"/>
            </w:pPr>
            <w:r>
              <w:t xml:space="preserve">No. New York would have answered</w:t>
            </w:r>
            <w:r>
              <w:t xml:space="preserve"> </w:t>
            </w:r>
            <w:r>
              <w:t xml:space="preserve">“Albany, ME, USA”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 gid hardcoded to Maine’s</w:t>
            </w:r>
          </w:p>
        </w:tc>
        <w:tc>
          <w:tcPr/>
          <w:p>
            <w:pPr>
              <w:pStyle w:val="Compact"/>
            </w:pPr>
            <w:r>
              <w:t xml:space="preserve">No. Every New York feature stamped with Maine’s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 abbreviations matched by name only</w:t>
            </w:r>
          </w:p>
        </w:tc>
        <w:tc>
          <w:tcPr/>
          <w:p>
            <w:pPr>
              <w:pStyle w:val="Compact"/>
            </w:pPr>
            <w:r>
              <w:t xml:space="preserve">No. New York’s Franklin and Washington counties given Maine’s abbreviations and FIPS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state_fips</w:t>
            </w:r>
            <w:r>
              <w:t xml:space="preserve"> </w:t>
            </w:r>
            <w:r>
              <w:t xml:space="preserve">literal</w:t>
            </w:r>
            <w:r>
              <w:t xml:space="preserve"> </w:t>
            </w:r>
            <w:r>
              <w:rPr>
                <w:rStyle w:val="VerbatimChar"/>
              </w:rPr>
              <w:t xml:space="preserve">'23'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/v1/address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stripped only</w:t>
            </w:r>
            <w:r>
              <w:t xml:space="preserve"> </w:t>
            </w:r>
            <w:r>
              <w:t xml:space="preserve">“me”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“maine”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“350 5th Ave, New York, NY”</w:t>
            </w:r>
            <w:r>
              <w:t xml:space="preserve"> </w:t>
            </w:r>
            <w:r>
              <w:t xml:space="preserve">resolved to 350 New York 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tested only the last</w:t>
            </w:r>
            <w:r>
              <w:t xml:space="preserve"> </w:t>
            </w:r>
            <w:r>
              <w:rPr>
                <w:i/>
                <w:iCs/>
              </w:rPr>
              <w:t xml:space="preserve">word</w:t>
            </w:r>
            <w:r>
              <w:t xml:space="preserve"> </w:t>
            </w:r>
            <w:r>
              <w:t xml:space="preserve">for a state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“101 Penbrooke Drive Penfield New York”</w:t>
            </w:r>
            <w:r>
              <w:t xml:space="preserve"> </w:t>
            </w:r>
            <w:r>
              <w:t xml:space="preserve">answered 395 km away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state name that is also a town</w:t>
            </w:r>
          </w:p>
        </w:tc>
        <w:tc>
          <w:tcPr/>
          <w:p>
            <w:pPr>
              <w:pStyle w:val="Compact"/>
            </w:pPr>
            <w:r>
              <w:t xml:space="preserve">No. </w:t>
            </w:r>
            <w:r>
              <w:t xml:space="preserve">“Canoga, New York”</w:t>
            </w:r>
            <w:r>
              <w:t xml:space="preserve"> </w:t>
            </w:r>
            <w:r>
              <w:t xml:space="preserve">answered</w:t>
            </w:r>
            <w:r>
              <w:t xml:space="preserve"> </w:t>
            </w:r>
            <w:r>
              <w:t xml:space="preserve">“New York Yoga”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boundary.gid</w:t>
            </w:r>
            <w:r>
              <w:t xml:space="preserve"> </w:t>
            </w:r>
            <w:r>
              <w:t xml:space="preserve">treated Maine’s region as</w:t>
            </w:r>
            <w:r>
              <w:t xml:space="preserve"> </w:t>
            </w:r>
            <w:r>
              <w:t xml:space="preserve">“everywhere”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ZIP-prefix range 039-049</w:t>
            </w:r>
          </w:p>
        </w:tc>
        <w:tc>
          <w:tcPr/>
          <w:p>
            <w:pPr>
              <w:pStyle w:val="Compact"/>
            </w:pPr>
            <w:r>
              <w:t xml:space="preserve">Yes, eventually - no New York postcode would validate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 sniffed</w:t>
            </w:r>
            <w:r>
              <w:t xml:space="preserve"> </w:t>
            </w:r>
            <w:r>
              <w:rPr>
                <w:rStyle w:val="VerbatimChar"/>
              </w:rPr>
              <w:t xml:space="preserve">quote=''</w:t>
            </w:r>
            <w:r>
              <w:t xml:space="preserve"> </w:t>
            </w:r>
            <w:r>
              <w:t xml:space="preserve">on a 5.3 M-row file</w:t>
            </w:r>
          </w:p>
        </w:tc>
        <w:tc>
          <w:tcPr/>
          <w:p>
            <w:pPr>
              <w:pStyle w:val="Compact"/>
            </w:pPr>
            <w:r>
              <w:t xml:space="preserve">Yes, at row 90,718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never clipped to the state</w:t>
            </w:r>
          </w:p>
        </w:tc>
        <w:tc>
          <w:tcPr/>
          <w:p>
            <w:pPr>
              <w:pStyle w:val="Compact"/>
            </w:pPr>
            <w:r>
              <w:t xml:space="preserve">No. Maine held places in Nova Scotia</w:t>
            </w:r>
          </w:p>
        </w:tc>
      </w:tr>
    </w:tbl>
    <w:p>
      <w:pPr>
        <w:pStyle w:val="BodyText"/>
      </w:pPr>
      <w:r>
        <w:t xml:space="preserve">Nine of eleven produce a plausible-looking wrong answer. That is the argument for building the</w:t>
      </w:r>
      <w:r>
        <w:t xml:space="preserve"> </w:t>
      </w:r>
      <w:r>
        <w:t xml:space="preserve">second region rather than reasoning about it.</w:t>
      </w:r>
    </w:p>
    <w:bookmarkEnd w:id="10"/>
    <w:bookmarkStart w:id="12" w:name="what-a-build-is-now"/>
    <w:p>
      <w:pPr>
        <w:pStyle w:val="Heading2"/>
      </w:pPr>
      <w:r>
        <w:t xml:space="preserve">2. What a build is now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build</w:t>
      </w:r>
      <w:r>
        <w:t xml:space="preserve"> </w:t>
      </w:r>
      <w:r>
        <w:t xml:space="preserve">is one or more US states, named in</w:t>
      </w:r>
      <w:r>
        <w:t xml:space="preserve"> </w:t>
      </w:r>
      <w:r>
        <w:rPr>
          <w:rStyle w:val="VerbatimChar"/>
        </w:rPr>
        <w:t xml:space="preserve">regions/regions.json</w:t>
      </w:r>
      <w:r>
        <w:t xml:space="preserve">. That file holds, per state,</w:t>
      </w:r>
      <w:r>
        <w:t xml:space="preserve"> </w:t>
      </w:r>
      <w:r>
        <w:t xml:space="preserve">the bounding box, the Geofabrik extract, the Who’s on First region id, the GNIS file and the</w:t>
      </w:r>
      <w:r>
        <w:t xml:space="preserve"> </w:t>
      </w:r>
      <w:r>
        <w:t xml:space="preserve">OpenAddresses sources, for all fifty states and the District of Columbia. It is generated by</w:t>
      </w:r>
      <w:r>
        <w:t xml:space="preserve"> </w:t>
      </w:r>
      <w:r>
        <w:rPr>
          <w:rStyle w:val="VerbatimChar"/>
        </w:rPr>
        <w:t xml:space="preserve">scripts/gen_regions.py</w:t>
      </w:r>
      <w:r>
        <w:t xml:space="preserve"> </w:t>
      </w:r>
      <w:r>
        <w:t xml:space="preserve">from the Census cartographic boundary file, the Who’s on First</w:t>
      </w:r>
      <w:r>
        <w:t xml:space="preserve"> </w:t>
      </w:r>
      <w:r>
        <w:t xml:space="preserve">distribution and the OpenAddresses source listing on GitHub - not typed from memory - and</w:t>
      </w:r>
      <w:r>
        <w:t xml:space="preserve"> </w:t>
      </w:r>
      <w:r>
        <w:t xml:space="preserve">existing entries are never overwritten, so Maine’s row still records what the measured build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Every step takes</w:t>
      </w:r>
      <w:r>
        <w:t xml:space="preserve"> </w:t>
      </w:r>
      <w:r>
        <w:rPr>
          <w:rStyle w:val="VerbatimChar"/>
        </w:rPr>
        <w:t xml:space="preserve">--build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fetch_data.sh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pelias-prep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pgeo-load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pgeo_rebuild.sh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pgeo_dump.sh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dev_web.sh</w:t>
      </w:r>
      <w:r>
        <w:t xml:space="preserve">, and the Ansible</w:t>
      </w:r>
      <w:r>
        <w:t xml:space="preserve"> </w:t>
      </w:r>
      <w:r>
        <w:rPr>
          <w:rStyle w:val="VerbatimChar"/>
        </w:rPr>
        <w:t xml:space="preserve">pgeo_build</w:t>
      </w:r>
      <w:r>
        <w:t xml:space="preserve"> </w:t>
      </w:r>
      <w:r>
        <w:t xml:space="preserve">variable. A build</w:t>
      </w:r>
      <w:r>
        <w:t xml:space="preserve"> </w:t>
      </w:r>
      <w:r>
        <w:t xml:space="preserve">that is not the default gets its own database, containers and ports, so several run side by side</w:t>
      </w:r>
      <w:r>
        <w:t xml:space="preserve"> </w:t>
      </w:r>
      <w:r>
        <w:t xml:space="preserve">on one workstation; three did while this was written.</w:t>
      </w:r>
    </w:p>
    <w:bookmarkStart w:id="11" w:name="facts-that-became-rules"/>
    <w:p>
      <w:pPr>
        <w:pStyle w:val="Heading3"/>
      </w:pPr>
      <w:r>
        <w:t xml:space="preserve">2.1 Facts that became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Was</w:t>
            </w:r>
          </w:p>
        </w:tc>
        <w:tc>
          <w:tcPr/>
          <w:p>
            <w:pPr>
              <w:pStyle w:val="Compact"/>
            </w:pPr>
            <w:r>
              <w:t xml:space="preserve">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prefixes 039-049 decide which ZCTAs are Maine’s</w:t>
            </w:r>
          </w:p>
        </w:tc>
        <w:tc>
          <w:tcPr/>
          <w:p>
            <w:pPr>
              <w:pStyle w:val="Compact"/>
            </w:pPr>
            <w:r>
              <w:t xml:space="preserve">The Census ZCTA-to-county file decides, by land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'Maine'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'ME'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', ME, USA'</w:t>
            </w:r>
            <w:r>
              <w:t xml:space="preserve"> </w:t>
            </w:r>
            <w:r>
              <w:t xml:space="preserve">written into every row</w:t>
            </w:r>
          </w:p>
        </w:tc>
        <w:tc>
          <w:tcPr/>
          <w:p>
            <w:pPr>
              <w:pStyle w:val="Compact"/>
            </w:pPr>
            <w:r>
              <w:t xml:space="preserve">The feature’s own county gives its state, through Who’s on First’s parent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county_ref</w:t>
            </w:r>
            <w:r>
              <w:t xml:space="preserve"> </w:t>
            </w:r>
            <w:r>
              <w:t xml:space="preserve">matched on county name</w:t>
            </w:r>
          </w:p>
        </w:tc>
        <w:tc>
          <w:tcPr/>
          <w:p>
            <w:pPr>
              <w:pStyle w:val="Compact"/>
            </w:pPr>
            <w:r>
              <w:t xml:space="preserve">Matched on county name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state FIPS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strips a trailing</w:t>
            </w:r>
            <w:r>
              <w:t xml:space="preserve"> </w:t>
            </w:r>
            <w:r>
              <w:t xml:space="preserve">“me”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“maine”</w:t>
            </w:r>
          </w:p>
        </w:tc>
        <w:tc>
          <w:tcPr/>
          <w:p>
            <w:pPr>
              <w:pStyle w:val="Compact"/>
            </w:pPr>
            <w:r>
              <w:t xml:space="preserve">Strips any state the build covers, by postal code or full name, in as many words as the name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OpenAddresses and Who’s on First fetched by the Pelias CLI</w:t>
            </w:r>
          </w:p>
        </w:tc>
        <w:tc>
          <w:tcPr/>
          <w:p>
            <w:pPr>
              <w:pStyle w:val="Compact"/>
            </w:pPr>
            <w:r>
              <w:t xml:space="preserve">Fetched from their publishers; a pgeo build needs nothing from Pelias</w:t>
            </w:r>
          </w:p>
        </w:tc>
      </w:tr>
    </w:tbl>
    <w:p>
      <w:pPr>
        <w:pStyle w:val="BodyText"/>
      </w:pPr>
      <w:r>
        <w:t xml:space="preserve">The ZCTA change is worth dwelling on because the obvious fix was wrong. Replacing the prefix</w:t>
      </w:r>
      <w:r>
        <w:t xml:space="preserve"> </w:t>
      </w:r>
      <w:r>
        <w:t xml:space="preserve">range with</w:t>
      </w:r>
      <w:r>
        <w:t xml:space="preserve"> </w:t>
      </w:r>
      <w:r>
        <w:t xml:space="preserve">“is the Census internal point inside the state polygon”</w:t>
      </w:r>
      <w:r>
        <w:t xml:space="preserve"> </w:t>
      </w:r>
      <w:r>
        <w:t xml:space="preserve">seemed cleaner and was tried</w:t>
      </w:r>
      <w:r>
        <w:t xml:space="preserve"> </w:t>
      </w:r>
      <w:r>
        <w:t xml:space="preserve">first. It loses Peaks Island, Cliff Island, the Cranberry Isles, Bailey Island, Blue Hill and</w:t>
      </w:r>
      <w:r>
        <w:t xml:space="preserve"> </w:t>
      </w:r>
      <w:r>
        <w:t xml:space="preserve">Boothbay Harbor, because the cartographic boundary file generalises the coast, and it gains</w:t>
      </w:r>
      <w:r>
        <w:t xml:space="preserve"> </w:t>
      </w:r>
      <w:r>
        <w:t xml:space="preserve">03579, which is in New Hampshire. Asking the Census which county holds most of each ZCTA’s land</w:t>
      </w:r>
      <w:r>
        <w:t xml:space="preserve"> </w:t>
      </w:r>
      <w:r>
        <w:t xml:space="preserve">is both simpler and right: Maine keeps its islands and gains 03579 legitimately, because 846 km²</w:t>
      </w:r>
      <w:r>
        <w:t xml:space="preserve"> </w:t>
      </w:r>
      <w:r>
        <w:t xml:space="preserve">of it lies in Oxford County against 611 km² in Coos County, New Hampshire.</w:t>
      </w:r>
    </w:p>
    <w:bookmarkEnd w:id="11"/>
    <w:bookmarkEnd w:id="12"/>
    <w:bookmarkStart w:id="13" w:name="Xa5f0c02c923b0de9dfae921f9ba50ae087b11af"/>
    <w:p>
      <w:pPr>
        <w:pStyle w:val="Heading2"/>
      </w:pPr>
      <w:r>
        <w:t xml:space="preserve">3. Performance: the build is 3.7 times faster</w:t>
      </w:r>
    </w:p>
    <w:p>
      <w:pPr>
        <w:pStyle w:val="FirstParagraph"/>
      </w:pPr>
      <w:r>
        <w:t xml:space="preserve">The build’s cost was concentrated in one step. Every raw feature was matched against the</w:t>
      </w:r>
      <w:r>
        <w:t xml:space="preserve"> </w:t>
      </w:r>
      <w:r>
        <w:t xml:space="preserve">administrative polygons with four point-in-polygon probes, one per placetype, on a single core -</w:t>
      </w:r>
      <w:r>
        <w:t xml:space="preserve"> </w:t>
      </w:r>
      <w:r>
        <w:t xml:space="preserve">a county outline is tens of thousands of vertices, and each candidate cost a full</w:t>
      </w:r>
      <w:r>
        <w:t xml:space="preserve"> </w:t>
      </w:r>
      <w:r>
        <w:rPr>
          <w:rStyle w:val="VerbatimChar"/>
        </w:rPr>
        <w:t xml:space="preserve">ST_Intersects</w:t>
      </w:r>
      <w:r>
        <w:t xml:space="preserve">.</w:t>
      </w:r>
    </w:p>
    <w:p>
      <w:pPr>
        <w:pStyle w:val="BodyText"/>
      </w:pPr>
      <w:r>
        <w:t xml:space="preserve">Measured on New York, 200,372 real points against 8,619 polygons: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Answers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 probes against whole polygons</w:t>
            </w:r>
          </w:p>
        </w:tc>
        <w:tc>
          <w:tcPr/>
          <w:p>
            <w:pPr>
              <w:pStyle w:val="Compact"/>
            </w:pPr>
            <w:r>
              <w:t xml:space="preserve">62.6 s</w:t>
            </w:r>
          </w:p>
        </w:tc>
        <w:tc>
          <w:tcPr/>
          <w:p>
            <w:pPr>
              <w:pStyle w:val="Compact"/>
            </w:pPr>
            <w:r>
              <w:t xml:space="preserve">(the original)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probe against whole polygons</w:t>
            </w:r>
          </w:p>
        </w:tc>
        <w:tc>
          <w:tcPr/>
          <w:p>
            <w:pPr>
              <w:pStyle w:val="Compact"/>
            </w:pPr>
            <w:r>
              <w:t xml:space="preserve">39.9 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probe against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ST_Subdivide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pieces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7.8 s</w:t>
            </w:r>
          </w:p>
        </w:tc>
        <w:tc>
          <w:tcPr/>
          <w:p>
            <w:pPr>
              <w:pStyle w:val="Compact"/>
            </w:pPr>
            <w:r>
              <w:t xml:space="preserve">identical</w:t>
            </w:r>
          </w:p>
        </w:tc>
      </w:tr>
    </w:tbl>
    <w:p>
      <w:pPr>
        <w:pStyle w:val="BodyText"/>
      </w:pPr>
      <w:r>
        <w:t xml:space="preserve">The first idea - one probe instead of four - was worth 1.6 times. The win was cutting the</w:t>
      </w:r>
      <w:r>
        <w:t xml:space="preserve"> </w:t>
      </w:r>
      <w:r>
        <w:t xml:space="preserve">polygons into pieces of at most 128 vertices, so a probe touches a fragment rather than an</w:t>
      </w:r>
      <w:r>
        <w:t xml:space="preserve"> </w:t>
      </w:r>
      <w:r>
        <w:t xml:space="preserve">outline.</w:t>
      </w:r>
      <w:r>
        <w:t xml:space="preserve"> </w:t>
      </w:r>
      <w:r>
        <w:rPr>
          <w:rStyle w:val="VerbatimChar"/>
        </w:rPr>
        <w:t xml:space="preserve">full_area</w:t>
      </w:r>
      <w:r>
        <w:t xml:space="preserve"> </w:t>
      </w:r>
      <w:r>
        <w:t xml:space="preserve">carries the original polygon’s size, because</w:t>
      </w:r>
      <w:r>
        <w:t xml:space="preserve"> </w:t>
      </w:r>
      <w:r>
        <w:t xml:space="preserve">“smallest containing polygon”</w:t>
      </w:r>
      <w:r>
        <w:t xml:space="preserve"> </w:t>
      </w:r>
      <w:r>
        <w:t xml:space="preserve">has to mean the smallest whole one.</w:t>
      </w:r>
    </w:p>
    <w:p>
      <w:pPr>
        <w:pStyle w:val="BodyText"/>
      </w:pPr>
      <w:r>
        <w:t xml:space="preserve">Effect on a whole build: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Maine, entire build</w:t>
            </w:r>
          </w:p>
        </w:tc>
        <w:tc>
          <w:tcPr/>
          <w:p>
            <w:pPr>
              <w:pStyle w:val="Compact"/>
            </w:pPr>
            <w:r>
              <w:t xml:space="preserve">1,152 s</w:t>
            </w:r>
          </w:p>
        </w:tc>
        <w:tc>
          <w:tcPr/>
          <w:p>
            <w:pPr>
              <w:pStyle w:val="Compact"/>
            </w:pPr>
            <w:r>
              <w:t xml:space="preserve">309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Maine, the indexing step alone</w:t>
            </w:r>
          </w:p>
        </w:tc>
        <w:tc>
          <w:tcPr/>
          <w:p>
            <w:pPr>
              <w:pStyle w:val="Compact"/>
            </w:pPr>
            <w:r>
              <w:t xml:space="preserve">~18 min</w:t>
            </w:r>
          </w:p>
        </w:tc>
        <w:tc>
          <w:tcPr/>
          <w:p>
            <w:pPr>
              <w:pStyle w:val="Compact"/>
            </w:pPr>
            <w:r>
              <w:t xml:space="preserve">~4 min</w:t>
            </w:r>
          </w:p>
        </w:tc>
      </w:tr>
    </w:tbl>
    <w:p>
      <w:pPr>
        <w:pStyle w:val="BodyText"/>
      </w:pPr>
      <w:r>
        <w:t xml:space="preserve">The change is neutral, and was checked rather than assumed: rebuilding Maine produced the same</w:t>
      </w:r>
      <w:r>
        <w:t xml:space="preserve"> </w:t>
      </w:r>
      <w:r>
        <w:t xml:space="preserve">906,102 rows, and of those,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differed in neighbourhood, locality, localadmin, county,</w:t>
      </w:r>
      <w:r>
        <w:t xml:space="preserve"> </w:t>
      </w:r>
      <w:r>
        <w:t xml:space="preserve">region, region abbreviation, label or hierarchy JSON.</w:t>
      </w:r>
    </w:p>
    <w:bookmarkEnd w:id="13"/>
    <w:bookmarkStart w:id="19" w:name="correctness-found-on-the-way"/>
    <w:p>
      <w:pPr>
        <w:pStyle w:val="Heading2"/>
      </w:pPr>
      <w:r>
        <w:t xml:space="preserve">4. Correctness found on the way</w:t>
      </w:r>
    </w:p>
    <w:bookmarkStart w:id="14" w:name="X46cb3ae919cc28912f30935c7449b291ea78260"/>
    <w:p>
      <w:pPr>
        <w:pStyle w:val="Heading3"/>
      </w:pPr>
      <w:r>
        <w:t xml:space="preserve">4.1 A geocoder for Maine held places in Canada</w:t>
      </w:r>
    </w:p>
    <w:p>
      <w:pPr>
        <w:pStyle w:val="FirstParagraph"/>
      </w:pPr>
      <w:r>
        <w:t xml:space="preserve">Geofabrik’s state extracts reach past the border, and nothing clipped them. Maine held 4,270</w:t>
      </w:r>
      <w:r>
        <w:t xml:space="preserve"> </w:t>
      </w:r>
      <w:r>
        <w:t xml:space="preserve">OpenStreetMap features outside Maine, every one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 </w:t>
      </w:r>
      <w:r>
        <w:t xml:space="preserve">because the region was a</w:t>
      </w:r>
      <w:r>
        <w:t xml:space="preserve"> </w:t>
      </w:r>
      <w:r>
        <w:t xml:space="preserve">build-wide constant:</w:t>
      </w:r>
      <w:r>
        <w:t xml:space="preserve"> </w:t>
      </w:r>
      <w:r>
        <w:rPr>
          <w:rStyle w:val="VerbatimChar"/>
        </w:rPr>
        <w:t xml:space="preserve">22 Chemin Martin, Sainte-Anne-de-Madawaska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Gagetown</w:t>
      </w:r>
      <w:r>
        <w:t xml:space="preserve"> </w:t>
      </w:r>
      <w:r>
        <w:t xml:space="preserve">in New</w:t>
      </w:r>
      <w:r>
        <w:t xml:space="preserve"> </w:t>
      </w:r>
      <w:r>
        <w:t xml:space="preserve">Brunswick,</w:t>
      </w:r>
      <w:r>
        <w:t xml:space="preserve"> </w:t>
      </w:r>
      <w:r>
        <w:rPr>
          <w:rStyle w:val="VerbatimChar"/>
        </w:rPr>
        <w:t xml:space="preserve">Yarmouth Ferry Terminal</w:t>
      </w:r>
      <w:r>
        <w:t xml:space="preserve"> </w:t>
      </w:r>
      <w:r>
        <w:t xml:space="preserve">in Nova Scotia 118 km away.</w:t>
      </w:r>
    </w:p>
    <w:p>
      <w:pPr>
        <w:pStyle w:val="BodyText"/>
      </w:pPr>
      <w:r>
        <w:t xml:space="preserve">OpenStreetMap was taken to be the only source that needed clipping: Who’s on First comes from the</w:t>
      </w:r>
      <w:r>
        <w:t xml:space="preserve"> </w:t>
      </w:r>
      <w:r>
        <w:t xml:space="preserve">region’s own descendants, GNIS from the state’s own file, Overture is clipped during preparation,</w:t>
      </w:r>
      <w:r>
        <w:t xml:space="preserve"> </w:t>
      </w:r>
      <w:r>
        <w:t xml:space="preserve">and ZCTAs are assigned by land area, so only OpenStreetMap arrives as a rectangle.</w:t>
      </w:r>
    </w:p>
    <w:p>
      <w:pPr>
        <w:pStyle w:val="BodyText"/>
      </w:pPr>
      <w:r>
        <w:t xml:space="preserve">That reasoning was checked afterwards and was wrong at the edges. A state’s own GNIS file includes</w:t>
      </w:r>
      <w:r>
        <w:t xml:space="preserve"> </w:t>
      </w:r>
      <w:r>
        <w:t xml:space="preserve">features on its border whose recorded point falls just outside the polygon, and OpenAddresses</w:t>
      </w:r>
      <w:r>
        <w:t xml:space="preserve"> </w:t>
      </w:r>
      <w:r>
        <w:t xml:space="preserve">admits a similar margin - up to 66 km of it, in Utah, New Mexico and Sonora. In a single-state</w:t>
      </w:r>
      <w:r>
        <w:t xml:space="preserve"> </w:t>
      </w:r>
      <w:r>
        <w:t xml:space="preserve">build the fallback that fills in a missing county then labelled every one of them with the</w:t>
      </w:r>
      <w:r>
        <w:t xml:space="preserve"> </w:t>
      </w:r>
      <w:r>
        <w:t xml:space="preserve">build’s state, so New York answered</w:t>
      </w:r>
      <w:r>
        <w:t xml:space="preserve"> </w:t>
      </w:r>
      <w:r>
        <w:rPr>
          <w:rStyle w:val="VerbatimChar"/>
        </w:rPr>
        <w:t xml:space="preserve">Ringwood River, NY, USA</w:t>
      </w:r>
      <w:r>
        <w:t xml:space="preserve"> </w:t>
      </w:r>
      <w:r>
        <w:t xml:space="preserve">for a river in New Jersey.</w:t>
      </w:r>
    </w:p>
    <w:p>
      <w:pPr>
        <w:pStyle w:val="BodyText"/>
      </w:pPr>
      <w:r>
        <w:t xml:space="preserve">The clip now runs over every point source rather than OpenStreetMap alone, built once in the</w:t>
      </w:r>
      <w:r>
        <w:t xml:space="preserve"> </w:t>
      </w:r>
      <w:r>
        <w:t xml:space="preserve">staging step so it applies whether or not OpenStreetMap is loaded: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Furthest stray 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GNIS</w:t>
            </w:r>
          </w:p>
        </w:tc>
        <w:tc>
          <w:tcPr/>
          <w:p>
            <w:pPr>
              <w:pStyle w:val="Compact"/>
            </w:pPr>
            <w:r>
              <w:t xml:space="preserve">66.5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OpenAddresses</w:t>
            </w:r>
          </w:p>
        </w:tc>
        <w:tc>
          <w:tcPr/>
          <w:p>
            <w:pPr>
              <w:pStyle w:val="Compact"/>
            </w:pPr>
            <w:r>
              <w:t xml:space="preserve">9.8 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Overture</w:t>
            </w:r>
          </w:p>
        </w:tc>
        <w:tc>
          <w:tcPr/>
          <w:p>
            <w:pPr>
              <w:pStyle w:val="Compact"/>
            </w:pPr>
            <w:r>
              <w:t xml:space="preserve">0.3 km</w:t>
            </w:r>
          </w:p>
        </w:tc>
        <w:tc>
          <w:tcPr/>
          <w:p>
            <w:pPr>
              <w:pStyle w:val="Compact"/>
            </w:pPr>
            <w:r>
              <w:t xml:space="preserve">0.3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streets</w:t>
            </w:r>
          </w:p>
        </w:tc>
        <w:tc>
          <w:tcPr/>
          <w:p>
            <w:pPr>
              <w:pStyle w:val="Compact"/>
            </w:pPr>
            <w:r>
              <w:t xml:space="preserve">17.2 km</w:t>
            </w:r>
          </w:p>
        </w:tc>
        <w:tc>
          <w:tcPr/>
          <w:p>
            <w:pPr>
              <w:pStyle w:val="Compact"/>
            </w:pPr>
            <w:r>
              <w:t xml:space="preserve">17.2 km, kept on purpose</w:t>
            </w:r>
          </w:p>
        </w:tc>
      </w:tr>
    </w:tbl>
    <w:p>
      <w:pPr>
        <w:pStyle w:val="BodyText"/>
      </w:pPr>
      <w:r>
        <w:t xml:space="preserve">Beyond the buffer nothing survives but streets - 270 in New York, 276 in Arizona plus Nevada, all</w:t>
      </w:r>
      <w:r>
        <w:t xml:space="preserve"> </w:t>
      </w:r>
      <w:r>
        <w:t xml:space="preserve">of them streets - and that is the case worth keeping: a street crossing the line is kept whole,</w:t>
      </w:r>
      <w:r>
        <w:t xml:space="preserve"> </w:t>
      </w:r>
      <w:r>
        <w:t xml:space="preserve">and its representative point is the centroid of the whole thing. All four accuracy sets are</w:t>
      </w:r>
      <w:r>
        <w:t xml:space="preserve"> </w:t>
      </w:r>
      <w:r>
        <w:t xml:space="preserve">unchanged to the case across 2,154 cases, which is what removing wrong data should look like.</w:t>
      </w:r>
    </w:p>
    <w:p>
      <w:pPr>
        <w:pStyle w:val="BodyText"/>
      </w:pPr>
      <w:r>
        <w:t xml:space="preserve">ZCTAs are deliberately exempt. A ZCTA belongs to the state holding most of its land area, not the</w:t>
      </w:r>
      <w:r>
        <w:t xml:space="preserve"> </w:t>
      </w:r>
      <w:r>
        <w:t xml:space="preserve">state holding its internal point, and that is the rule section 2.1 argues for: Maine owns 03579</w:t>
      </w:r>
      <w:r>
        <w:t xml:space="preserve"> </w:t>
      </w:r>
      <w:r>
        <w:t xml:space="preserve">on 846 km² against New Hampshire’s 611. Clipping them by point would undo it.</w:t>
      </w:r>
    </w:p>
    <w:p>
      <w:pPr>
        <w:pStyle w:val="BodyText"/>
      </w:pPr>
      <w:r>
        <w:t xml:space="preserve">What is left is the buffer itself, and it is honest to name it. The clip is the region buffered by</w:t>
      </w:r>
      <w:r>
        <w:t xml:space="preserve"> </w:t>
      </w:r>
      <w:r>
        <w:t xml:space="preserve">about 300 m, because an unbuffered clip drops piers and island shoreline. At a coast that is</w:t>
      </w:r>
      <w:r>
        <w:t xml:space="preserve"> </w:t>
      </w:r>
      <w:r>
        <w:t xml:space="preserve">right; at an international land border it admits a strip of the other country. New York still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Akwesasne Canada Post</w:t>
      </w:r>
      <w:r>
        <w:t xml:space="preserve"> </w:t>
      </w:r>
      <w:r>
        <w:t xml:space="preserve">77 m outside the polygon, labelled</w:t>
      </w:r>
      <w:r>
        <w:t xml:space="preserve"> </w:t>
      </w:r>
      <w:r>
        <w:rPr>
          <w:rStyle w:val="VerbatimChar"/>
        </w:rPr>
        <w:t xml:space="preserve">, NY, USA</w:t>
      </w:r>
      <w:r>
        <w:t xml:space="preserve">, on a Mohawk</w:t>
      </w:r>
      <w:r>
        <w:t xml:space="preserve"> </w:t>
      </w:r>
      <w:r>
        <w:t xml:space="preserve">territory the border runs through - the defect of this section reduced from 118 km to 300 m</w:t>
      </w:r>
      <w:r>
        <w:t xml:space="preserve"> </w:t>
      </w:r>
      <w:r>
        <w:t xml:space="preserve">rather than removed. Subtracting Canada and Mexico from the buffer would fix it and needs their</w:t>
      </w:r>
      <w:r>
        <w:t xml:space="preserve"> </w:t>
      </w:r>
      <w:r>
        <w:t xml:space="preserve">polygons, which the US-only Who’s on First distribution does not carry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15).</w:t>
      </w:r>
    </w:p>
    <w:p>
      <w:pPr>
        <w:pStyle w:val="BodyText"/>
      </w:pPr>
      <w:r>
        <w:t xml:space="preserve">The clip uses Who’s on First’s region polygon, buffered by about 300 m, and the choice of</w:t>
      </w:r>
      <w:r>
        <w:t xml:space="preserve"> </w:t>
      </w:r>
      <w:r>
        <w:t xml:space="preserve">polygon matters for the same reason it mattered for ZCTAs. Verified, not assumed:</w:t>
      </w:r>
    </w:p>
    <w:p>
      <w:pPr>
        <w:pStyle w:val="Compact"/>
        <w:numPr>
          <w:ilvl w:val="0"/>
          <w:numId w:val="1001"/>
        </w:numPr>
      </w:pPr>
      <w:r>
        <w:t xml:space="preserve">all 276 features on Peaks Island, Cliff Island and the Cranberry Isles survive;</w:t>
      </w:r>
    </w:p>
    <w:p>
      <w:pPr>
        <w:pStyle w:val="Compact"/>
        <w:numPr>
          <w:ilvl w:val="0"/>
          <w:numId w:val="1001"/>
        </w:numPr>
      </w:pPr>
      <w:r>
        <w:t xml:space="preserve">all 22 French and Wabanaki place names checked survive - Madawaska, Frenchville, Fort Kent,</w:t>
      </w:r>
      <w:r>
        <w:t xml:space="preserve"> </w:t>
      </w:r>
      <w:r>
        <w:t xml:space="preserve">Van Buren, Grand Isle, St. Agatha, St. Francis, Isle au Haut, Mattawamkeag, Passadumkeag,</w:t>
      </w:r>
      <w:r>
        <w:t xml:space="preserve"> </w:t>
      </w:r>
      <w:r>
        <w:t xml:space="preserve">Meddybemps, Wytopitlock, Millinocket, Allagash, Chesuncook, Norridgewock, Skowhegan,</w:t>
      </w:r>
      <w:r>
        <w:t xml:space="preserve"> </w:t>
      </w:r>
      <w:r>
        <w:t xml:space="preserve">Wiscasset, Ogunquit, Damariscotta, Sinclair, Presque Isle.</w:t>
      </w:r>
    </w:p>
    <w:p>
      <w:pPr>
        <w:pStyle w:val="FirstParagraph"/>
      </w:pPr>
      <w:r>
        <w:t xml:space="preserve">The clip is by geometry and never by name. The St. John valley is French on both sides of the</w:t>
      </w:r>
      <w:r>
        <w:t xml:space="preserve"> </w:t>
      </w:r>
      <w:r>
        <w:t xml:space="preserve">border and Madawaska is a town in each; a name-based rule would have been a trap. Both</w:t>
      </w:r>
      <w:r>
        <w:t xml:space="preserve"> </w:t>
      </w:r>
      <w:r>
        <w:t xml:space="preserve">known-answer sets now carry a border-country place so this stays checked.</w:t>
      </w:r>
    </w:p>
    <w:bookmarkEnd w:id="14"/>
    <w:bookmarkStart w:id="15" w:name="null-island"/>
    <w:p>
      <w:pPr>
        <w:pStyle w:val="Heading3"/>
      </w:pPr>
      <w:r>
        <w:t xml:space="preserve">4.2 Null island</w:t>
      </w:r>
    </w:p>
    <w:p>
      <w:pPr>
        <w:pStyle w:val="FirstParagraph"/>
      </w:pPr>
      <w:r>
        <w:t xml:space="preserve">With the foreign features gone, the furthest thing from Maine was 8,206 km away: eight Who’s on</w:t>
      </w:r>
      <w:r>
        <w:t xml:space="preserve"> </w:t>
      </w:r>
      <w:r>
        <w:t xml:space="preserve">First postcodes with coordinates of exactly (0, 0), off the coast of Africa, labelled</w:t>
      </w:r>
      <w:r>
        <w:t xml:space="preserve"> </w:t>
      </w:r>
      <w:r>
        <w:rPr>
          <w:rStyle w:val="VerbatimChar"/>
        </w:rPr>
        <w:t xml:space="preserve">, ME, USA</w:t>
      </w:r>
      <w:r>
        <w:t xml:space="preserve">. Null island is missing data, not a location. Both staging paths now drop it, and</w:t>
      </w:r>
      <w:r>
        <w:t xml:space="preserve"> </w:t>
      </w:r>
      <w:r>
        <w:t xml:space="preserve">nothing in a Maine build now sits more than 15 km outside the state.</w:t>
      </w:r>
    </w:p>
    <w:bookmarkEnd w:id="15"/>
    <w:bookmarkStart w:id="16" w:name="two-real-addresses-merged-into-one"/>
    <w:p>
      <w:pPr>
        <w:pStyle w:val="Heading3"/>
      </w:pPr>
      <w:r>
        <w:t xml:space="preserve">4.3 Two real addresses merged into one</w:t>
      </w:r>
    </w:p>
    <w:p>
      <w:pPr>
        <w:pStyle w:val="FirstParagraph"/>
      </w:pPr>
      <w:r>
        <w:t xml:space="preserve">The address deduplication kept one row per house number, street and town. Normalisation makes</w:t>
      </w:r>
      <w:r>
        <w:t xml:space="preserve"> </w:t>
      </w:r>
      <w:r>
        <w:t xml:space="preserve">“18 N St”</w:t>
      </w:r>
      <w:r>
        <w:t xml:space="preserve"> </w:t>
      </w:r>
      <w:r>
        <w:t xml:space="preserve">and</w:t>
      </w:r>
      <w:r>
        <w:t xml:space="preserve"> </w:t>
      </w:r>
      <w:r>
        <w:t xml:space="preserve">“18 North St”</w:t>
      </w:r>
      <w:r>
        <w:t xml:space="preserve"> </w:t>
      </w:r>
      <w:r>
        <w:t xml:space="preserve">the same key, and Bangor has both, 5 km apart - so the build was</w:t>
      </w:r>
      <w:r>
        <w:t xml:space="preserve"> </w:t>
      </w:r>
      <w:r>
        <w:t xml:space="preserve">merging two real addresses and discarding one. The tie-break only decided which one was lost.</w:t>
      </w:r>
    </w:p>
    <w:p>
      <w:pPr>
        <w:pStyle w:val="BodyText"/>
      </w:pPr>
      <w:r>
        <w:t xml:space="preserve">Rows sharing a key are now clustered by proximity at about 200 m before a winner is chosen.</w:t>
      </w:r>
      <w:r>
        <w:t xml:space="preserve"> </w:t>
      </w:r>
      <w:r>
        <w:rPr>
          <w:b/>
          <w:bCs/>
        </w:rPr>
        <w:t xml:space="preserve">Maine gains 4,088 addresses</w:t>
      </w:r>
      <w:r>
        <w:t xml:space="preserve"> </w:t>
      </w:r>
      <w:r>
        <w:t xml:space="preserve">that were being discarded as duplicates of something a mile away.</w:t>
      </w:r>
    </w:p>
    <w:p>
      <w:pPr>
        <w:pStyle w:val="BodyText"/>
      </w:pPr>
      <w:r>
        <w:t xml:space="preserve">Within a cluster the majority point wins. OpenAddresses publishes one row per unit, so a block of</w:t>
      </w:r>
      <w:r>
        <w:t xml:space="preserve"> </w:t>
      </w:r>
      <w:r>
        <w:t xml:space="preserve">flats arrives as several rows at one coordinate and occasionally one row somewhere else: 101</w:t>
      </w:r>
      <w:r>
        <w:t xml:space="preserve"> </w:t>
      </w:r>
      <w:r>
        <w:t xml:space="preserve">Hancock St, Rumford has eight rows, seven agreeing and one 25 m away, and the build had been</w:t>
      </w:r>
      <w:r>
        <w:t xml:space="preserve"> </w:t>
      </w:r>
      <w:r>
        <w:t xml:space="preserve">keeping whichever the table happened to hold first.</w:t>
      </w:r>
    </w:p>
    <w:bookmarkEnd w:id="16"/>
    <w:bookmarkStart w:id="17" w:name="determinism"/>
    <w:p>
      <w:pPr>
        <w:pStyle w:val="Heading3"/>
      </w:pPr>
      <w:r>
        <w:t xml:space="preserve">4.4 Determinism</w:t>
      </w:r>
    </w:p>
    <w:p>
      <w:pPr>
        <w:pStyle w:val="FirstParagraph"/>
      </w:pPr>
      <w:r>
        <w:t xml:space="preserve">That</w:t>
      </w:r>
      <w:r>
        <w:t xml:space="preserve"> </w:t>
      </w:r>
      <w:r>
        <w:t xml:space="preserve">“whichever the table happened to hold first”</w:t>
      </w:r>
      <w:r>
        <w:t xml:space="preserve"> </w:t>
      </w:r>
      <w:r>
        <w:t xml:space="preserve">had a second consequence. Two builds of the</w:t>
      </w:r>
      <w:r>
        <w:t xml:space="preserve"> </w:t>
      </w:r>
      <w:r>
        <w:t xml:space="preserve">same data disagreed on</w:t>
      </w:r>
      <w:r>
        <w:t xml:space="preserve"> </w:t>
      </w:r>
      <w:r>
        <w:rPr>
          <w:b/>
          <w:bCs/>
        </w:rPr>
        <w:t xml:space="preserve">10,769 rows</w:t>
      </w:r>
      <w:r>
        <w:t xml:space="preserve">, so a rebuild could silently move an address with nothing</w:t>
      </w:r>
      <w:r>
        <w:t xml:space="preserve"> </w:t>
      </w:r>
      <w:r>
        <w:t xml:space="preserve">to show why. With the source id as a final tie-break, two consecutive builds now produce 908,347</w:t>
      </w:r>
      <w:r>
        <w:t xml:space="preserve"> </w:t>
      </w:r>
      <w:r>
        <w:t xml:space="preserve">rows with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gids.</w:t>
      </w:r>
    </w:p>
    <w:bookmarkEnd w:id="17"/>
    <w:bookmarkStart w:id="18" w:name="not-every-county-is-called-a-county"/>
    <w:p>
      <w:pPr>
        <w:pStyle w:val="Heading3"/>
      </w:pPr>
      <w:r>
        <w:t xml:space="preserve">4.5 Not every county is called a county</w:t>
      </w:r>
    </w:p>
    <w:p>
      <w:pPr>
        <w:pStyle w:val="FirstParagraph"/>
      </w:pPr>
      <w:r>
        <w:t xml:space="preserve">This one was found by writing documentation, which makes it the cheapest defect in this document</w:t>
      </w:r>
      <w:r>
        <w:t xml:space="preserve"> </w:t>
      </w:r>
      <w:r>
        <w:t xml:space="preserve">and the only one caught before the region that would have exposed it was built.</w:t>
      </w:r>
    </w:p>
    <w:p>
      <w:pPr>
        <w:pStyle w:val="BodyText"/>
      </w:pPr>
      <w:r>
        <w:t xml:space="preserve">Both front ends appended the word ” County” to every county name. The comment above the line read</w:t>
      </w:r>
      <w:r>
        <w:t xml:space="preserve"> </w:t>
      </w:r>
      <w:r>
        <w:t xml:space="preserve">“Pelias (WOF) names counties</w:t>
      </w:r>
      <w:r>
        <w:t xml:space="preserve"> </w:t>
      </w:r>
      <w:r>
        <w:t xml:space="preserve">‘Cumberland County’</w:t>
      </w:r>
      <w:r>
        <w:t xml:space="preserve">”</w:t>
      </w:r>
      <w:r>
        <w:t xml:space="preserve"> </w:t>
      </w:r>
      <w:r>
        <w:t xml:space="preserve">- true of Maine, and of forty-odd other states.</w:t>
      </w:r>
      <w:r>
        <w:t xml:space="preserve"> </w:t>
      </w:r>
      <w:r>
        <w:t xml:space="preserve">It is not true of Louisiana, whose county equivalents are parishes; of Alaska, whose are boroughs,</w:t>
      </w:r>
      <w:r>
        <w:t xml:space="preserve"> </w:t>
      </w:r>
      <w:r>
        <w:t xml:space="preserve">municipalities and census areas; or of the District of Columbia, which is its own. Who’s on First</w:t>
      </w:r>
      <w:r>
        <w:t xml:space="preserve"> </w:t>
      </w:r>
      <w:r>
        <w:t xml:space="preserve">files all of them under placetype</w:t>
      </w:r>
      <w:r>
        <w:t xml:space="preserve"> </w:t>
      </w:r>
      <w:r>
        <w:rPr>
          <w:rStyle w:val="VerbatimChar"/>
        </w:rPr>
        <w:t xml:space="preserve">county</w:t>
      </w:r>
      <w:r>
        <w:t xml:space="preserve"> </w:t>
      </w:r>
      <w:r>
        <w:t xml:space="preserve">with the bare name, so a Louisiana build would have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</w:rPr>
        <w:t xml:space="preserve">Acadia County</w:t>
      </w:r>
      <w:r>
        <w:t xml:space="preserve">, which is not a thing anyone has ever called it.</w:t>
      </w:r>
    </w:p>
    <w:p>
      <w:pPr>
        <w:pStyle w:val="BodyText"/>
      </w:pPr>
      <w:r>
        <w:t xml:space="preserve">The suffixed form was in the data the whole time, in a property nothing read: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label:eng_x_preferred_longname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Texas</w:t>
            </w:r>
          </w:p>
        </w:tc>
        <w:tc>
          <w:tcPr/>
          <w:p>
            <w:pPr>
              <w:pStyle w:val="Compact"/>
            </w:pPr>
            <w:r>
              <w:t xml:space="preserve">Anderson</w:t>
            </w:r>
          </w:p>
        </w:tc>
        <w:tc>
          <w:tcPr/>
          <w:p>
            <w:pPr>
              <w:pStyle w:val="Compact"/>
            </w:pPr>
            <w:r>
              <w:t xml:space="preserve">Anderson</w:t>
            </w:r>
            <w:r>
              <w:t xml:space="preserve"> </w:t>
            </w:r>
            <w:r>
              <w:rPr>
                <w:b/>
                <w:bCs/>
              </w:rPr>
              <w:t xml:space="preserve">County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Louisiana</w:t>
            </w:r>
          </w:p>
        </w:tc>
        <w:tc>
          <w:tcPr/>
          <w:p>
            <w:pPr>
              <w:pStyle w:val="Compact"/>
            </w:pPr>
            <w:r>
              <w:t xml:space="preserve">Acadia</w:t>
            </w:r>
          </w:p>
        </w:tc>
        <w:tc>
          <w:tcPr/>
          <w:p>
            <w:pPr>
              <w:pStyle w:val="Compact"/>
            </w:pPr>
            <w:r>
              <w:t xml:space="preserve">Acadia</w:t>
            </w:r>
            <w:r>
              <w:t xml:space="preserve"> </w:t>
            </w:r>
            <w:r>
              <w:rPr>
                <w:b/>
                <w:bCs/>
              </w:rPr>
              <w:t xml:space="preserve">Parish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District of Columbia</w:t>
            </w:r>
          </w:p>
        </w:tc>
        <w:tc>
          <w:tcPr/>
          <w:p>
            <w:pPr>
              <w:pStyle w:val="Compact"/>
            </w:pPr>
            <w:r>
              <w:t xml:space="preserve">District of Columbia</w:t>
            </w:r>
          </w:p>
        </w:tc>
        <w:tc>
          <w:tcPr/>
          <w:p>
            <w:pPr>
              <w:pStyle w:val="Compact"/>
            </w:pPr>
            <w:r>
              <w:t xml:space="preserve">District of Columbia</w:t>
            </w:r>
          </w:p>
        </w:tc>
      </w:tr>
    </w:tbl>
    <w:p>
      <w:pPr>
        <w:pStyle w:val="BodyText"/>
      </w:pPr>
      <w:r>
        <w:t xml:space="preserve">It now travels through</w:t>
      </w:r>
      <w:r>
        <w:t xml:space="preserve"> </w:t>
      </w:r>
      <w:r>
        <w:rPr>
          <w:rStyle w:val="VerbatimChar"/>
        </w:rPr>
        <w:t xml:space="preserve">admin.longname</w:t>
      </w:r>
      <w:r>
        <w:t xml:space="preserve"> </w:t>
      </w:r>
      <w:r>
        <w:t xml:space="preserve">into the feature, and neither front end appends anything.</w:t>
      </w:r>
      <w:r>
        <w:t xml:space="preserve"> </w:t>
      </w:r>
      <w:r>
        <w:t xml:space="preserve">Maine still answers</w:t>
      </w:r>
      <w:r>
        <w:t xml:space="preserve"> </w:t>
      </w:r>
      <w:r>
        <w:rPr>
          <w:rStyle w:val="VerbatimChar"/>
        </w:rPr>
        <w:t xml:space="preserve">Cumberland County</w:t>
      </w:r>
      <w:r>
        <w:t xml:space="preserve"> </w:t>
      </w:r>
      <w:r>
        <w:t xml:space="preserve">on both paths, so nothing about Pelias compatibility</w:t>
      </w:r>
      <w:r>
        <w:t xml:space="preserve"> </w:t>
      </w:r>
      <w:r>
        <w:t xml:space="preserve">changes; Louisiana will answer</w:t>
      </w:r>
      <w:r>
        <w:t xml:space="preserve"> </w:t>
      </w:r>
      <w:r>
        <w:rPr>
          <w:rStyle w:val="VerbatimChar"/>
        </w:rPr>
        <w:t xml:space="preserve">Acadia Parish</w:t>
      </w:r>
      <w:r>
        <w:t xml:space="preserve"> </w:t>
      </w:r>
      <w:r>
        <w:t xml:space="preserve">when it is built. The same assumption had been</w:t>
      </w:r>
      <w:r>
        <w:t xml:space="preserve"> </w:t>
      </w:r>
      <w:r>
        <w:t xml:space="preserve">written twice, once in Python and once in SQL, which by this point in the document is the</w:t>
      </w:r>
      <w:r>
        <w:t xml:space="preserve"> </w:t>
      </w:r>
      <w:r>
        <w:t xml:space="preserve">expected shape of a defect rather than a surprise.</w:t>
      </w:r>
    </w:p>
    <w:bookmarkEnd w:id="18"/>
    <w:bookmarkEnd w:id="19"/>
    <w:bookmarkStart w:id="24" w:name="accuracy"/>
    <w:p>
      <w:pPr>
        <w:pStyle w:val="Heading2"/>
      </w:pPr>
      <w:r>
        <w:t xml:space="preserve">5. Accuracy</w:t>
      </w:r>
    </w:p>
    <w:p>
      <w:pPr>
        <w:pStyle w:val="FirstParagraph"/>
      </w:pPr>
      <w:r>
        <w:t xml:space="preserve">Accuracy is measured against ground truth taken from the source data, not from another engine:</w:t>
      </w:r>
      <w:r>
        <w:t xml:space="preserve"> </w:t>
      </w:r>
      <w:r>
        <w:t xml:space="preserve">OpenAddresses points, Who’s on First town labels, GNIS features, Overture places, Census ZCTAs.</w:t>
      </w:r>
      <w:r>
        <w:t xml:space="preserve"> </w:t>
      </w:r>
      <w:r>
        <w:t xml:space="preserve">Maine’s set is 1,560 cases; each of the other three is 198, built the same way. Where all four</w:t>
      </w:r>
      <w:r>
        <w:t xml:space="preserve"> </w:t>
      </w:r>
      <w:r>
        <w:t xml:space="preserve">stand at the end of this work: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VT + NH</w:t>
            </w:r>
          </w:p>
        </w:tc>
        <w:tc>
          <w:tcPr/>
          <w:p>
            <w:pPr>
              <w:pStyle w:val="Compact"/>
            </w:pPr>
            <w:r>
              <w:t xml:space="preserve">AZ + 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91.9%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91.4%</w:t>
            </w:r>
          </w:p>
        </w:tc>
        <w:tc>
          <w:tcPr/>
          <w:p>
            <w:pPr>
              <w:pStyle w:val="Compact"/>
            </w:pPr>
            <w:r>
              <w:t xml:space="preserve">98.6%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82.1%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89.5%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Maine is highest because Maine is where the tuning was measured, and the spread between the four</w:t>
      </w:r>
      <w:r>
        <w:t xml:space="preserve"> </w:t>
      </w:r>
      <w:r>
        <w:t xml:space="preserve">is now four points rather than eleven. No setting in the engine names a region.</w:t>
      </w:r>
    </w:p>
    <w:bookmarkStart w:id="20" w:name="X1f989613f895fb414b10ef1b323a41bec867cc0"/>
    <w:p>
      <w:pPr>
        <w:pStyle w:val="Heading3"/>
      </w:pPr>
      <w:r>
        <w:t xml:space="preserve">5.1 New York: 88.4% to 95.5%, with no New York setting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First run</w:t>
            </w:r>
          </w:p>
        </w:tc>
        <w:tc>
          <w:tcPr/>
          <w:p>
            <w:pPr>
              <w:pStyle w:val="Compact"/>
            </w:pPr>
            <w:r>
              <w:t xml:space="preserve">After the parser fixes</w:t>
            </w:r>
          </w:p>
        </w:tc>
        <w:tc>
          <w:tcPr/>
          <w:p>
            <w:pPr>
              <w:pStyle w:val="Compact"/>
            </w:pPr>
            <w:r>
              <w:t xml:space="preserve">After the full rebuild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88.4%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93.9%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94.9%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87.1%</w:t>
            </w:r>
          </w:p>
        </w:tc>
        <w:tc>
          <w:tcPr/>
          <w:p>
            <w:pPr>
              <w:pStyle w:val="Compact"/>
            </w:pPr>
            <w:r>
              <w:t xml:space="preserve">91.4%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92.9%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60.7%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95.6%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96.4%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t xml:space="preserve">96.2%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</w:tr>
    </w:tbl>
    <w:p>
      <w:pPr>
        <w:pStyle w:val="BodyText"/>
      </w:pPr>
      <w:r>
        <w:t xml:space="preserve">The last column of movement is the rebuild of 2026-09-23, which carried the duplicate-address</w:t>
      </w:r>
      <w:r>
        <w:t xml:space="preserve"> </w:t>
      </w:r>
      <w:r>
        <w:t xml:space="preserve">clustering, the OpenStreetMap clip and the five-digit house-number fix together. It recovered</w:t>
      </w:r>
      <w:r>
        <w:t xml:space="preserve"> </w:t>
      </w:r>
      <w:r>
        <w:t xml:space="preserve">35,251 addresses that the old duplicate key had merged away - Maine’s equivalent was 4,088 - and</w:t>
      </w:r>
      <w:r>
        <w:t xml:space="preserve"> </w:t>
      </w:r>
      <w:r>
        <w:t xml:space="preserve">removed 434 venues and 223 streets that the clip found outside the state. New York finished at</w:t>
      </w:r>
      <w:r>
        <w:t xml:space="preserve"> </w:t>
      </w:r>
      <w:r>
        <w:t xml:space="preserve">7,246,923 features in 2,643 s.</w:t>
      </w:r>
    </w:p>
    <w:p>
      <w:pPr>
        <w:pStyle w:val="BodyText"/>
      </w:pPr>
      <w:r>
        <w:t xml:space="preserve">Towns were the failure, and the cause was the parser rather than the ranking.</w:t>
      </w:r>
      <w:r>
        <w:t xml:space="preserve"> </w:t>
      </w:r>
      <w:r>
        <w:t xml:space="preserve">“Canoga, New York”</w:t>
      </w:r>
      <w:r>
        <w:t xml:space="preserve"> </w:t>
      </w:r>
      <w:r>
        <w:t xml:space="preserve">was read as a place inside New York City, found nothing there, fell back to matching names across</w:t>
      </w:r>
      <w:r>
        <w:t xml:space="preserve"> </w:t>
      </w:r>
      <w:r>
        <w:t xml:space="preserve">a million venues and answered</w:t>
      </w:r>
      <w:r>
        <w:t xml:space="preserve"> </w:t>
      </w:r>
      <w:r>
        <w:t xml:space="preserve">“New York Yoga”</w:t>
      </w:r>
      <w:r>
        <w:t xml:space="preserve">. What precedes the state name now decides which</w:t>
      </w:r>
      <w:r>
        <w:t xml:space="preserve"> </w:t>
      </w:r>
      <w:r>
        <w:t xml:space="preserve">reading is meant:</w:t>
      </w:r>
      <w:r>
        <w:t xml:space="preserve"> </w:t>
      </w:r>
      <w:r>
        <w:t xml:space="preserve">“Canoga”</w:t>
      </w:r>
      <w:r>
        <w:t xml:space="preserve"> </w:t>
      </w:r>
      <w:r>
        <w:t xml:space="preserve">is a town, so New York is the state;</w:t>
      </w:r>
      <w:r>
        <w:t xml:space="preserve"> </w:t>
      </w:r>
      <w:r>
        <w:t xml:space="preserve">“350 5th Ave”</w:t>
      </w:r>
      <w:r>
        <w:t xml:space="preserve"> </w:t>
      </w:r>
      <w:r>
        <w:t xml:space="preserve">is an address, so</w:t>
      </w:r>
      <w:r>
        <w:t xml:space="preserve"> </w:t>
      </w:r>
      <w:r>
        <w:t xml:space="preserve">New York is the city and survives as the locality.</w:t>
      </w:r>
    </w:p>
    <w:p>
      <w:pPr>
        <w:pStyle w:val="BodyText"/>
      </w:pPr>
      <w:r>
        <w:t xml:space="preserve">Addresses recovered when the parser learned that a state name can be more than one word. Eleven</w:t>
      </w:r>
      <w:r>
        <w:t xml:space="preserve"> </w:t>
      </w:r>
      <w:r>
        <w:t xml:space="preserve">of the fifty states have multi-word names, and only the last word had been tested.</w:t>
      </w:r>
    </w:p>
    <w:p>
      <w:pPr>
        <w:pStyle w:val="BodyText"/>
      </w:pPr>
      <w:r>
        <w:t xml:space="preserve">The residual gap to Maine is in addresses, and is a property of density rather than a bug: New</w:t>
      </w:r>
      <w:r>
        <w:t xml:space="preserve"> </w:t>
      </w:r>
      <w:r>
        <w:t xml:space="preserve">York holds 6.0 M address points to Maine’s 0.7 M, so there are more near-identical candidates</w:t>
      </w:r>
      <w:r>
        <w:t xml:space="preserve"> </w:t>
      </w:r>
      <w:r>
        <w:t xml:space="preserve">for any query.</w:t>
      </w:r>
    </w:p>
    <w:bookmarkEnd w:id="20"/>
    <w:bookmarkStart w:id="21" w:name="maine-was-not-disturbed"/>
    <w:p>
      <w:pPr>
        <w:pStyle w:val="Heading3"/>
      </w:pPr>
      <w:r>
        <w:t xml:space="preserve">5.2 Maine was not disturbed</w:t>
      </w:r>
    </w:p>
    <w:p>
      <w:pPr>
        <w:pStyle w:val="FirstParagraph"/>
      </w:pPr>
      <w:r>
        <w:t xml:space="preserve">Every change in this document is general, so Maine is the control. Across the whole sequence: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Maine accuracy</w:t>
            </w:r>
          </w:p>
        </w:tc>
        <w:tc>
          <w:tcPr/>
          <w:p>
            <w:pPr>
              <w:pStyle w:val="Compact"/>
            </w:pPr>
            <w:r>
              <w:t xml:space="preserve">Cases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 any of this work</w:t>
            </w:r>
          </w:p>
        </w:tc>
        <w:tc>
          <w:tcPr/>
          <w:p>
            <w:pPr>
              <w:pStyle w:val="Compact"/>
            </w:pPr>
            <w:r>
              <w:t xml:space="preserve">95.8%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Parser generalised</w:t>
            </w:r>
          </w:p>
        </w:tc>
        <w:tc>
          <w:tcPr/>
          <w:p>
            <w:pPr>
              <w:pStyle w:val="Compact"/>
            </w:pPr>
            <w:r>
              <w:t xml:space="preserve">95.7%</w:t>
            </w:r>
          </w:p>
        </w:tc>
        <w:tc>
          <w:tcPr/>
          <w:p>
            <w:pPr>
              <w:pStyle w:val="Compact"/>
            </w:pPr>
            <w:r>
              <w:t xml:space="preserve">0 of 1,560, case by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Point-in-polygon rewritten</w:t>
            </w:r>
          </w:p>
        </w:tc>
        <w:tc>
          <w:tcPr/>
          <w:p>
            <w:pPr>
              <w:pStyle w:val="Compact"/>
            </w:pPr>
            <w:r>
              <w:t xml:space="preserve">95.7%</w:t>
            </w:r>
          </w:p>
        </w:tc>
        <w:tc>
          <w:tcPr/>
          <w:p>
            <w:pPr>
              <w:pStyle w:val="Compact"/>
            </w:pPr>
            <w:r>
              <w:t xml:space="preserve">2, one each 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OpenStreetMap clipped to the region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addresses clustered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Five-digit house numbers fixed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of 1,560, in either direction</w:t>
            </w:r>
          </w:p>
        </w:tc>
      </w:tr>
    </w:tbl>
    <w:p>
      <w:pPr>
        <w:pStyle w:val="BodyText"/>
      </w:pPr>
      <w:r>
        <w:t xml:space="preserve">The one case lost to the duplicate-address change is</w:t>
      </w:r>
      <w:r>
        <w:t xml:space="preserve"> </w:t>
      </w:r>
      <w:r>
        <w:rPr>
          <w:rStyle w:val="VerbatimChar"/>
        </w:rPr>
        <w:t xml:space="preserve">665 Saco St, Westbrook</w:t>
      </w:r>
      <w:r>
        <w:t xml:space="preserve">, whose ground truth</w:t>
      </w:r>
      <w:r>
        <w:t xml:space="preserve"> </w:t>
      </w:r>
      <w:r>
        <w:t xml:space="preserve">is one arbitrary row among roughly 250 that OpenAddresses tags with that house number across a</w:t>
      </w:r>
      <w:r>
        <w:t xml:space="preserve"> </w:t>
      </w:r>
      <w:r>
        <w:t xml:space="preserve">kilometre of street. The build now answers with the point 20 of them agree on.</w:t>
      </w:r>
    </w:p>
    <w:bookmarkEnd w:id="21"/>
    <w:bookmarkStart w:id="22" w:name="Xca707957f57c892c4a79d366dd4f672a8cf590b"/>
    <w:p>
      <w:pPr>
        <w:pStyle w:val="Heading3"/>
      </w:pPr>
      <w:r>
        <w:t xml:space="preserve">5.3 Arizona and Nevada: a bug two regions could not see</w:t>
      </w:r>
    </w:p>
    <w:p>
      <w:pPr>
        <w:pStyle w:val="FirstParagraph"/>
      </w:pPr>
      <w:r>
        <w:t xml:space="preserve">Arizona plus Nevada was the fourth region, chosen because it is unlike the first three: desert</w:t>
      </w:r>
      <w:r>
        <w:t xml:space="preserve"> </w:t>
      </w:r>
      <w:r>
        <w:t xml:space="preserve">rather than forest, Spanish and Diné place names rather than French and Abenaki, and a grid of</w:t>
      </w:r>
      <w:r>
        <w:t xml:space="preserve"> </w:t>
      </w:r>
      <w:r>
        <w:t xml:space="preserve">young cities rather than New England’s towns. It scored</w:t>
      </w:r>
      <w:r>
        <w:t xml:space="preserve"> </w:t>
      </w:r>
      <w:r>
        <w:rPr>
          <w:b/>
          <w:bCs/>
        </w:rPr>
        <w:t xml:space="preserve">84.8%</w:t>
      </w:r>
      <w:r>
        <w:t xml:space="preserve"> </w:t>
      </w:r>
      <w:r>
        <w:t xml:space="preserve">on first measurement against</w:t>
      </w:r>
      <w:r>
        <w:t xml:space="preserve"> </w:t>
      </w:r>
      <w:r>
        <w:t xml:space="preserve">198 cases, and addresses were the outlier at 77.1%.</w:t>
      </w:r>
    </w:p>
    <w:p>
      <w:pPr>
        <w:pStyle w:val="BodyText"/>
      </w:pPr>
      <w:r>
        <w:t xml:space="preserve">Every one of the sixteen failing address cases began with a five-digit house number, and every</w:t>
      </w:r>
      <w:r>
        <w:t xml:space="preserve"> </w:t>
      </w:r>
      <w:r>
        <w:t xml:space="preserve">case that began with a five-digit house number failed. A correlation that clean names the cause</w:t>
      </w:r>
      <w:r>
        <w:t xml:space="preserve"> </w:t>
      </w:r>
      <w:r>
        <w:t xml:space="preserve">before any fix confirms it. The parser was reading the house number as a postcode:</w:t>
      </w:r>
    </w:p>
    <w:p>
      <w:pPr>
        <w:pStyle w:val="SourceCode"/>
      </w:pPr>
      <w:r>
        <w:rPr>
          <w:rStyle w:val="VerbatimChar"/>
        </w:rPr>
        <w:t xml:space="preserve">SELECT (geocode.parse_rule('13023 E LIMA ST, PRESCOTT VALLEY')).*;</w:t>
      </w:r>
      <w:r>
        <w:br/>
      </w:r>
      <w:r>
        <w:rPr>
          <w:rStyle w:val="VerbatimChar"/>
        </w:rPr>
        <w:t xml:space="preserve">  name       | housenumber | street     | locality        | postcode</w:t>
      </w:r>
      <w:r>
        <w:br/>
      </w:r>
      <w:r>
        <w:rPr>
          <w:rStyle w:val="VerbatimChar"/>
        </w:rPr>
        <w:t xml:space="preserve">  E LIMA ST  |             |            | PRESCOTT VALLEY | 13023</w:t>
      </w:r>
    </w:p>
    <w:p>
      <w:pPr>
        <w:pStyle w:val="FirstParagraph"/>
      </w:pPr>
      <w:r>
        <w:t xml:space="preserve">With no house number the address lookup found nothing, so the search fell back to the street and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</w:rPr>
        <w:t xml:space="preserve">East Lima Street</w:t>
      </w:r>
      <w:r>
        <w:t xml:space="preserve"> </w:t>
      </w:r>
      <w:r>
        <w:rPr>
          <w:b/>
          <w:bCs/>
        </w:rPr>
        <w:t xml:space="preserve">at confidence 1.0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13023 E LIMA ST</w:t>
      </w:r>
      <w:r>
        <w:t xml:space="preserve"> </w:t>
      </w:r>
      <w:r>
        <w:t xml:space="preserve">sat in the build. That</w:t>
      </w:r>
      <w:r>
        <w:t xml:space="preserve"> </w:t>
      </w:r>
      <w:r>
        <w:t xml:space="preserve">is the worst shape a geocoding error can take: not a miss, which a caller can handle, but a</w:t>
      </w:r>
      <w:r>
        <w:t xml:space="preserve"> </w:t>
      </w:r>
      <w:r>
        <w:t xml:space="preserve">confident wrong answer a kilometre up the road.</w:t>
      </w:r>
    </w:p>
    <w:p>
      <w:pPr>
        <w:pStyle w:val="BodyText"/>
      </w:pPr>
      <w:r>
        <w:t xml:space="preserve">The reason Maine and New York never showed it is regional convention. New England house numbers</w:t>
      </w:r>
      <w:r>
        <w:t xml:space="preserve"> </w:t>
      </w:r>
      <w:r>
        <w:t xml:space="preserve">rarely reach five digits; Phoenix and Las Vegas number outward from a city-centre baseline and</w:t>
      </w:r>
      <w:r>
        <w:t xml:space="preserve"> </w:t>
      </w:r>
      <w:r>
        <w:t xml:space="preserve">reach five digits routinely. The parser now looks for a postcode only past a leading</w:t>
      </w:r>
      <w:r>
        <w:t xml:space="preserve"> </w:t>
      </w:r>
      <w:r>
        <w:t xml:space="preserve">house-number token, in both implementations - the assumption had been written twice.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First run</w:t>
            </w:r>
          </w:p>
        </w:tc>
        <w:tc>
          <w:tcPr/>
          <w:p>
            <w:pPr>
              <w:pStyle w:val="Compact"/>
            </w:pPr>
            <w:r>
              <w:t xml:space="preserve">After the fix</w:t>
            </w: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84.8%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addresses</w:t>
            </w:r>
          </w:p>
        </w:tc>
        <w:tc>
          <w:tcPr/>
          <w:p>
            <w:pPr>
              <w:pStyle w:val="Compact"/>
            </w:pPr>
            <w:r>
              <w:t xml:space="preserve">77.1%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98.6%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towns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89.3%</w:t>
            </w:r>
          </w:p>
        </w:tc>
        <w:tc>
          <w:tcPr/>
          <w:p>
            <w:pPr>
              <w:pStyle w:val="Compact"/>
            </w:pPr>
            <w:r>
              <w:t xml:space="preserve">95.6%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venues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85.7%</w:t>
            </w:r>
          </w:p>
        </w:tc>
        <w:tc>
          <w:tcPr/>
          <w:p>
            <w:pPr>
              <w:pStyle w:val="Compact"/>
            </w:pPr>
            <w:r>
              <w:t xml:space="preserve">94.2%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92.3%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lakes and summits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78.9%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codes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87.5%</w:t>
            </w:r>
          </w:p>
        </w:tc>
        <w:tc>
          <w:tcPr/>
          <w:p>
            <w:pPr>
              <w:pStyle w:val="Compact"/>
            </w:pPr>
            <w:r>
              <w:t xml:space="preserve">98.3%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misses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100.0%</w:t>
            </w:r>
          </w:p>
        </w:tc>
        <w:tc>
          <w:tcPr/>
          <w:p>
            <w:pPr>
              <w:pStyle w:val="Compact"/>
            </w:pPr>
            <w:r>
              <w:t xml:space="preserve">94.7%</w:t>
            </w:r>
          </w:p>
        </w:tc>
      </w:tr>
    </w:tbl>
    <w:p>
      <w:pPr>
        <w:pStyle w:val="BodyText"/>
      </w:pPr>
      <w:r>
        <w:t xml:space="preserve">Addresses now score higher than Maine’s, and no other category moved by a single case. Maine</w:t>
      </w:r>
      <w:r>
        <w:t xml:space="preserve"> </w:t>
      </w:r>
      <w:r>
        <w:t xml:space="preserve">re-scored 95.9% with zero changed outcomes across all 1,560 of its cases. A fix that moves one</w:t>
      </w:r>
      <w:r>
        <w:t xml:space="preserve"> </w:t>
      </w:r>
      <w:r>
        <w:t xml:space="preserve">region by 7.6 points and three others not at all is a fix to a rule, not a tuning for a region.</w:t>
      </w:r>
    </w:p>
    <w:p>
      <w:pPr>
        <w:pStyle w:val="BodyText"/>
      </w:pPr>
      <w:r>
        <w:t xml:space="preserve">The residual gap is in the categories the fix does not touch: lakes and summits at 78.9%, where</w:t>
      </w:r>
      <w:r>
        <w:t xml:space="preserve"> </w:t>
      </w:r>
      <w:r>
        <w:t xml:space="preserve">the Southwest’s washes and buttes are more densely and less distinctly named than Maine’s ponds,</w:t>
      </w:r>
      <w:r>
        <w:t xml:space="preserve"> </w:t>
      </w:r>
      <w:r>
        <w:t xml:space="preserve">and towns at 89.3%. That second one turned out to be a ranking defect, and section 5.4 is what</w:t>
      </w:r>
      <w:r>
        <w:t xml:space="preserve"> </w:t>
      </w:r>
      <w:r>
        <w:t xml:space="preserve">happened when the test was sharpened enough to see it.</w:t>
      </w:r>
    </w:p>
    <w:bookmarkEnd w:id="22"/>
    <w:bookmarkStart w:id="23" w:name="Xb052a3c4ef431302b8a4a3d1ffb183026eab472"/>
    <w:p>
      <w:pPr>
        <w:pStyle w:val="Heading3"/>
      </w:pPr>
      <w:r>
        <w:t xml:space="preserve">5.4 The test that was passing four wrong answers</w:t>
      </w:r>
    </w:p>
    <w:p>
      <w:pPr>
        <w:pStyle w:val="FirstParagraph"/>
      </w:pPr>
      <w:r>
        <w:t xml:space="preserve">Known answers were compared as substrings, so</w:t>
      </w:r>
      <w:r>
        <w:t xml:space="preserve"> </w:t>
      </w:r>
      <w:r>
        <w:t xml:space="preserve">“Albany”</w:t>
      </w:r>
      <w:r>
        <w:t xml:space="preserve"> </w:t>
      </w:r>
      <w:r>
        <w:t xml:space="preserve">matched the city of Albany, Albany County,</w:t>
      </w:r>
      <w:r>
        <w:t xml:space="preserve"> </w:t>
      </w:r>
      <w:r>
        <w:t xml:space="preserve">and a shop called</w:t>
      </w:r>
      <w:r>
        <w:t xml:space="preserve"> </w:t>
      </w:r>
      <w:r>
        <w:rPr>
          <w:rStyle w:val="VerbatimChar"/>
        </w:rPr>
        <w:t xml:space="preserve">Albany, NY - Albany.com</w:t>
      </w:r>
      <w:r>
        <w:t xml:space="preserve"> </w:t>
      </w:r>
      <w:r>
        <w:t xml:space="preserve">equally well. Pinning the expected layer turned four</w:t>
      </w:r>
      <w:r>
        <w:t xml:space="preserve"> </w:t>
      </w:r>
      <w:r>
        <w:t xml:space="preserve">passes into failures across three builds, and they were two distinct defects.</w:t>
      </w:r>
    </w:p>
    <w:p>
      <w:pPr>
        <w:pStyle w:val="BodyText"/>
      </w:pPr>
      <w:r>
        <w:rPr>
          <w:b/>
          <w:bCs/>
        </w:rPr>
        <w:t xml:space="preserve">A misspelling lost the town entirely.</w:t>
      </w:r>
      <w:r>
        <w:t xml:space="preserve"> </w:t>
      </w:r>
      <w:r>
        <w:t xml:space="preserve">Not outranked - absent: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Answered with</w:t>
            </w:r>
          </w:p>
        </w:tc>
        <w:tc>
          <w:tcPr/>
          <w:p>
            <w:pPr>
              <w:pStyle w:val="Compact"/>
            </w:pPr>
            <w:r>
              <w:t xml:space="preserve">Should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Albny, 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Albany, NY - Albany.com</w:t>
            </w:r>
            <w:r>
              <w:t xml:space="preserve">, a shop in Colonie</w:t>
            </w:r>
          </w:p>
        </w:tc>
        <w:tc>
          <w:tcPr/>
          <w:p>
            <w:pPr>
              <w:pStyle w:val="Compact"/>
            </w:pPr>
            <w:r>
              <w:t xml:space="preserve">Albany the 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Manchestr, 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Manchester, NH</w:t>
            </w:r>
            <w:r>
              <w:t xml:space="preserve">, a venue</w:t>
            </w:r>
          </w:p>
        </w:tc>
        <w:tc>
          <w:tcPr/>
          <w:p>
            <w:pPr>
              <w:pStyle w:val="Compact"/>
            </w:pPr>
            <w:r>
              <w:t xml:space="preserve">Manchester the city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Tuscon, AZ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 Hope - Tuscon</w:t>
            </w:r>
            <w:r>
              <w:t xml:space="preserve">, in Valencia West</w:t>
            </w:r>
          </w:p>
        </w:tc>
        <w:tc>
          <w:tcPr/>
          <w:p>
            <w:pPr>
              <w:pStyle w:val="Compact"/>
            </w:pPr>
            <w:r>
              <w:t xml:space="preserve">Tucson</w:t>
            </w:r>
          </w:p>
        </w:tc>
      </w:tr>
    </w:tbl>
    <w:p>
      <w:pPr>
        <w:pStyle w:val="BodyText"/>
      </w:pPr>
      <w:r>
        <w:t xml:space="preserve">The cause was in the parser, not the ranking. A town was recognised only by exact spelling, so a</w:t>
      </w:r>
      <w:r>
        <w:t xml:space="preserve"> </w:t>
      </w:r>
      <w:r>
        <w:t xml:space="preserve">misspelling parsed to nothing at all and the raw string went to name matching - where venues win,</w:t>
      </w:r>
      <w:r>
        <w:t xml:space="preserve"> </w:t>
      </w:r>
      <w:r>
        <w:t xml:space="preserve">because business listings carry their own town in their name (</w:t>
      </w:r>
      <w:r>
        <w:t xml:space="preserve">“Albany, NY - Albany.com”</w:t>
      </w:r>
      <w:r>
        <w:t xml:space="preserve">) and so</w:t>
      </w:r>
      <w:r>
        <w:t xml:space="preserve"> </w:t>
      </w:r>
      <w:r>
        <w:t xml:space="preserve">match the string</w:t>
      </w:r>
      <w:r>
        <w:t xml:space="preserve"> </w:t>
      </w:r>
      <w:r>
        <w:t xml:space="preserve">“Albny, NY”</w:t>
      </w:r>
      <w:r>
        <w:t xml:space="preserve"> </w:t>
      </w:r>
      <w:r>
        <w:t xml:space="preserve">better than the bare name</w:t>
      </w:r>
      <w:r>
        <w:t xml:space="preserve"> </w:t>
      </w:r>
      <w:r>
        <w:t xml:space="preserve">“Albany”</w:t>
      </w:r>
      <w:r>
        <w:t xml:space="preserve"> </w:t>
      </w:r>
      <w:r>
        <w:t xml:space="preserve">does. Maine never showed it</w:t>
      </w:r>
      <w:r>
        <w:t xml:space="preserve"> </w:t>
      </w:r>
      <w:r>
        <w:t xml:space="preserve">because Maine has fewer such venues.</w:t>
      </w:r>
    </w:p>
    <w:p>
      <w:pPr>
        <w:pStyle w:val="BodyText"/>
      </w:pPr>
      <w:r>
        <w:t xml:space="preserve">The parser now falls back to a typo search over the build’s towns: one edit, or two when the two</w:t>
      </w:r>
      <w:r>
        <w:t xml:space="preserve"> </w:t>
      </w:r>
      <w:r>
        <w:t xml:space="preserve">strings have the same letters. That second case is a transposition,</w:t>
      </w:r>
      <w:r>
        <w:t xml:space="preserve"> </w:t>
      </w:r>
      <w:r>
        <w:rPr>
          <w:rStyle w:val="VerbatimChar"/>
        </w:rPr>
        <w:t xml:space="preserve">Tuscon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Tucson</w:t>
      </w:r>
      <w:r>
        <w:t xml:space="preserve">, and it</w:t>
      </w:r>
      <w:r>
        <w:t xml:space="preserve"> </w:t>
      </w:r>
      <w:r>
        <w:t xml:space="preserve">is the one that most needs catching, because a transposition shares almost no trigrams with its</w:t>
      </w:r>
      <w:r>
        <w:t xml:space="preserve"> </w:t>
      </w:r>
      <w:r>
        <w:t xml:space="preserve">own word - the search could not have found Tucson from</w:t>
      </w:r>
      <w:r>
        <w:t xml:space="preserve"> </w:t>
      </w:r>
      <w:r>
        <w:t xml:space="preserve">“Tuscon”</w:t>
      </w:r>
      <w:r>
        <w:t xml:space="preserve"> </w:t>
      </w:r>
      <w:r>
        <w:t xml:space="preserve">however it was ranked. The limits</w:t>
      </w:r>
      <w:r>
        <w:t xml:space="preserve"> </w:t>
      </w:r>
      <w:r>
        <w:t xml:space="preserve">matter as much as the rule: whole remaining text only, five characters or more, and only after an</w:t>
      </w:r>
      <w:r>
        <w:t xml:space="preserve"> </w:t>
      </w:r>
      <w:r>
        <w:t xml:space="preserve">exact match fails. Without them</w:t>
      </w:r>
      <w:r>
        <w:t xml:space="preserve"> </w:t>
      </w:r>
      <w:r>
        <w:rPr>
          <w:rStyle w:val="VerbatimChar"/>
        </w:rPr>
        <w:t xml:space="preserve">walmart</w:t>
      </w:r>
      <w:r>
        <w:t xml:space="preserve"> </w:t>
      </w:r>
      <w:r>
        <w:t xml:space="preserve">becomes Balmat, New York, and</w:t>
      </w:r>
      <w:r>
        <w:t xml:space="preserve"> </w:t>
      </w:r>
      <w:r>
        <w:rPr>
          <w:rStyle w:val="VerbatimChar"/>
        </w:rPr>
        <w:t xml:space="preserve">central park</w:t>
      </w:r>
      <w:r>
        <w:t xml:space="preserve"> </w:t>
      </w:r>
      <w:r>
        <w:t xml:space="preserve">becomes</w:t>
      </w:r>
      <w:r>
        <w:t xml:space="preserve"> </w:t>
      </w:r>
      <w:r>
        <w:t xml:space="preserve">the town of Parks.</w:t>
      </w:r>
    </w:p>
    <w:p>
      <w:pPr>
        <w:pStyle w:val="BodyText"/>
      </w:pPr>
      <w:r>
        <w:rPr>
          <w:b/>
          <w:bCs/>
        </w:rPr>
        <w:t xml:space="preserve">A county outranked the city of the same name.</w:t>
      </w:r>
      <w:r>
        <w:t xml:space="preserve"> </w:t>
      </w:r>
      <w:r>
        <w:rPr>
          <w:rStyle w:val="VerbatimChar"/>
        </w:rPr>
        <w:t xml:space="preserve">Albany, New York</w:t>
      </w:r>
      <w:r>
        <w:t xml:space="preserve"> </w:t>
      </w:r>
      <w:r>
        <w:t xml:space="preserve">returned Albany County and</w:t>
      </w:r>
      <w:r>
        <w:t xml:space="preserve"> </w:t>
      </w:r>
      <w:r>
        <w:rPr>
          <w:rStyle w:val="VerbatimChar"/>
        </w:rPr>
        <w:t xml:space="preserve">york</w:t>
      </w:r>
      <w:r>
        <w:t xml:space="preserve"> </w:t>
      </w:r>
      <w:r>
        <w:t xml:space="preserve">returned York County, decided by importance alone - 1.000 against the city’s 0.942, worth</w:t>
      </w:r>
      <w:r>
        <w:t xml:space="preserve"> </w:t>
      </w:r>
      <w:r>
        <w:t xml:space="preserve">0.003 of score - while both rows read</w:t>
      </w:r>
      <w:r>
        <w:t xml:space="preserve"> </w:t>
      </w:r>
      <w:r>
        <w:rPr>
          <w:rStyle w:val="VerbatimChar"/>
        </w:rPr>
        <w:t xml:space="preserve">Albany, NY, USA</w:t>
      </w:r>
      <w:r>
        <w:t xml:space="preserve"> </w:t>
      </w:r>
      <w:r>
        <w:t xml:space="preserve">and the user could not tell them apart.</w:t>
      </w:r>
      <w:r>
        <w:t xml:space="preserve"> </w:t>
      </w:r>
      <w:r>
        <w:t xml:space="preserve">County and locality now share a deduplication bucket, so the pair collapses to one result and the</w:t>
      </w:r>
      <w:r>
        <w:t xml:space="preserve"> </w:t>
      </w:r>
      <w:r>
        <w:t xml:space="preserve">county loses.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Cases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95.9%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96.0%</w:t>
            </w:r>
          </w:p>
        </w:tc>
        <w:tc>
          <w:tcPr/>
          <w:p>
            <w:pPr>
              <w:pStyle w:val="Compact"/>
            </w:pPr>
            <w:r>
              <w:t xml:space="preserve">2 improved, 0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York</w:t>
            </w:r>
          </w:p>
        </w:tc>
        <w:tc>
          <w:tcPr/>
          <w:p>
            <w:pPr>
              <w:pStyle w:val="Compact"/>
            </w:pPr>
            <w:r>
              <w:t xml:space="preserve">94.9%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95.5%</w:t>
            </w:r>
          </w:p>
        </w:tc>
        <w:tc>
          <w:tcPr/>
          <w:p>
            <w:pPr>
              <w:pStyle w:val="Compact"/>
            </w:pPr>
            <w:r>
              <w:t xml:space="preserve">1 improved, 0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Arizona + Nevada</w:t>
            </w:r>
          </w:p>
        </w:tc>
        <w:tc>
          <w:tcPr/>
          <w:p>
            <w:pPr>
              <w:pStyle w:val="Compact"/>
            </w:pPr>
            <w: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  <w:tc>
          <w:tcPr/>
          <w:p>
            <w:pPr>
              <w:pStyle w:val="Compact"/>
            </w:pPr>
            <w:r>
              <w:t xml:space="preserve">0 improved, 1 regressed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Known-answer failures, all four builds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The one Arizona regression is</w:t>
      </w:r>
      <w:r>
        <w:t xml:space="preserve"> </w:t>
      </w:r>
      <w:r>
        <w:rPr>
          <w:rStyle w:val="VerbatimChar"/>
        </w:rPr>
        <w:t xml:space="preserve">Mesaa, Arizona</w:t>
      </w:r>
      <w:r>
        <w:t xml:space="preserve">, a generated case whose ground truth is a venue</w:t>
      </w:r>
      <w:r>
        <w:t xml:space="preserve"> </w:t>
      </w:r>
      <w:r>
        <w:t xml:space="preserve">named</w:t>
      </w:r>
      <w:r>
        <w:t xml:space="preserve"> </w:t>
      </w:r>
      <w:r>
        <w:t xml:space="preserve">“Mesa”</w:t>
      </w:r>
      <w:r>
        <w:t xml:space="preserve"> </w:t>
      </w:r>
      <w:r>
        <w:t xml:space="preserve">inside the city of Mesa, scored against a 300 m radius. The query now answers with</w:t>
      </w:r>
      <w:r>
        <w:t xml:space="preserve"> </w:t>
      </w:r>
      <w:r>
        <w:t xml:space="preserve">the city, which is what someone typing it means, and the case counts that wrong because the city</w:t>
      </w:r>
      <w:r>
        <w:t xml:space="preserve"> </w:t>
      </w:r>
      <w:r>
        <w:t xml:space="preserve">centre is further than 300 m from that venue. It is reported here rather than argued away: the</w:t>
      </w:r>
      <w:r>
        <w:t xml:space="preserve"> </w:t>
      </w:r>
      <w:r>
        <w:t xml:space="preserve">case set is the measure, and being confident about one of its cases is not a reason to edit it.</w:t>
      </w:r>
    </w:p>
    <w:bookmarkEnd w:id="23"/>
    <w:bookmarkEnd w:id="24"/>
    <w:bookmarkStart w:id="25" w:name="multi-state-builds"/>
    <w:p>
      <w:pPr>
        <w:pStyle w:val="Heading2"/>
      </w:pPr>
      <w:r>
        <w:t xml:space="preserve">6. Multi-state builds</w:t>
      </w:r>
    </w:p>
    <w:p>
      <w:pPr>
        <w:pStyle w:val="FirstParagraph"/>
      </w:pPr>
      <w:r>
        <w:t xml:space="preserve">A build may cover several states. Vermont plus New Hampshire was built through the documented</w:t>
      </w:r>
      <w:r>
        <w:t xml:space="preserve"> </w:t>
      </w:r>
      <w:r>
        <w:t xml:space="preserve">command, unattended: 1,074,744 raw features from two OpenStreetMap extracts appended into one</w:t>
      </w:r>
      <w:r>
        <w:t xml:space="preserve"> </w:t>
      </w:r>
      <w:r>
        <w:t xml:space="preserve">schema, 285,846 on the Vermont side and 121,554 on the New Hampshire side, and all sixteen known</w:t>
      </w:r>
      <w:r>
        <w:t xml:space="preserve"> </w:t>
      </w:r>
      <w:r>
        <w:t xml:space="preserve">answers passing on both front ends - including</w:t>
      </w:r>
      <w:r>
        <w:t xml:space="preserve"> </w:t>
      </w:r>
      <w:r>
        <w:t xml:space="preserve">“Burlington, Vermont”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Burlington, VT, USA</w:t>
      </w:r>
      <w:r>
        <w:t xml:space="preserve"> </w:t>
      </w:r>
      <w:r>
        <w:t xml:space="preserve">and</w:t>
      </w:r>
      <w:r>
        <w:t xml:space="preserve"> </w:t>
      </w:r>
      <w:r>
        <w:t xml:space="preserve">“Concord, New Hampshire”</w:t>
      </w:r>
      <w:r>
        <w:t xml:space="preserve"> </w:t>
      </w:r>
      <w:r>
        <w:t xml:space="preserve">giving</w:t>
      </w:r>
      <w:r>
        <w:t xml:space="preserve"> </w:t>
      </w:r>
      <w:r>
        <w:rPr>
          <w:rStyle w:val="VerbatimChar"/>
        </w:rPr>
        <w:t xml:space="preserve">Concord, NH, USA</w:t>
      </w:r>
      <w:r>
        <w:t xml:space="preserve">, which is the thing a multi-state build</w:t>
      </w:r>
      <w:r>
        <w:t xml:space="preserve"> </w:t>
      </w:r>
      <w:r>
        <w:t xml:space="preserve">has to get right and a check on the town name alone would not notice.</w:t>
      </w:r>
    </w:p>
    <w:p>
      <w:pPr>
        <w:pStyle w:val="BodyText"/>
      </w:pPr>
      <w:r>
        <w:t xml:space="preserve">It found one defect the single-state builds could not: GNIS publishes a feature on a state line</w:t>
      </w:r>
      <w:r>
        <w:t xml:space="preserve"> </w:t>
      </w:r>
      <w:r>
        <w:t xml:space="preserve">in both states’ files with the same id, and Vermont and New Hampshire share 36 of them, all</w:t>
      </w:r>
      <w:r>
        <w:t xml:space="preserve"> </w:t>
      </w:r>
      <w:r>
        <w:t xml:space="preserve">brooks along the Connecticut River. The export validator refused the duplicate ids, which is how</w:t>
      </w:r>
      <w:r>
        <w:t xml:space="preserve"> </w:t>
      </w:r>
      <w:r>
        <w:t xml:space="preserve">it was found rather than shipped.</w:t>
      </w:r>
    </w:p>
    <w:p>
      <w:pPr>
        <w:pStyle w:val="BodyText"/>
      </w:pPr>
      <w:r>
        <w:t xml:space="preserve">Arizona plus Nevada was the second multi-state build and a much larger one, run start to finish</w:t>
      </w:r>
      <w:r>
        <w:t xml:space="preserve"> </w:t>
      </w:r>
      <w:r>
        <w:t xml:space="preserve">through the single documented command: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Vermont + New Hampshire</w:t>
            </w:r>
          </w:p>
        </w:tc>
        <w:tc>
          <w:tcPr/>
          <w:p>
            <w:pPr>
              <w:pStyle w:val="Compact"/>
            </w:pPr>
            <w:r>
              <w:t xml:space="preserve">Arizona + Nevada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731,596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5,008,365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464,500 VT / 264,626 NH</w:t>
            </w:r>
          </w:p>
        </w:tc>
        <w:tc>
          <w:tcPr/>
          <w:p>
            <w:pPr>
              <w:pStyle w:val="Compact"/>
            </w:pPr>
            <w:r>
              <w:t xml:space="preserve">3,710,624 AZ / 1,296,052 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 with no state</w:t>
            </w:r>
          </w:p>
        </w:tc>
        <w:tc>
          <w:tcPr/>
          <w:p>
            <w:pPr>
              <w:pStyle w:val="Compact"/>
            </w:pPr>
            <w:r>
              <w:t xml:space="preserve">2,470</w:t>
            </w:r>
          </w:p>
        </w:tc>
        <w:tc>
          <w:tcPr/>
          <w:p>
            <w:pPr>
              <w:pStyle w:val="Compact"/>
            </w:pPr>
            <w:r>
              <w:t xml:space="preserve">1,689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797 MB</w:t>
            </w:r>
          </w:p>
        </w:tc>
        <w:tc>
          <w:tcPr/>
          <w:p>
            <w:pPr>
              <w:pStyle w:val="Compact"/>
            </w:pPr>
            <w:r>
              <w:t xml:space="preserve">4.7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1,787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Known answers</w:t>
            </w:r>
          </w:p>
        </w:tc>
        <w:tc>
          <w:tcPr/>
          <w:p>
            <w:pPr>
              <w:pStyle w:val="Compact"/>
            </w:pPr>
            <w:r>
              <w:t xml:space="preserve">16 of 16</w:t>
            </w:r>
          </w:p>
        </w:tc>
        <w:tc>
          <w:tcPr/>
          <w:p>
            <w:pPr>
              <w:pStyle w:val="Compact"/>
            </w:pPr>
            <w:r>
              <w:t xml:space="preserve">10 of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92.4%</w:t>
            </w:r>
          </w:p>
        </w:tc>
        <w:tc>
          <w:tcPr/>
          <w:p>
            <w:pPr>
              <w:pStyle w:val="Compact"/>
            </w:pPr>
            <w:r>
              <w:t xml:space="preserve">91.9%</w:t>
            </w:r>
          </w:p>
        </w:tc>
      </w:tr>
    </w:tbl>
    <w:p>
      <w:pPr>
        <w:pStyle w:val="BodyText"/>
      </w:pPr>
      <w:r>
        <w:t xml:space="preserve">The split is the check that matters. A multi-state build that quietly attributed everything to</w:t>
      </w:r>
      <w:r>
        <w:t xml:space="preserve"> </w:t>
      </w:r>
      <w:r>
        <w:t xml:space="preserve">the first state would still answer most queries plausibly; 3.7 M against 1.3 M, in a build whose</w:t>
      </w:r>
      <w:r>
        <w:t xml:space="preserve"> </w:t>
      </w:r>
      <w:r>
        <w:t xml:space="preserve">region boundaries were never told which state is which, is the evidence that it does not. The</w:t>
      </w:r>
      <w:r>
        <w:t xml:space="preserve"> </w:t>
      </w:r>
      <w:r>
        <w:t xml:space="preserve">features carrying no state at all - 1,689 of five million - are the border margin described in</w:t>
      </w:r>
      <w:r>
        <w:t xml:space="preserve"> </w:t>
      </w:r>
      <w:r>
        <w:t xml:space="preserve">section 10, not a misattribution between the two states.</w:t>
      </w:r>
    </w:p>
    <w:p>
      <w:pPr>
        <w:pStyle w:val="BodyText"/>
      </w:pPr>
      <w:r>
        <w:t xml:space="preserve">Both builds now pass their known answers in full, on both front ends, under the layer-pinned</w:t>
      </w:r>
      <w:r>
        <w:t xml:space="preserve"> </w:t>
      </w:r>
      <w:r>
        <w:t xml:space="preserve">check of section 5.4. Vermont plus New Hampshire was rebuilt on 2026-09-23 to pick up the</w:t>
      </w:r>
      <w:r>
        <w:t xml:space="preserve"> </w:t>
      </w:r>
      <w:r>
        <w:t xml:space="preserve">OpenStreetMap clip and the null-island fix it predated; it now builds in 215 s rather than 993,</w:t>
      </w:r>
      <w:r>
        <w:t xml:space="preserve"> </w:t>
      </w:r>
      <w:r>
        <w:t xml:space="preserve">which is the</w:t>
      </w:r>
      <w:r>
        <w:t xml:space="preserve"> </w:t>
      </w:r>
      <w:r>
        <w:rPr>
          <w:rStyle w:val="VerbatimChar"/>
        </w:rPr>
        <w:t xml:space="preserve">ST_Subdivide</w:t>
      </w:r>
      <w:r>
        <w:t xml:space="preserve"> </w:t>
      </w:r>
      <w:r>
        <w:t xml:space="preserve">change of section 3 reaching a region that had not been rebuilt since.</w:t>
      </w:r>
    </w:p>
    <w:p>
      <w:pPr>
        <w:pStyle w:val="BodyText"/>
      </w:pPr>
      <w:r>
        <w:t xml:space="preserve">That rebuild also produced the sharpest operational lesson of this document, and it was my own</w:t>
      </w:r>
      <w:r>
        <w:t xml:space="preserve"> </w:t>
      </w:r>
      <w:r>
        <w:t xml:space="preserve">mistake. I started it twice by accident, and the two builds destroyed each other: each begins by</w:t>
      </w:r>
      <w:r>
        <w:t xml:space="preserve"> </w:t>
      </w:r>
      <w:r>
        <w:t xml:space="preserve">dropping and recreating the staging schema, so the second pulled the ground out from under the</w:t>
      </w:r>
      <w:r>
        <w:t xml:space="preserve"> </w:t>
      </w:r>
      <w:r>
        <w:t xml:space="preserve">first mid-load. One process died with a traceback, the other printed</w:t>
      </w:r>
      <w:r>
        <w:t xml:space="preserve"> </w:t>
      </w:r>
      <w:r>
        <w:rPr>
          <w:rStyle w:val="VerbatimChar"/>
        </w:rPr>
        <w:t xml:space="preserve">build complete in 206s</w:t>
      </w:r>
      <w:r>
        <w:t xml:space="preserve">,</w:t>
      </w:r>
      <w:r>
        <w:t xml:space="preserve"> </w:t>
      </w:r>
      <w:r>
        <w:t xml:space="preserve">and the result was missing 40% of its streets - Vermont 193 against New Hampshire’s 40,300, with</w:t>
      </w:r>
      <w:r>
        <w:t xml:space="preserve"> </w:t>
      </w:r>
      <w:r>
        <w:t xml:space="preserve">no Main Street in Burlington. A clean single rebuild gives 67,901. Nothing is wrong with the</w:t>
      </w:r>
      <w:r>
        <w:t xml:space="preserve"> </w:t>
      </w:r>
      <w:r>
        <w:t xml:space="preserve">loader; what is missing is a lock, and a build that refuses to call itself complete when a</w:t>
      </w:r>
      <w:r>
        <w:t xml:space="preserve"> </w:t>
      </w:r>
      <w:r>
        <w:t xml:space="preserve">loader wrote errors it exited zero on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13).</w:t>
      </w:r>
    </w:p>
    <w:p>
      <w:pPr>
        <w:pStyle w:val="BodyText"/>
      </w:pPr>
      <w:r>
        <w:t xml:space="preserve">Vermont plus New Hampshire’s 16 of 16 deserves a caveat, because verifying this section found the</w:t>
      </w:r>
      <w:r>
        <w:t xml:space="preserve"> </w:t>
      </w:r>
      <w:r>
        <w:t xml:space="preserve">check to be weaker than it looks. Known answers are matched as substrings, so when that build’s</w:t>
      </w:r>
      <w:r>
        <w:t xml:space="preserve"> </w:t>
      </w:r>
      <w:r>
        <w:t xml:space="preserve">API container was left on an older image and answered</w:t>
      </w:r>
      <w:r>
        <w:t xml:space="preserve"> </w:t>
      </w:r>
      <w:r>
        <w:t xml:space="preserve">“Burlington, Vermont”</w:t>
      </w:r>
      <w:r>
        <w:t xml:space="preserve"> </w:t>
      </w:r>
      <w:r>
        <w:t xml:space="preserve">with a venue named</w:t>
      </w:r>
      <w:r>
        <w:t xml:space="preserve"> </w:t>
      </w:r>
      <w:r>
        <w:rPr>
          <w:rStyle w:val="VerbatimChar"/>
        </w:rPr>
        <w:t xml:space="preserve">Burlington Vermont</w:t>
      </w:r>
      <w:r>
        <w:t xml:space="preserve">, the check passed: the word</w:t>
      </w:r>
      <w:r>
        <w:t xml:space="preserve"> </w:t>
      </w:r>
      <w:r>
        <w:t xml:space="preserve">“Burlington”</w:t>
      </w:r>
      <w:r>
        <w:t xml:space="preserve"> </w:t>
      </w:r>
      <w:r>
        <w:t xml:space="preserve">was in the label. Three of its four</w:t>
      </w:r>
      <w:r>
        <w:t xml:space="preserve"> </w:t>
      </w:r>
      <w:r>
        <w:t xml:space="preserve">town queries were returning venues while the build reported full marks. The image is now current</w:t>
      </w:r>
      <w:r>
        <w:t xml:space="preserve"> </w:t>
      </w:r>
      <w:r>
        <w:t xml:space="preserve">and the answers are genuinely localities, but the lesson belongs in the record - a substring test</w:t>
      </w:r>
      <w:r>
        <w:t xml:space="preserve"> </w:t>
      </w:r>
      <w:r>
        <w:t xml:space="preserve">cannot tell a town from a shop named after it, and the two front ends hold two copies of the</w:t>
      </w:r>
      <w:r>
        <w:t xml:space="preserve"> </w:t>
      </w:r>
      <w:r>
        <w:t xml:space="preserve">parser with nothing checking they agree (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section 11).</w:t>
      </w:r>
    </w:p>
    <w:bookmarkEnd w:id="25"/>
    <w:bookmarkStart w:id="26" w:name="corner-cases-across-the-fifty-states"/>
    <w:p>
      <w:pPr>
        <w:pStyle w:val="Heading2"/>
      </w:pPr>
      <w:r>
        <w:t xml:space="preserve">7. Corner cases across the fifty states</w:t>
      </w:r>
    </w:p>
    <w:p>
      <w:pPr>
        <w:pStyle w:val="FirstParagraph"/>
      </w:pPr>
      <w:r>
        <w:t xml:space="preserve">Surveyed by asking the registry and Who’s on First, rather than by building fifty times.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Corner case</w:t>
            </w:r>
          </w:p>
        </w:tc>
        <w:tc>
          <w:tcPr/>
          <w:p>
            <w:pPr>
              <w:pStyle w:val="Compact"/>
            </w:pPr>
            <w:r>
              <w:t xml:space="preserve">States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of two or more words</w:t>
            </w:r>
          </w:p>
        </w:tc>
        <w:tc>
          <w:tcPr/>
          <w:p>
            <w:pPr>
              <w:pStyle w:val="Compact"/>
            </w:pPr>
            <w:r>
              <w:t xml:space="preserve">11: DC, NC, ND, NH, NJ, NM, NY, RI, SC, SD, WV</w:t>
            </w:r>
          </w:p>
        </w:tc>
        <w:tc>
          <w:tcPr/>
          <w:p>
            <w:pPr>
              <w:pStyle w:val="Compact"/>
            </w:pPr>
            <w:r>
              <w:t xml:space="preserve">The parser tries the last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is also a town inside the state</w:t>
            </w:r>
          </w:p>
        </w:tc>
        <w:tc>
          <w:tcPr/>
          <w:p>
            <w:pPr>
              <w:pStyle w:val="Compact"/>
            </w:pPr>
            <w:r>
              <w:t xml:space="preserve">3: MO, NY, WY</w:t>
            </w:r>
          </w:p>
        </w:tc>
        <w:tc>
          <w:tcPr/>
          <w:p>
            <w:pPr>
              <w:pStyle w:val="Compact"/>
            </w:pPr>
            <w:r>
              <w:t xml:space="preserve">What precedes it decides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Abbreviation is an ordinary word</w:t>
            </w:r>
          </w:p>
        </w:tc>
        <w:tc>
          <w:tcPr/>
          <w:p>
            <w:pPr>
              <w:pStyle w:val="Compact"/>
            </w:pPr>
            <w:r>
              <w:t xml:space="preserve">8: HI, ID, IN, LA, ME, MT, OK, OR</w:t>
            </w:r>
          </w:p>
        </w:tc>
        <w:tc>
          <w:tcPr/>
          <w:p>
            <w:pPr>
              <w:pStyle w:val="Compact"/>
            </w:pPr>
            <w:r>
              <w:t xml:space="preserve">Only a trailing token is treated as a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 crosses the antimeridian</w:t>
            </w:r>
          </w:p>
        </w:tc>
        <w:tc>
          <w:tcPr/>
          <w:p>
            <w:pPr>
              <w:pStyle w:val="Compact"/>
            </w:pPr>
            <w:r>
              <w:t xml:space="preserve">1: 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Refused</w:t>
            </w:r>
            <w:r>
              <w:t xml:space="preserve">, with the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County name repeats in another state</w:t>
            </w:r>
          </w:p>
        </w:tc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t xml:space="preserve">The state must match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 prefix shared with a neighbour</w:t>
            </w:r>
          </w:p>
        </w:tc>
        <w:tc>
          <w:tcPr/>
          <w:p>
            <w:pPr>
              <w:pStyle w:val="Compact"/>
            </w:pPr>
            <w:r>
              <w:t xml:space="preserve">many</w:t>
            </w:r>
          </w:p>
        </w:tc>
        <w:tc>
          <w:tcPr/>
          <w:p>
            <w:pPr>
              <w:pStyle w:val="Compact"/>
            </w:pPr>
            <w:r>
              <w:t xml:space="preserve">A prefix must belong to this build alone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on a state line</w:t>
            </w:r>
          </w:p>
        </w:tc>
        <w:tc>
          <w:tcPr/>
          <w:p>
            <w:pPr>
              <w:pStyle w:val="Compact"/>
            </w:pPr>
            <w:r>
              <w:t xml:space="preserve">any multi-state build</w:t>
            </w:r>
          </w:p>
        </w:tc>
        <w:tc>
          <w:tcPr/>
          <w:p>
            <w:pPr>
              <w:pStyle w:val="Compact"/>
            </w:pPr>
            <w:r>
              <w:t xml:space="preserve">Duplicates collapsed on the feature id</w:t>
            </w:r>
          </w:p>
        </w:tc>
      </w:tr>
    </w:tbl>
    <w:p>
      <w:pPr>
        <w:pStyle w:val="BodyText"/>
      </w:pPr>
      <w:r>
        <w:t xml:space="preserve">Alaska is the one refusal. Its box runs -179.3 to 179.95, so as minimum and maximum longitude it</w:t>
      </w:r>
      <w:r>
        <w:t xml:space="preserve"> </w:t>
      </w:r>
      <w:r>
        <w:t xml:space="preserve">spans the planet: the Overture prefilter would pull the world and the coordinate check would</w:t>
      </w:r>
      <w:r>
        <w:t xml:space="preserve"> </w:t>
      </w:r>
      <w:r>
        <w:t xml:space="preserve">accept anything. Handling it means carrying two boxes through every step.</w:t>
      </w:r>
    </w:p>
    <w:bookmarkEnd w:id="26"/>
    <w:bookmarkStart w:id="27" w:name="resource-requirements"/>
    <w:p>
      <w:pPr>
        <w:pStyle w:val="Heading2"/>
      </w:pPr>
      <w:r>
        <w:t xml:space="preserve">8. Resource requirements</w:t>
      </w:r>
    </w:p>
    <w:p>
      <w:pPr>
        <w:pStyle w:val="FirstParagraph"/>
      </w:pPr>
      <w:r>
        <w:t xml:space="preserve">Measured on the same workstation the study used.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Maine</w:t>
            </w:r>
          </w:p>
        </w:tc>
        <w:tc>
          <w:tcPr/>
          <w:p>
            <w:pPr>
              <w:pStyle w:val="Compact"/>
            </w:pPr>
            <w:r>
              <w:t xml:space="preserve">New York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  <w:r>
              <w:t xml:space="preserve">908,347</w:t>
            </w:r>
          </w:p>
        </w:tc>
        <w:tc>
          <w:tcPr/>
          <w:p>
            <w:pPr>
              <w:pStyle w:val="Compact"/>
            </w:pPr>
            <w:r>
              <w:t xml:space="preserve">7,213,395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Downloads</w:t>
            </w:r>
          </w:p>
        </w:tc>
        <w:tc>
          <w:tcPr/>
          <w:p>
            <w:pPr>
              <w:pStyle w:val="Compact"/>
            </w:pPr>
            <w:r>
              <w:t xml:space="preserve">0.6 GB</w:t>
            </w:r>
          </w:p>
        </w:tc>
        <w:tc>
          <w:tcPr/>
          <w:p>
            <w:pPr>
              <w:pStyle w:val="Compact"/>
            </w:pPr>
            <w:r>
              <w:t xml:space="preserve">3.0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1.0 GB</w:t>
            </w:r>
          </w:p>
        </w:tc>
        <w:tc>
          <w:tcPr/>
          <w:p>
            <w:pPr>
              <w:pStyle w:val="Compact"/>
            </w:pPr>
            <w:r>
              <w:t xml:space="preserve">7.1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 disk including WAL</w:t>
            </w:r>
          </w:p>
        </w:tc>
        <w:tc>
          <w:tcPr/>
          <w:p>
            <w:pPr>
              <w:pStyle w:val="Compact"/>
            </w:pPr>
            <w:r>
              <w:t xml:space="preserve">3.6 GB</w:t>
            </w:r>
          </w:p>
        </w:tc>
        <w:tc>
          <w:tcPr/>
          <w:p>
            <w:pPr>
              <w:pStyle w:val="Compact"/>
            </w:pPr>
            <w:r>
              <w:t xml:space="preserve">11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Deployable dump</w:t>
            </w:r>
          </w:p>
        </w:tc>
        <w:tc>
          <w:tcPr/>
          <w:p>
            <w:pPr>
              <w:pStyle w:val="Compact"/>
            </w:pPr>
            <w:r>
              <w:t xml:space="preserve">117 MB</w:t>
            </w:r>
          </w:p>
        </w:tc>
        <w:tc>
          <w:tcPr/>
          <w:p>
            <w:pPr>
              <w:pStyle w:val="Compact"/>
            </w:pPr>
            <w:r>
              <w:t xml:space="preserve">890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time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</w:tr>
    </w:tbl>
    <w:p>
      <w:pPr>
        <w:pStyle w:val="BodyText"/>
      </w:pPr>
      <w:r>
        <w:t xml:space="preserve">Who’s on First adds a one-off 5.2 GB shared by every build. A server restores the dump rather</w:t>
      </w:r>
      <w:r>
        <w:t xml:space="preserve"> </w:t>
      </w:r>
      <w:r>
        <w:t xml:space="preserve">than building, so it needs the database plus room for the restore: 10 GB for a state the size of</w:t>
      </w:r>
      <w:r>
        <w:t xml:space="preserve"> </w:t>
      </w:r>
      <w:r>
        <w:t xml:space="preserve">Maine, 20 GB for one the size of New York.</w:t>
      </w:r>
    </w:p>
    <w:p>
      <w:pPr>
        <w:pStyle w:val="BodyText"/>
      </w:pPr>
      <w:r>
        <w:t xml:space="preserve">The capacity figures in the study - 32 concurrent users on one vCPU and 1 GB - are Maine’s. New</w:t>
      </w:r>
      <w:r>
        <w:t xml:space="preserve"> </w:t>
      </w:r>
      <w:r>
        <w:t xml:space="preserve">York has not been load-tested. What changes with size is the working set: New York’s indexes</w:t>
      </w:r>
      <w:r>
        <w:t xml:space="preserve"> </w:t>
      </w:r>
      <w:r>
        <w:t xml:space="preserve">alone are 1.8 GB, so a 1 GB machine reads from disk on most queries. Single-query latency on the</w:t>
      </w:r>
      <w:r>
        <w:t xml:space="preserve"> </w:t>
      </w:r>
      <w:r>
        <w:t xml:space="preserve">workstation is 69 ms for</w:t>
      </w:r>
      <w:r>
        <w:t xml:space="preserve"> </w:t>
      </w:r>
      <w:r>
        <w:rPr>
          <w:rStyle w:val="VerbatimChar"/>
        </w:rPr>
        <w:t xml:space="preserve">buffalo</w:t>
      </w:r>
      <w:r>
        <w:t xml:space="preserve">, 123 ms for</w:t>
      </w:r>
      <w:r>
        <w:t xml:space="preserve"> </w:t>
      </w:r>
      <w:r>
        <w:rPr>
          <w:rStyle w:val="VerbatimChar"/>
        </w:rPr>
        <w:t xml:space="preserve">albany</w:t>
      </w:r>
      <w:r>
        <w:t xml:space="preserve"> </w:t>
      </w:r>
      <w:r>
        <w:t xml:space="preserve">and 476 ms for a full street address,</w:t>
      </w:r>
      <w:r>
        <w:t xml:space="preserve"> </w:t>
      </w:r>
      <w:r>
        <w:t xml:space="preserve">against 15-40 ms for Maine’s equivalents.</w:t>
      </w:r>
    </w:p>
    <w:p>
      <w:pPr>
        <w:pStyle w:val="BodyText"/>
      </w:pPr>
      <w:r>
        <w:rPr>
          <w:rStyle w:val="VerbatimChar"/>
        </w:rPr>
        <w:t xml:space="preserve">docs/SIZING.md</w:t>
      </w:r>
      <w:r>
        <w:t xml:space="preserve"> </w:t>
      </w:r>
      <w:r>
        <w:t xml:space="preserve">carries the full table.</w:t>
      </w:r>
    </w:p>
    <w:bookmarkEnd w:id="27"/>
    <w:bookmarkStart w:id="28" w:name="what-this-means-for-the-study-report"/>
    <w:p>
      <w:pPr>
        <w:pStyle w:val="Heading2"/>
      </w:pPr>
      <w:r>
        <w:t xml:space="preserve">9. What this means for the study report</w:t>
      </w:r>
    </w:p>
    <w:p>
      <w:pPr>
        <w:pStyle w:val="FirstParagraph"/>
      </w:pPr>
      <w:r>
        <w:t xml:space="preserve">The study’s measurements stand. They describe a Maine build of pgeo 0.10.0 against Pelias,</w:t>
      </w:r>
      <w:r>
        <w:t xml:space="preserve"> </w:t>
      </w:r>
      <w:r>
        <w:t xml:space="preserve">Photon and Nominatim, and nothing here changes that comparison: the accuracy figure moved from</w:t>
      </w:r>
      <w:r>
        <w:t xml:space="preserve"> </w:t>
      </w:r>
      <w:r>
        <w:t xml:space="preserve">95.8% to 95.9% through work that was neutral by construction and verified case by case.</w:t>
      </w:r>
    </w:p>
    <w:p>
      <w:pPr>
        <w:pStyle w:val="BodyText"/>
      </w:pPr>
      <w:r>
        <w:t xml:space="preserve">Three things the study said should now be read differently: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“Ranking stays tuned on Maine.”</w:t>
      </w:r>
      <w:r>
        <w:t xml:space="preserve"> </w:t>
      </w:r>
      <w:r>
        <w:t xml:space="preserve">It is still tuned on Maine, but the evidence is now that</w:t>
      </w:r>
      <w:r>
        <w:t xml:space="preserve"> </w:t>
      </w:r>
      <w:r>
        <w:t xml:space="preserve">the tuning transfers: New York reaches 93.9% with no New York-specific setting, and the</w:t>
      </w:r>
      <w:r>
        <w:t xml:space="preserve"> </w:t>
      </w:r>
      <w:r>
        <w:t xml:space="preserve">remaining gap is in addresses, where density rather than ranking explains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Build time.</w:t>
      </w:r>
      <w:r>
        <w:t xml:space="preserve"> </w:t>
      </w:r>
      <w:r>
        <w:t xml:space="preserve">The study’s build timings are for the pre-optimisation pipeline. A Maine build</w:t>
      </w:r>
      <w:r>
        <w:t xml:space="preserve"> </w:t>
      </w:r>
      <w:r>
        <w:t xml:space="preserve">is now 309 s rather than 1,152 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Feature count.</w:t>
      </w:r>
      <w:r>
        <w:t xml:space="preserve"> </w:t>
      </w:r>
      <w:r>
        <w:t xml:space="preserve">Maine now holds 908,347 features rather than 906,101: one ZCTA the land-area</w:t>
      </w:r>
      <w:r>
        <w:t xml:space="preserve"> </w:t>
      </w:r>
      <w:r>
        <w:t xml:space="preserve">rule adds, 4,088 addresses the duplicate clustering recovers, less what the clip removes.</w:t>
      </w:r>
    </w:p>
    <w:bookmarkEnd w:id="28"/>
    <w:bookmarkStart w:id="29" w:name="what-is-not-done"/>
    <w:p>
      <w:pPr>
        <w:pStyle w:val="Heading2"/>
      </w:pPr>
      <w:r>
        <w:t xml:space="preserve">10. What is not done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border margin.</w:t>
      </w:r>
      <w:r>
        <w:t xml:space="preserve"> </w:t>
      </w:r>
      <w:r>
        <w:t xml:space="preserve">Section 4.1 clipped OpenStreetMap to the region polygon, but the other</w:t>
      </w:r>
      <w:r>
        <w:t xml:space="preserve"> </w:t>
      </w:r>
      <w:r>
        <w:t xml:space="preserve">sources are still filtered by the build’s bounding box alone, so a margin of out-of-region</w:t>
      </w:r>
      <w:r>
        <w:t xml:space="preserve"> </w:t>
      </w:r>
      <w:r>
        <w:t xml:space="preserve">features survives: 1,689 in Arizona plus Nevada, 514 of them more than a kilometre out. GNIS is</w:t>
      </w:r>
      <w:r>
        <w:t xml:space="preserve"> </w:t>
      </w:r>
      <w:r>
        <w:t xml:space="preserve">the worst at 297 features up to 66 km outside, in Utah, New Mexico and Sonora; OpenAddresses</w:t>
      </w:r>
      <w:r>
        <w:t xml:space="preserve"> </w:t>
      </w:r>
      <w:r>
        <w:t xml:space="preserve">adds 240. They carry no state, so they label honestly rather than falsely - the Maine defect of</w:t>
      </w:r>
      <w:r>
        <w:t xml:space="preserve"> </w:t>
      </w:r>
      <w:r>
        <w:t xml:space="preserve">section 4.1 was worse precisely because those features claimed to be in Maine - but they are</w:t>
      </w:r>
      <w:r>
        <w:t xml:space="preserve"> </w:t>
      </w:r>
      <w:r>
        <w:t xml:space="preserve">still findable and should not be there. The same polygon clip already written for OpenStreetMap</w:t>
      </w:r>
      <w:r>
        <w:t xml:space="preserve"> </w:t>
      </w:r>
      <w:r>
        <w:t xml:space="preserve">applies unchanged. A separate 1,037 OpenStreetMap streets are an artifact rather than a leak:</w:t>
      </w:r>
      <w:r>
        <w:t xml:space="preserve"> </w:t>
      </w:r>
      <w:r>
        <w:t xml:space="preserve">a street that crosses the border is kept whole and its representative point is its centroid,</w:t>
      </w:r>
      <w:r>
        <w:t xml:space="preserve"> </w:t>
      </w:r>
      <w:r>
        <w:t xml:space="preserve">which can fall outside.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Who’s on First ancestry gap.</w:t>
      </w:r>
      <w:r>
        <w:t xml:space="preserve"> </w:t>
      </w:r>
      <w:r>
        <w:t xml:space="preserve">Some places carry no region ancestor in Who’s on First and</w:t>
      </w:r>
      <w:r>
        <w:t xml:space="preserve"> </w:t>
      </w:r>
      <w:r>
        <w:t xml:space="preserve">are dropped: 1 in Maine, 5 in New York, 62 in Nevada, 72 in Arizona. The loss is not evenly</w:t>
      </w:r>
      <w:r>
        <w:t xml:space="preserve"> </w:t>
      </w:r>
      <w:r>
        <w:t xml:space="preserve">distributed - it falls on unincorporated and tribal communities (Chutum Vaya, Allenville,</w:t>
      </w:r>
      <w:r>
        <w:t xml:space="preserve"> </w:t>
      </w:r>
      <w:r>
        <w:t xml:space="preserve">Cibecue Creek, Jarbidge), which is the population least well served by every other geocoder</w:t>
      </w:r>
      <w:r>
        <w:t xml:space="preserve"> </w:t>
      </w:r>
      <w:r>
        <w:t xml:space="preserve">too. A point-in-polygon fallback against the region geometry would recover them.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Venues outrank the localities they are named after.</w:t>
      </w:r>
      <w:r>
        <w:t xml:space="preserve"> </w:t>
      </w:r>
      <w:r>
        <w:t xml:space="preserve">“Tuscon, AZ”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One Hope - Tuscon</w:t>
      </w:r>
      <w:r>
        <w:t xml:space="preserve"> </w:t>
      </w:r>
      <w:r>
        <w:t xml:space="preserve">and</w:t>
      </w:r>
      <w:r>
        <w:t xml:space="preserve"> </w:t>
      </w:r>
      <w:r>
        <w:t xml:space="preserve">“Albany, New York”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Sims Metal - Albany</w:t>
      </w:r>
      <w:r>
        <w:t xml:space="preserve">. This is the only known-answer</w:t>
      </w:r>
      <w:r>
        <w:t xml:space="preserve"> </w:t>
      </w:r>
      <w:r>
        <w:t xml:space="preserve">failure left in any build, and it is a ranking question: a near-exact name match on a venue</w:t>
      </w:r>
      <w:r>
        <w:t xml:space="preserve"> </w:t>
      </w:r>
      <w:r>
        <w:t xml:space="preserve">currently beats an exact match on a locality.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Query-time tie-breaking</w:t>
      </w:r>
      <w:r>
        <w:t xml:space="preserve"> </w:t>
      </w:r>
      <w:r>
        <w:t xml:space="preserve">is still by physical row order, worth about one case of accuracy</w:t>
      </w:r>
      <w:r>
        <w:t xml:space="preserve"> </w:t>
      </w:r>
      <w:r>
        <w:t xml:space="preserve">noise between builds.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Alaska</w:t>
      </w:r>
      <w:r>
        <w:t xml:space="preserve"> </w:t>
      </w:r>
      <w:r>
        <w:t xml:space="preserve">is refused rather than handled.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bounding-box build</w:t>
      </w:r>
      <w:r>
        <w:t xml:space="preserve"> </w:t>
      </w:r>
      <w:r>
        <w:t xml:space="preserve">- part of a state, or the adjoining parts of several - would scale</w:t>
      </w:r>
      <w:r>
        <w:t xml:space="preserve"> </w:t>
      </w:r>
      <w:r>
        <w:t xml:space="preserve">every cost down together. The plumbing is already threaded, since every step reads the build’s</w:t>
      </w:r>
      <w:r>
        <w:t xml:space="preserve"> </w:t>
      </w:r>
      <w:r>
        <w:t xml:space="preserve">box.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Container images</w:t>
      </w:r>
      <w:r>
        <w:t xml:space="preserve"> </w:t>
      </w:r>
      <w:r>
        <w:t xml:space="preserve">remain designed and unpublished.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New York has not been load-tested</w:t>
      </w:r>
      <w:r>
        <w:t xml:space="preserve">, so its capacity is unknown.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sz w:val="18"/>
      <w:szCs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  <w:rPr>
      <w:sz w:val="18"/>
      <w:szCs w:val="18"/>
    </w:r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pgeo: a geocoder inside PostgreSQL</dc:title>
  <dc:creator>John Zastrow</dc:creator>
  <dc:language>en-US</dc:language>
  <cp:keywords/>
  <dcterms:created xsi:type="dcterms:W3CDTF">2026-09-23T17:06:29Z</dcterms:created>
  <dcterms:modified xsi:type="dcterms:W3CDTF">2026-09-23T17:06:29Z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Version 0.20.0 · 23 September 2026</vt:lpwstr>
  </property>
  <property fmtid="{D5CDD505-2E9C-101B-9397-08002B2CF9AE}" pid="4" name="documentclass">
    <vt:lpwstr>article</vt:lpwstr>
  </property>
  <property fmtid="{D5CDD505-2E9C-101B-9397-08002B2CF9AE}" pid="5" name="fontsize">
    <vt:lpwstr>10pt</vt:lpwstr>
  </property>
  <property fmtid="{D5CDD505-2E9C-101B-9397-08002B2CF9AE}" pid="6" name="geometry">
    <vt:lpwstr>margin=2.1cm</vt:lpwstr>
  </property>
  <property fmtid="{D5CDD505-2E9C-101B-9397-08002B2CF9AE}" pid="7" name="linestretch">
    <vt:lpwstr>1.12</vt:lpwstr>
  </property>
  <property fmtid="{D5CDD505-2E9C-101B-9397-08002B2CF9AE}" pid="8" name="linkcolor">
    <vt:lpwstr>black</vt:lpwstr>
  </property>
  <property fmtid="{D5CDD505-2E9C-101B-9397-08002B2CF9AE}" pid="9" name="mainfont">
    <vt:lpwstr>Noto Sans</vt:lpwstr>
  </property>
  <property fmtid="{D5CDD505-2E9C-101B-9397-08002B2CF9AE}" pid="10" name="mainfontoptions">
    <vt:lpwstr/>
  </property>
  <property fmtid="{D5CDD505-2E9C-101B-9397-08002B2CF9AE}" pid="11" name="monofont">
    <vt:lpwstr>DejaVu Sans Mono</vt:lpwstr>
  </property>
  <property fmtid="{D5CDD505-2E9C-101B-9397-08002B2CF9AE}" pid="12" name="monofontoptions">
    <vt:lpwstr>Scale=0.85</vt:lpwstr>
  </property>
  <property fmtid="{D5CDD505-2E9C-101B-9397-08002B2CF9AE}" pid="13" name="papersize">
    <vt:lpwstr>letter</vt:lpwstr>
  </property>
  <property fmtid="{D5CDD505-2E9C-101B-9397-08002B2CF9AE}" pid="14" name="sansfont">
    <vt:lpwstr>Noto Sans</vt:lpwstr>
  </property>
  <property fmtid="{D5CDD505-2E9C-101B-9397-08002B2CF9AE}" pid="15" name="subtitle">
    <vt:lpwstr>Design, tuning, accuracy, capacity and security, measured against Pelias on open data for the State of Maine</vt:lpwstr>
  </property>
  <property fmtid="{D5CDD505-2E9C-101B-9397-08002B2CF9AE}" pid="16" name="toc-title">
    <vt:lpwstr>Contents</vt:lpwstr>
  </property>
  <property fmtid="{D5CDD505-2E9C-101B-9397-08002B2CF9AE}" pid="17" name="urlcolor">
    <vt:lpwstr>blue</vt:lpwstr>
  </property>
</Properties>
</file>