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pgeo: a geocoder inside PostgreSQL</w:t>
      </w:r>
    </w:p>
    <w:p>
      <w:pPr>
        <w:pStyle w:val="Subtitle"/>
      </w:pPr>
      <w:r>
        <w:t xml:space="preserve">Design, tuning, accuracy, capacity and security, measured against Pelias on open data for the State of Maine</w:t>
      </w:r>
    </w:p>
    <w:p>
      <w:pPr>
        <w:pStyle w:val="Author"/>
      </w:pPr>
      <w:r>
        <w:t xml:space="preserve">John Zastrow</w:t>
      </w:r>
    </w:p>
    <w:p>
      <w:pPr>
        <w:pStyle w:val="Date"/>
      </w:pPr>
      <w:r>
        <w:t xml:space="preserve">Version 0.20.0 · 23 September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study report measured a geocoder for one state. This one covers making it a geocoder for any</w:t>
      </w:r>
      <w:r>
        <w:t xml:space="preserve"> </w:t>
      </w:r>
      <w:r>
        <w:t xml:space="preserve">state, and what that exposed.</w:t>
      </w:r>
    </w:p>
    <w:p>
      <w:pPr>
        <w:pStyle w:val="BodyText"/>
      </w:pPr>
      <w:r>
        <w:t xml:space="preserve">The work was prompted by a single instruction: build New York and see whether the documentation</w:t>
      </w:r>
      <w:r>
        <w:t xml:space="preserve"> </w:t>
      </w:r>
      <w:r>
        <w:t xml:space="preserve">survives contact. It did not, and neither did the code. A build is now a named set of US states</w:t>
      </w:r>
      <w:r>
        <w:t xml:space="preserve"> </w:t>
      </w:r>
      <w:r>
        <w:t xml:space="preserve">rather than a hardwired Maine, and getting there surfaced eleven defects, four of which would</w:t>
      </w:r>
      <w:r>
        <w:t xml:space="preserve"> </w:t>
      </w:r>
      <w:r>
        <w:t xml:space="preserve">have shipped wrong answers rather than failing loudly.</w:t>
      </w:r>
    </w:p>
    <w:p>
      <w:pPr>
        <w:pStyle w:val="BodyText"/>
      </w:pPr>
      <w:r>
        <w:t xml:space="preserve">Four regions have now been built: Maine, New York, Vermont plus New Hampshire, and Arizona plus</w:t>
      </w:r>
      <w:r>
        <w:t xml:space="preserve"> </w:t>
      </w:r>
      <w:r>
        <w:t xml:space="preserve">Nevada. Each new one has found at least one general defect that the previous ones could not,</w:t>
      </w:r>
      <w:r>
        <w:t xml:space="preserve"> </w:t>
      </w:r>
      <w:r>
        <w:t xml:space="preserve">which is the argument for building a fourth rather than asserting the third was enough.</w:t>
      </w:r>
    </w:p>
    <w:p>
      <w:pPr>
        <w:pStyle w:val="BodyText"/>
      </w:pPr>
      <w:r>
        <w:t xml:space="preserve">The headline results: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Regions buildable</w:t>
            </w:r>
          </w:p>
        </w:tc>
        <w:tc>
          <w:tcPr/>
          <w:p>
            <w:pPr>
              <w:pStyle w:val="Compact"/>
            </w:pPr>
            <w:r>
              <w:t xml:space="preserve">Maine</w:t>
            </w:r>
          </w:p>
        </w:tc>
        <w:tc>
          <w:tcPr/>
          <w:p>
            <w:pPr>
              <w:pStyle w:val="Compact"/>
            </w:pPr>
            <w:r>
              <w:t xml:space="preserve">any US state, or several at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Maine build time</w:t>
            </w:r>
          </w:p>
        </w:tc>
        <w:tc>
          <w:tcPr/>
          <w:p>
            <w:pPr>
              <w:pStyle w:val="Compact"/>
            </w:pPr>
            <w:r>
              <w:t xml:space="preserve">1,152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York build time</w:t>
            </w:r>
          </w:p>
        </w:tc>
        <w:tc>
          <w:tcPr/>
          <w:p>
            <w:pPr>
              <w:pStyle w:val="Compact"/>
            </w:pPr>
            <w:r>
              <w:t xml:space="preserve">6,699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2,643 s</w:t>
            </w:r>
            <w:r>
              <w:t xml:space="preserve"> </w:t>
            </w:r>
            <w:r>
              <w:t xml:space="preserve">(measured)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York accuracy</w:t>
            </w:r>
          </w:p>
        </w:tc>
        <w:tc>
          <w:tcPr/>
          <w:p>
            <w:pPr>
              <w:pStyle w:val="Compact"/>
            </w:pPr>
            <w:r>
              <w:t xml:space="preserve">88.4%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Arizona + Nevada accuracy</w:t>
            </w:r>
          </w:p>
        </w:tc>
        <w:tc>
          <w:tcPr/>
          <w:p>
            <w:pPr>
              <w:pStyle w:val="Compact"/>
            </w:pPr>
            <w:r>
              <w:t xml:space="preserve">84.8%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Maine accuracy</w:t>
            </w:r>
          </w:p>
        </w:tc>
        <w:tc>
          <w:tcPr/>
          <w:p>
            <w:pPr>
              <w:pStyle w:val="Compact"/>
            </w:pPr>
            <w:r>
              <w:t xml:space="preserve">95.8%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Known-answer failures across four builds</w:t>
            </w:r>
          </w:p>
        </w:tc>
        <w:tc>
          <w:tcPr/>
          <w:p>
            <w:pPr>
              <w:pStyle w:val="Compact"/>
            </w:pPr>
            <w:r>
              <w:t xml:space="preserve">4, unseen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Two builds of the same data</w:t>
            </w:r>
          </w:p>
        </w:tc>
        <w:tc>
          <w:tcPr/>
          <w:p>
            <w:pPr>
              <w:pStyle w:val="Compact"/>
            </w:pPr>
            <w:r>
              <w:t xml:space="preserve">differed on 10,769 rows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Maine features outside Maine</w:t>
            </w:r>
          </w:p>
        </w:tc>
        <w:tc>
          <w:tcPr/>
          <w:p>
            <w:pPr>
              <w:pStyle w:val="Compact"/>
            </w:pPr>
            <w:r>
              <w:t xml:space="preserve">4,270, labelled</w:t>
            </w:r>
            <w:r>
              <w:t xml:space="preserve"> </w:t>
            </w:r>
            <w:r>
              <w:t xml:space="preserve">“, ME, USA”</w:t>
            </w:r>
          </w:p>
        </w:tc>
        <w:tc>
          <w:tcPr/>
          <w:p>
            <w:pPr>
              <w:pStyle w:val="Compact"/>
            </w:pPr>
            <w:r>
              <w:t xml:space="preserve">2,516, none foreign, none beyond 16 km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Commands to build a region by hand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</w:tr>
    </w:tbl>
    <w:p>
      <w:pPr>
        <w:pStyle w:val="BodyText"/>
      </w:pPr>
      <w:r>
        <w:t xml:space="preserve">Nothing in this work tunes anything per region. That was the constraint throughout, and it is</w:t>
      </w:r>
      <w:r>
        <w:t xml:space="preserve"> </w:t>
      </w:r>
      <w:r>
        <w:t xml:space="preserve">the reason the accuracy gap between New York and Maine closed: every fix replaced a fact about</w:t>
      </w:r>
      <w:r>
        <w:t xml:space="preserve"> </w:t>
      </w:r>
      <w:r>
        <w:t xml:space="preserve">Maine with a rule that reads the data.</w:t>
      </w:r>
    </w:p>
    <w:bookmarkEnd w:id="9"/>
    <w:bookmarkStart w:id="10" w:name="X6c577d13212a65d44667111759dddb2dfc43424"/>
    <w:p>
      <w:pPr>
        <w:pStyle w:val="Heading2"/>
      </w:pPr>
      <w:r>
        <w:t xml:space="preserve">1. Why a second region is a test and not a feature</w:t>
      </w:r>
    </w:p>
    <w:p>
      <w:pPr>
        <w:pStyle w:val="FirstParagraph"/>
      </w:pPr>
      <w:r>
        <w:t xml:space="preserve">A system with one instance of anything cannot distinguish a rule from a coincidence. Maine’s</w:t>
      </w:r>
      <w:r>
        <w:t xml:space="preserve"> </w:t>
      </w:r>
      <w:r>
        <w:t xml:space="preserve">postal codes begin 039 to 049; Maine’s name is one word; Maine contains no town called Maine;</w:t>
      </w:r>
      <w:r>
        <w:t xml:space="preserve"> </w:t>
      </w:r>
      <w:r>
        <w:t xml:space="preserve">Maine’s counties have names that no other state in the build shares, because there was no other</w:t>
      </w:r>
      <w:r>
        <w:t xml:space="preserve"> </w:t>
      </w:r>
      <w:r>
        <w:t xml:space="preserve">state. Each of those was written into the code as though it were a property of geocoding.</w:t>
      </w:r>
    </w:p>
    <w:p>
      <w:pPr>
        <w:pStyle w:val="BodyText"/>
      </w:pPr>
      <w:r>
        <w:t xml:space="preserve">Building New York cost about four hours of machine time and found: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Defect</w:t>
            </w:r>
          </w:p>
        </w:tc>
        <w:tc>
          <w:tcPr/>
          <w:p>
            <w:pPr>
              <w:pStyle w:val="Compact"/>
            </w:pPr>
            <w:r>
              <w:t xml:space="preserve">Would it have failed loudly?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Labels hardcoded to</w:t>
            </w:r>
            <w:r>
              <w:t xml:space="preserve"> </w:t>
            </w:r>
            <w:r>
              <w:rPr>
                <w:rStyle w:val="VerbatimChar"/>
              </w:rPr>
              <w:t xml:space="preserve">, ME, USA</w:t>
            </w:r>
          </w:p>
        </w:tc>
        <w:tc>
          <w:tcPr/>
          <w:p>
            <w:pPr>
              <w:pStyle w:val="Compact"/>
            </w:pPr>
            <w:r>
              <w:t xml:space="preserve">No. New York would have answered</w:t>
            </w:r>
            <w:r>
              <w:t xml:space="preserve"> </w:t>
            </w:r>
            <w:r>
              <w:t xml:space="preserve">“Albany, ME, USA”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 gid hardcoded to Maine’s</w:t>
            </w:r>
          </w:p>
        </w:tc>
        <w:tc>
          <w:tcPr/>
          <w:p>
            <w:pPr>
              <w:pStyle w:val="Compact"/>
            </w:pPr>
            <w:r>
              <w:t xml:space="preserve">No. Every New York feature stamped with Maine’s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 abbreviations matched by name only</w:t>
            </w:r>
          </w:p>
        </w:tc>
        <w:tc>
          <w:tcPr/>
          <w:p>
            <w:pPr>
              <w:pStyle w:val="Compact"/>
            </w:pPr>
            <w:r>
              <w:t xml:space="preserve">No. New York’s Franklin and Washington counties given Maine’s abbreviations and FIPS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state_fips</w:t>
            </w:r>
            <w:r>
              <w:t xml:space="preserve"> </w:t>
            </w:r>
            <w:r>
              <w:t xml:space="preserve">literal</w:t>
            </w:r>
            <w:r>
              <w:t xml:space="preserve"> </w:t>
            </w:r>
            <w:r>
              <w:rPr>
                <w:rStyle w:val="VerbatimChar"/>
              </w:rPr>
              <w:t xml:space="preserve">'23'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/v1/address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stripped only</w:t>
            </w:r>
            <w:r>
              <w:t xml:space="preserve"> </w:t>
            </w:r>
            <w:r>
              <w:t xml:space="preserve">“me”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“maine”</w:t>
            </w:r>
          </w:p>
        </w:tc>
        <w:tc>
          <w:tcPr/>
          <w:p>
            <w:pPr>
              <w:pStyle w:val="Compact"/>
            </w:pPr>
            <w:r>
              <w:t xml:space="preserve">No. </w:t>
            </w:r>
            <w:r>
              <w:t xml:space="preserve">“350 5th Ave, New York, NY”</w:t>
            </w:r>
            <w:r>
              <w:t xml:space="preserve"> </w:t>
            </w:r>
            <w:r>
              <w:t xml:space="preserve">resolved to 350 New York 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tested only the last</w:t>
            </w:r>
            <w:r>
              <w:t xml:space="preserve"> </w:t>
            </w:r>
            <w:r>
              <w:rPr>
                <w:i/>
                <w:iCs/>
              </w:rPr>
              <w:t xml:space="preserve">word</w:t>
            </w:r>
            <w:r>
              <w:t xml:space="preserve"> </w:t>
            </w:r>
            <w:r>
              <w:t xml:space="preserve">for a state</w:t>
            </w:r>
          </w:p>
        </w:tc>
        <w:tc>
          <w:tcPr/>
          <w:p>
            <w:pPr>
              <w:pStyle w:val="Compact"/>
            </w:pPr>
            <w:r>
              <w:t xml:space="preserve">No. </w:t>
            </w:r>
            <w:r>
              <w:t xml:space="preserve">“101 Penbrooke Drive Penfield New York”</w:t>
            </w:r>
            <w:r>
              <w:t xml:space="preserve"> </w:t>
            </w:r>
            <w:r>
              <w:t xml:space="preserve">answered 395 km away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state name that is also a town</w:t>
            </w:r>
          </w:p>
        </w:tc>
        <w:tc>
          <w:tcPr/>
          <w:p>
            <w:pPr>
              <w:pStyle w:val="Compact"/>
            </w:pPr>
            <w:r>
              <w:t xml:space="preserve">No. </w:t>
            </w:r>
            <w:r>
              <w:t xml:space="preserve">“Canoga, New York”</w:t>
            </w:r>
            <w:r>
              <w:t xml:space="preserve"> </w:t>
            </w:r>
            <w:r>
              <w:t xml:space="preserve">answered</w:t>
            </w:r>
            <w:r>
              <w:t xml:space="preserve"> </w:t>
            </w:r>
            <w:r>
              <w:t xml:space="preserve">“New York Yoga”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boundary.gid</w:t>
            </w:r>
            <w:r>
              <w:t xml:space="preserve"> </w:t>
            </w:r>
            <w:r>
              <w:t xml:space="preserve">treated Maine’s region as</w:t>
            </w:r>
            <w:r>
              <w:t xml:space="preserve"> </w:t>
            </w:r>
            <w:r>
              <w:t xml:space="preserve">“everywhere”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ZIP-prefix range 039-049</w:t>
            </w:r>
          </w:p>
        </w:tc>
        <w:tc>
          <w:tcPr/>
          <w:p>
            <w:pPr>
              <w:pStyle w:val="Compact"/>
            </w:pPr>
            <w:r>
              <w:t xml:space="preserve">Yes, eventually - no New York postcode would validate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 sniffed</w:t>
            </w:r>
            <w:r>
              <w:t xml:space="preserve"> </w:t>
            </w:r>
            <w:r>
              <w:rPr>
                <w:rStyle w:val="VerbatimChar"/>
              </w:rPr>
              <w:t xml:space="preserve">quote=''</w:t>
            </w:r>
            <w:r>
              <w:t xml:space="preserve"> </w:t>
            </w:r>
            <w:r>
              <w:t xml:space="preserve">on a 5.3 M-row file</w:t>
            </w:r>
          </w:p>
        </w:tc>
        <w:tc>
          <w:tcPr/>
          <w:p>
            <w:pPr>
              <w:pStyle w:val="Compact"/>
            </w:pPr>
            <w:r>
              <w:t xml:space="preserve">Yes, at row 90,718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OpenStreetMap never clipped to the state</w:t>
            </w:r>
          </w:p>
        </w:tc>
        <w:tc>
          <w:tcPr/>
          <w:p>
            <w:pPr>
              <w:pStyle w:val="Compact"/>
            </w:pPr>
            <w:r>
              <w:t xml:space="preserve">No. Maine held places in Nova Scotia</w:t>
            </w:r>
          </w:p>
        </w:tc>
      </w:tr>
    </w:tbl>
    <w:p>
      <w:pPr>
        <w:pStyle w:val="BodyText"/>
      </w:pPr>
      <w:r>
        <w:t xml:space="preserve">Nine of eleven produce a plausible-looking wrong answer. That is the argument for building the</w:t>
      </w:r>
      <w:r>
        <w:t xml:space="preserve"> </w:t>
      </w:r>
      <w:r>
        <w:t xml:space="preserve">second region rather than reasoning about it.</w:t>
      </w:r>
    </w:p>
    <w:bookmarkEnd w:id="10"/>
    <w:bookmarkStart w:id="12" w:name="what-a-build-is-now"/>
    <w:p>
      <w:pPr>
        <w:pStyle w:val="Heading2"/>
      </w:pPr>
      <w:r>
        <w:t xml:space="preserve">2. What a build is now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build</w:t>
      </w:r>
      <w:r>
        <w:t xml:space="preserve"> </w:t>
      </w:r>
      <w:r>
        <w:t xml:space="preserve">is one or more US states, named in</w:t>
      </w:r>
      <w:r>
        <w:t xml:space="preserve"> </w:t>
      </w:r>
      <w:r>
        <w:rPr>
          <w:rStyle w:val="VerbatimChar"/>
        </w:rPr>
        <w:t xml:space="preserve">regions/regions.json</w:t>
      </w:r>
      <w:r>
        <w:t xml:space="preserve">. That file holds, per state,</w:t>
      </w:r>
      <w:r>
        <w:t xml:space="preserve"> </w:t>
      </w:r>
      <w:r>
        <w:t xml:space="preserve">the bounding box, the Geofabrik extract, the Who’s on First region id, the GNIS file and the</w:t>
      </w:r>
      <w:r>
        <w:t xml:space="preserve"> </w:t>
      </w:r>
      <w:r>
        <w:t xml:space="preserve">OpenAddresses sources, for all fifty states and the District of Columbia. It is generated by</w:t>
      </w:r>
      <w:r>
        <w:t xml:space="preserve"> </w:t>
      </w:r>
      <w:r>
        <w:rPr>
          <w:rStyle w:val="VerbatimChar"/>
        </w:rPr>
        <w:t xml:space="preserve">scripts/gen_regions.py</w:t>
      </w:r>
      <w:r>
        <w:t xml:space="preserve"> </w:t>
      </w:r>
      <w:r>
        <w:t xml:space="preserve">from the Census cartographic boundary file, the Who’s on First</w:t>
      </w:r>
      <w:r>
        <w:t xml:space="preserve"> </w:t>
      </w:r>
      <w:r>
        <w:t xml:space="preserve">distribution and the OpenAddresses source listing on GitHub - not typed from memory - and</w:t>
      </w:r>
      <w:r>
        <w:t xml:space="preserve"> </w:t>
      </w:r>
      <w:r>
        <w:t xml:space="preserve">existing entries are never overwritten, so Maine’s row still records what the measured build</w:t>
      </w:r>
      <w:r>
        <w:t xml:space="preserve"> </w:t>
      </w:r>
      <w:r>
        <w:t xml:space="preserve">used.</w:t>
      </w:r>
    </w:p>
    <w:p>
      <w:pPr>
        <w:pStyle w:val="BodyText"/>
      </w:pPr>
      <w:r>
        <w:t xml:space="preserve">Every step takes</w:t>
      </w:r>
      <w:r>
        <w:t xml:space="preserve"> </w:t>
      </w:r>
      <w:r>
        <w:rPr>
          <w:rStyle w:val="VerbatimChar"/>
        </w:rPr>
        <w:t xml:space="preserve">--build</w:t>
      </w:r>
      <w:r>
        <w:t xml:space="preserve">:</w:t>
      </w:r>
      <w:r>
        <w:t xml:space="preserve"> </w:t>
      </w:r>
      <w:r>
        <w:rPr>
          <w:rStyle w:val="VerbatimChar"/>
        </w:rPr>
        <w:t xml:space="preserve">fetch_data.sh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pelias-prep</w:t>
      </w:r>
      <w:r>
        <w:t xml:space="preserve">,</w:t>
      </w:r>
      <w:r>
        <w:t xml:space="preserve"> </w:t>
      </w:r>
      <w:r>
        <w:rPr>
          <w:rStyle w:val="VerbatimChar"/>
        </w:rPr>
        <w:t xml:space="preserve">pgeo-load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pgeo_setup.sh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pgeo_rebuild.sh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pgeo_dump.sh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dev_web.sh</w:t>
      </w:r>
      <w:r>
        <w:t xml:space="preserve">, and the Ansible</w:t>
      </w:r>
      <w:r>
        <w:t xml:space="preserve"> </w:t>
      </w:r>
      <w:r>
        <w:rPr>
          <w:rStyle w:val="VerbatimChar"/>
        </w:rPr>
        <w:t xml:space="preserve">pgeo_build</w:t>
      </w:r>
      <w:r>
        <w:t xml:space="preserve"> </w:t>
      </w:r>
      <w:r>
        <w:t xml:space="preserve">variable. A build</w:t>
      </w:r>
      <w:r>
        <w:t xml:space="preserve"> </w:t>
      </w:r>
      <w:r>
        <w:t xml:space="preserve">that is not the default gets its own database, containers and ports, so several run side by side</w:t>
      </w:r>
      <w:r>
        <w:t xml:space="preserve"> </w:t>
      </w:r>
      <w:r>
        <w:t xml:space="preserve">on one workstation; three did while this was written.</w:t>
      </w:r>
    </w:p>
    <w:bookmarkStart w:id="11" w:name="facts-that-became-rules"/>
    <w:p>
      <w:pPr>
        <w:pStyle w:val="Heading3"/>
      </w:pPr>
      <w:r>
        <w:t xml:space="preserve">2.1 Facts that became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Was</w:t>
            </w:r>
          </w:p>
        </w:tc>
        <w:tc>
          <w:tcPr/>
          <w:p>
            <w:pPr>
              <w:pStyle w:val="Compact"/>
            </w:pPr>
            <w:r>
              <w:t xml:space="preserve">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prefixes 039-049 decide which ZCTAs are Maine’s</w:t>
            </w:r>
          </w:p>
        </w:tc>
        <w:tc>
          <w:tcPr/>
          <w:p>
            <w:pPr>
              <w:pStyle w:val="Compact"/>
            </w:pPr>
            <w:r>
              <w:t xml:space="preserve">The Census ZCTA-to-county file decides, by land area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'Maine'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'ME'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', ME, USA'</w:t>
            </w:r>
            <w:r>
              <w:t xml:space="preserve"> </w:t>
            </w:r>
            <w:r>
              <w:t xml:space="preserve">written into every row</w:t>
            </w:r>
          </w:p>
        </w:tc>
        <w:tc>
          <w:tcPr/>
          <w:p>
            <w:pPr>
              <w:pStyle w:val="Compact"/>
            </w:pPr>
            <w:r>
              <w:t xml:space="preserve">The feature’s own county gives its state, through Who’s on First’s parent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county_ref</w:t>
            </w:r>
            <w:r>
              <w:t xml:space="preserve"> </w:t>
            </w:r>
            <w:r>
              <w:t xml:space="preserve">matched on county name</w:t>
            </w:r>
          </w:p>
        </w:tc>
        <w:tc>
          <w:tcPr/>
          <w:p>
            <w:pPr>
              <w:pStyle w:val="Compact"/>
            </w:pPr>
            <w:r>
              <w:t xml:space="preserve">Matched on county name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state FIPS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strips a trailing</w:t>
            </w:r>
            <w:r>
              <w:t xml:space="preserve"> </w:t>
            </w:r>
            <w:r>
              <w:t xml:space="preserve">“me”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“maine”</w:t>
            </w:r>
          </w:p>
        </w:tc>
        <w:tc>
          <w:tcPr/>
          <w:p>
            <w:pPr>
              <w:pStyle w:val="Compact"/>
            </w:pPr>
            <w:r>
              <w:t xml:space="preserve">Strips any state the build covers, by postal code or full name, in as many words as the name has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OpenAddresses and Who’s on First fetched by the Pelias CLI</w:t>
            </w:r>
          </w:p>
        </w:tc>
        <w:tc>
          <w:tcPr/>
          <w:p>
            <w:pPr>
              <w:pStyle w:val="Compact"/>
            </w:pPr>
            <w:r>
              <w:t xml:space="preserve">Fetched from their publishers; a pgeo build needs nothing from Pelias</w:t>
            </w:r>
          </w:p>
        </w:tc>
      </w:tr>
    </w:tbl>
    <w:p>
      <w:pPr>
        <w:pStyle w:val="BodyText"/>
      </w:pPr>
      <w:r>
        <w:t xml:space="preserve">The ZCTA change is worth dwelling on because the obvious fix was wrong. Replacing the prefix</w:t>
      </w:r>
      <w:r>
        <w:t xml:space="preserve"> </w:t>
      </w:r>
      <w:r>
        <w:t xml:space="preserve">range with</w:t>
      </w:r>
      <w:r>
        <w:t xml:space="preserve"> </w:t>
      </w:r>
      <w:r>
        <w:t xml:space="preserve">“is the Census internal point inside the state polygon”</w:t>
      </w:r>
      <w:r>
        <w:t xml:space="preserve"> </w:t>
      </w:r>
      <w:r>
        <w:t xml:space="preserve">seemed cleaner and was tried</w:t>
      </w:r>
      <w:r>
        <w:t xml:space="preserve"> </w:t>
      </w:r>
      <w:r>
        <w:t xml:space="preserve">first. It loses Peaks Island, Cliff Island, the Cranberry Isles, Bailey Island, Blue Hill and</w:t>
      </w:r>
      <w:r>
        <w:t xml:space="preserve"> </w:t>
      </w:r>
      <w:r>
        <w:t xml:space="preserve">Boothbay Harbor, because the cartographic boundary file generalises the coast, and it gains</w:t>
      </w:r>
      <w:r>
        <w:t xml:space="preserve"> </w:t>
      </w:r>
      <w:r>
        <w:t xml:space="preserve">03579, which is in New Hampshire. Asking the Census which county holds most of each ZCTA’s land</w:t>
      </w:r>
      <w:r>
        <w:t xml:space="preserve"> </w:t>
      </w:r>
      <w:r>
        <w:t xml:space="preserve">is both simpler and right: Maine keeps its islands and gains 03579 legitimately, because 846 km²</w:t>
      </w:r>
      <w:r>
        <w:t xml:space="preserve"> </w:t>
      </w:r>
      <w:r>
        <w:t xml:space="preserve">of it lies in Oxford County against 611 km² in Coos County, New Hampshire.</w:t>
      </w:r>
    </w:p>
    <w:bookmarkEnd w:id="11"/>
    <w:bookmarkEnd w:id="12"/>
    <w:bookmarkStart w:id="13" w:name="Xa5f0c02c923b0de9dfae921f9ba50ae087b11af"/>
    <w:p>
      <w:pPr>
        <w:pStyle w:val="Heading2"/>
      </w:pPr>
      <w:r>
        <w:t xml:space="preserve">3. Performance: the build is 3.7 times faster</w:t>
      </w:r>
    </w:p>
    <w:p>
      <w:pPr>
        <w:pStyle w:val="FirstParagraph"/>
      </w:pPr>
      <w:r>
        <w:t xml:space="preserve">The build’s cost was concentrated in one step. Every raw feature was matched against the</w:t>
      </w:r>
      <w:r>
        <w:t xml:space="preserve"> </w:t>
      </w:r>
      <w:r>
        <w:t xml:space="preserve">administrative polygons with four point-in-polygon probes, one per placetype, on a single core -</w:t>
      </w:r>
      <w:r>
        <w:t xml:space="preserve"> </w:t>
      </w:r>
      <w:r>
        <w:t xml:space="preserve">a county outline is tens of thousands of vertices, and each candidate cost a full</w:t>
      </w:r>
      <w:r>
        <w:t xml:space="preserve"> </w:t>
      </w:r>
      <w:r>
        <w:rPr>
          <w:rStyle w:val="VerbatimChar"/>
        </w:rPr>
        <w:t xml:space="preserve">ST_Intersects</w:t>
      </w:r>
      <w:r>
        <w:t xml:space="preserve">.</w:t>
      </w:r>
    </w:p>
    <w:p>
      <w:pPr>
        <w:pStyle w:val="BodyText"/>
      </w:pPr>
      <w:r>
        <w:t xml:space="preserve">Measured on New York, 200,372 real points against 8,619 polygons: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Answers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Four probes against whole polygons</w:t>
            </w:r>
          </w:p>
        </w:tc>
        <w:tc>
          <w:tcPr/>
          <w:p>
            <w:pPr>
              <w:pStyle w:val="Compact"/>
            </w:pPr>
            <w:r>
              <w:t xml:space="preserve">62.6 s</w:t>
            </w:r>
          </w:p>
        </w:tc>
        <w:tc>
          <w:tcPr/>
          <w:p>
            <w:pPr>
              <w:pStyle w:val="Compact"/>
            </w:pPr>
            <w:r>
              <w:t xml:space="preserve">(the original)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probe against whole polygons</w:t>
            </w:r>
          </w:p>
        </w:tc>
        <w:tc>
          <w:tcPr/>
          <w:p>
            <w:pPr>
              <w:pStyle w:val="Compact"/>
            </w:pPr>
            <w:r>
              <w:t xml:space="preserve">39.9 s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probe against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ST_Subdivide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pieces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7.8 s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</w:tr>
    </w:tbl>
    <w:p>
      <w:pPr>
        <w:pStyle w:val="BodyText"/>
      </w:pPr>
      <w:r>
        <w:t xml:space="preserve">The first idea - one probe instead of four - was worth 1.6 times. The win was cutting the</w:t>
      </w:r>
      <w:r>
        <w:t xml:space="preserve"> </w:t>
      </w:r>
      <w:r>
        <w:t xml:space="preserve">polygons into pieces of at most 128 vertices, so a probe touches a fragment rather than an</w:t>
      </w:r>
      <w:r>
        <w:t xml:space="preserve"> </w:t>
      </w:r>
      <w:r>
        <w:t xml:space="preserve">outline.</w:t>
      </w:r>
      <w:r>
        <w:t xml:space="preserve"> </w:t>
      </w:r>
      <w:r>
        <w:rPr>
          <w:rStyle w:val="VerbatimChar"/>
        </w:rPr>
        <w:t xml:space="preserve">full_area</w:t>
      </w:r>
      <w:r>
        <w:t xml:space="preserve"> </w:t>
      </w:r>
      <w:r>
        <w:t xml:space="preserve">carries the original polygon’s size, because</w:t>
      </w:r>
      <w:r>
        <w:t xml:space="preserve"> </w:t>
      </w:r>
      <w:r>
        <w:t xml:space="preserve">“smallest containing polygon”</w:t>
      </w:r>
      <w:r>
        <w:t xml:space="preserve"> </w:t>
      </w:r>
      <w:r>
        <w:t xml:space="preserve">has to mean the smallest whole one.</w:t>
      </w:r>
    </w:p>
    <w:p>
      <w:pPr>
        <w:pStyle w:val="BodyText"/>
      </w:pPr>
      <w:r>
        <w:t xml:space="preserve">Effect on a whole build: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Maine, entire build</w:t>
            </w:r>
          </w:p>
        </w:tc>
        <w:tc>
          <w:tcPr/>
          <w:p>
            <w:pPr>
              <w:pStyle w:val="Compact"/>
            </w:pPr>
            <w:r>
              <w:t xml:space="preserve">1,152 s</w:t>
            </w:r>
          </w:p>
        </w:tc>
        <w:tc>
          <w:tcPr/>
          <w:p>
            <w:pPr>
              <w:pStyle w:val="Compact"/>
            </w:pPr>
            <w:r>
              <w:t xml:space="preserve">309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Maine, the indexing step alone</w:t>
            </w:r>
          </w:p>
        </w:tc>
        <w:tc>
          <w:tcPr/>
          <w:p>
            <w:pPr>
              <w:pStyle w:val="Compact"/>
            </w:pPr>
            <w:r>
              <w:t xml:space="preserve">~18 min</w:t>
            </w:r>
          </w:p>
        </w:tc>
        <w:tc>
          <w:tcPr/>
          <w:p>
            <w:pPr>
              <w:pStyle w:val="Compact"/>
            </w:pPr>
            <w:r>
              <w:t xml:space="preserve">~4 min</w:t>
            </w:r>
          </w:p>
        </w:tc>
      </w:tr>
    </w:tbl>
    <w:p>
      <w:pPr>
        <w:pStyle w:val="BodyText"/>
      </w:pPr>
      <w:r>
        <w:t xml:space="preserve">The change is neutral, and was checked rather than assumed: rebuilding Maine produced the same</w:t>
      </w:r>
      <w:r>
        <w:t xml:space="preserve"> </w:t>
      </w:r>
      <w:r>
        <w:t xml:space="preserve">906,102 rows, and of those,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differed in neighbourhood, locality, localadmin, county,</w:t>
      </w:r>
      <w:r>
        <w:t xml:space="preserve"> </w:t>
      </w:r>
      <w:r>
        <w:t xml:space="preserve">region, region abbreviation, label or hierarchy JSON.</w:t>
      </w:r>
    </w:p>
    <w:bookmarkEnd w:id="13"/>
    <w:bookmarkStart w:id="18" w:name="correctness-found-on-the-way"/>
    <w:p>
      <w:pPr>
        <w:pStyle w:val="Heading2"/>
      </w:pPr>
      <w:r>
        <w:t xml:space="preserve">4. Correctness found on the way</w:t>
      </w:r>
    </w:p>
    <w:bookmarkStart w:id="14" w:name="X46cb3ae919cc28912f30935c7449b291ea78260"/>
    <w:p>
      <w:pPr>
        <w:pStyle w:val="Heading3"/>
      </w:pPr>
      <w:r>
        <w:t xml:space="preserve">4.1 A geocoder for Maine held places in Canada</w:t>
      </w:r>
    </w:p>
    <w:p>
      <w:pPr>
        <w:pStyle w:val="FirstParagraph"/>
      </w:pPr>
      <w:r>
        <w:t xml:space="preserve">Geofabrik’s state extracts reach past the border, and nothing clipped them. Maine held 4,270</w:t>
      </w:r>
      <w:r>
        <w:t xml:space="preserve"> </w:t>
      </w:r>
      <w:r>
        <w:t xml:space="preserve">OpenStreetMap features outside Maine, every one labelled</w:t>
      </w:r>
      <w:r>
        <w:t xml:space="preserve"> </w:t>
      </w:r>
      <w:r>
        <w:rPr>
          <w:rStyle w:val="VerbatimChar"/>
        </w:rPr>
        <w:t xml:space="preserve">, ME, USA</w:t>
      </w:r>
      <w:r>
        <w:t xml:space="preserve"> </w:t>
      </w:r>
      <w:r>
        <w:t xml:space="preserve">because the region was a</w:t>
      </w:r>
      <w:r>
        <w:t xml:space="preserve"> </w:t>
      </w:r>
      <w:r>
        <w:t xml:space="preserve">build-wide constant:</w:t>
      </w:r>
      <w:r>
        <w:t xml:space="preserve"> </w:t>
      </w:r>
      <w:r>
        <w:rPr>
          <w:rStyle w:val="VerbatimChar"/>
        </w:rPr>
        <w:t xml:space="preserve">22 Chemin Martin, Sainte-Anne-de-Madawaska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Gagetown</w:t>
      </w:r>
      <w:r>
        <w:t xml:space="preserve"> </w:t>
      </w:r>
      <w:r>
        <w:t xml:space="preserve">in New</w:t>
      </w:r>
      <w:r>
        <w:t xml:space="preserve"> </w:t>
      </w:r>
      <w:r>
        <w:t xml:space="preserve">Brunswick,</w:t>
      </w:r>
      <w:r>
        <w:t xml:space="preserve"> </w:t>
      </w:r>
      <w:r>
        <w:rPr>
          <w:rStyle w:val="VerbatimChar"/>
        </w:rPr>
        <w:t xml:space="preserve">Yarmouth Ferry Terminal</w:t>
      </w:r>
      <w:r>
        <w:t xml:space="preserve"> </w:t>
      </w:r>
      <w:r>
        <w:t xml:space="preserve">in Nova Scotia 118 km away.</w:t>
      </w:r>
    </w:p>
    <w:p>
      <w:pPr>
        <w:pStyle w:val="BodyText"/>
      </w:pPr>
      <w:r>
        <w:t xml:space="preserve">OpenStreetMap was taken to be the only source that needed clipping: Who’s on First comes from the</w:t>
      </w:r>
      <w:r>
        <w:t xml:space="preserve"> </w:t>
      </w:r>
      <w:r>
        <w:t xml:space="preserve">region’s own descendants, GNIS from the state’s own file, Overture is clipped during preparation,</w:t>
      </w:r>
      <w:r>
        <w:t xml:space="preserve"> </w:t>
      </w:r>
      <w:r>
        <w:t xml:space="preserve">and ZCTAs are assigned by land area, so only OpenStreetMap arrives as a rectangle.</w:t>
      </w:r>
    </w:p>
    <w:p>
      <w:pPr>
        <w:pStyle w:val="BodyText"/>
      </w:pPr>
      <w:r>
        <w:t xml:space="preserve">That reasoning was checked afterwards and is wrong at the edges. A state’s own GNIS file includes</w:t>
      </w:r>
      <w:r>
        <w:t xml:space="preserve"> </w:t>
      </w:r>
      <w:r>
        <w:t xml:space="preserve">features on its border whose recorded point falls just outside the polygon, and OpenAddresses</w:t>
      </w:r>
      <w:r>
        <w:t xml:space="preserve"> </w:t>
      </w:r>
      <w:r>
        <w:t xml:space="preserve">admits a similar margin. Measured across the four builds, between 1,689 and 3,322 features sit</w:t>
      </w:r>
      <w:r>
        <w:t xml:space="preserve"> </w:t>
      </w:r>
      <w:r>
        <w:t xml:space="preserve">outside the region - and in a single-state build the fallback that fills in a missing county</w:t>
      </w:r>
      <w:r>
        <w:t xml:space="preserve"> </w:t>
      </w:r>
      <w:r>
        <w:t xml:space="preserve">labels every one of them with the build’s state, which is the defect this section describes,</w:t>
      </w:r>
      <w:r>
        <w:t xml:space="preserve"> </w:t>
      </w:r>
      <w:r>
        <w:t xml:space="preserve">returning at a twentieth of its old size. New York holds</w:t>
      </w:r>
      <w:r>
        <w:t xml:space="preserve"> </w:t>
      </w:r>
      <w:r>
        <w:rPr>
          <w:rStyle w:val="VerbatimChar"/>
        </w:rPr>
        <w:t xml:space="preserve">Ringwood River, NY, USA</w:t>
      </w:r>
      <w:r>
        <w:t xml:space="preserve"> </w:t>
      </w:r>
      <w:r>
        <w:t xml:space="preserve">for a river in</w:t>
      </w:r>
      <w:r>
        <w:t xml:space="preserve"> </w:t>
      </w:r>
      <w:r>
        <w:t xml:space="preserve">New Jersey, and Canadian parts of the Akwesasne reserve. The numbers, the distinction between</w:t>
      </w:r>
      <w:r>
        <w:t xml:space="preserve"> </w:t>
      </w:r>
      <w:r>
        <w:t xml:space="preserve">single- and multi-state builds, and the fix are in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section 10.</w:t>
      </w:r>
    </w:p>
    <w:p>
      <w:pPr>
        <w:pStyle w:val="BodyText"/>
      </w:pPr>
      <w:r>
        <w:t xml:space="preserve">The clip uses Who’s on First’s region polygon, buffered by about 300 m, and the choice of</w:t>
      </w:r>
      <w:r>
        <w:t xml:space="preserve"> </w:t>
      </w:r>
      <w:r>
        <w:t xml:space="preserve">polygon matters for the same reason it mattered for ZCTAs. Verified, not assumed:</w:t>
      </w:r>
    </w:p>
    <w:p>
      <w:pPr>
        <w:pStyle w:val="Compact"/>
        <w:numPr>
          <w:ilvl w:val="0"/>
          <w:numId w:val="1001"/>
        </w:numPr>
      </w:pPr>
      <w:r>
        <w:t xml:space="preserve">all 276 features on Peaks Island, Cliff Island and the Cranberry Isles survive;</w:t>
      </w:r>
    </w:p>
    <w:p>
      <w:pPr>
        <w:pStyle w:val="Compact"/>
        <w:numPr>
          <w:ilvl w:val="0"/>
          <w:numId w:val="1001"/>
        </w:numPr>
      </w:pPr>
      <w:r>
        <w:t xml:space="preserve">all 22 French and Wabanaki place names checked survive - Madawaska, Frenchville, Fort Kent,</w:t>
      </w:r>
      <w:r>
        <w:t xml:space="preserve"> </w:t>
      </w:r>
      <w:r>
        <w:t xml:space="preserve">Van Buren, Grand Isle, St. Agatha, St. Francis, Isle au Haut, Mattawamkeag, Passadumkeag,</w:t>
      </w:r>
      <w:r>
        <w:t xml:space="preserve"> </w:t>
      </w:r>
      <w:r>
        <w:t xml:space="preserve">Meddybemps, Wytopitlock, Millinocket, Allagash, Chesuncook, Norridgewock, Skowhegan,</w:t>
      </w:r>
      <w:r>
        <w:t xml:space="preserve"> </w:t>
      </w:r>
      <w:r>
        <w:t xml:space="preserve">Wiscasset, Ogunquit, Damariscotta, Sinclair, Presque Isle.</w:t>
      </w:r>
    </w:p>
    <w:p>
      <w:pPr>
        <w:pStyle w:val="FirstParagraph"/>
      </w:pPr>
      <w:r>
        <w:t xml:space="preserve">The clip is by geometry and never by name. The St. John valley is French on both sides of the</w:t>
      </w:r>
      <w:r>
        <w:t xml:space="preserve"> </w:t>
      </w:r>
      <w:r>
        <w:t xml:space="preserve">border and Madawaska is a town in each; a name-based rule would have been a trap. Both</w:t>
      </w:r>
      <w:r>
        <w:t xml:space="preserve"> </w:t>
      </w:r>
      <w:r>
        <w:t xml:space="preserve">known-answer sets now carry a border-country place so this stays checked.</w:t>
      </w:r>
    </w:p>
    <w:bookmarkEnd w:id="14"/>
    <w:bookmarkStart w:id="15" w:name="null-island"/>
    <w:p>
      <w:pPr>
        <w:pStyle w:val="Heading3"/>
      </w:pPr>
      <w:r>
        <w:t xml:space="preserve">4.2 Null island</w:t>
      </w:r>
    </w:p>
    <w:p>
      <w:pPr>
        <w:pStyle w:val="FirstParagraph"/>
      </w:pPr>
      <w:r>
        <w:t xml:space="preserve">With the foreign features gone, the furthest thing from Maine was 8,206 km away: eight Who’s on</w:t>
      </w:r>
      <w:r>
        <w:t xml:space="preserve"> </w:t>
      </w:r>
      <w:r>
        <w:t xml:space="preserve">First postcodes with coordinates of exactly (0, 0), off the coast of Africa, labelled</w:t>
      </w:r>
      <w:r>
        <w:t xml:space="preserve"> </w:t>
      </w:r>
      <w:r>
        <w:rPr>
          <w:rStyle w:val="VerbatimChar"/>
        </w:rPr>
        <w:t xml:space="preserve">, ME, USA</w:t>
      </w:r>
      <w:r>
        <w:t xml:space="preserve">. Null island is missing data, not a location. Both staging paths now drop it, and</w:t>
      </w:r>
      <w:r>
        <w:t xml:space="preserve"> </w:t>
      </w:r>
      <w:r>
        <w:t xml:space="preserve">nothing in a Maine build now sits more than 15 km outside the state.</w:t>
      </w:r>
    </w:p>
    <w:bookmarkEnd w:id="15"/>
    <w:bookmarkStart w:id="16" w:name="two-real-addresses-merged-into-one"/>
    <w:p>
      <w:pPr>
        <w:pStyle w:val="Heading3"/>
      </w:pPr>
      <w:r>
        <w:t xml:space="preserve">4.3 Two real addresses merged into one</w:t>
      </w:r>
    </w:p>
    <w:p>
      <w:pPr>
        <w:pStyle w:val="FirstParagraph"/>
      </w:pPr>
      <w:r>
        <w:t xml:space="preserve">The address deduplication kept one row per house number, street and town. Normalisation makes</w:t>
      </w:r>
      <w:r>
        <w:t xml:space="preserve"> </w:t>
      </w:r>
      <w:r>
        <w:t xml:space="preserve">“18 N St”</w:t>
      </w:r>
      <w:r>
        <w:t xml:space="preserve"> </w:t>
      </w:r>
      <w:r>
        <w:t xml:space="preserve">and</w:t>
      </w:r>
      <w:r>
        <w:t xml:space="preserve"> </w:t>
      </w:r>
      <w:r>
        <w:t xml:space="preserve">“18 North St”</w:t>
      </w:r>
      <w:r>
        <w:t xml:space="preserve"> </w:t>
      </w:r>
      <w:r>
        <w:t xml:space="preserve">the same key, and Bangor has both, 5 km apart - so the build was</w:t>
      </w:r>
      <w:r>
        <w:t xml:space="preserve"> </w:t>
      </w:r>
      <w:r>
        <w:t xml:space="preserve">merging two real addresses and discarding one. The tie-break only decided which one was lost.</w:t>
      </w:r>
    </w:p>
    <w:p>
      <w:pPr>
        <w:pStyle w:val="BodyText"/>
      </w:pPr>
      <w:r>
        <w:t xml:space="preserve">Rows sharing a key are now clustered by proximity at about 200 m before a winner is chosen.</w:t>
      </w:r>
      <w:r>
        <w:t xml:space="preserve"> </w:t>
      </w:r>
      <w:r>
        <w:rPr>
          <w:b/>
          <w:bCs/>
        </w:rPr>
        <w:t xml:space="preserve">Maine gains 4,088 addresses</w:t>
      </w:r>
      <w:r>
        <w:t xml:space="preserve"> </w:t>
      </w:r>
      <w:r>
        <w:t xml:space="preserve">that were being discarded as duplicates of something a mile away.</w:t>
      </w:r>
    </w:p>
    <w:p>
      <w:pPr>
        <w:pStyle w:val="BodyText"/>
      </w:pPr>
      <w:r>
        <w:t xml:space="preserve">Within a cluster the majority point wins. OpenAddresses publishes one row per unit, so a block of</w:t>
      </w:r>
      <w:r>
        <w:t xml:space="preserve"> </w:t>
      </w:r>
      <w:r>
        <w:t xml:space="preserve">flats arrives as several rows at one coordinate and occasionally one row somewhere else: 101</w:t>
      </w:r>
      <w:r>
        <w:t xml:space="preserve"> </w:t>
      </w:r>
      <w:r>
        <w:t xml:space="preserve">Hancock St, Rumford has eight rows, seven agreeing and one 25 m away, and the build had been</w:t>
      </w:r>
      <w:r>
        <w:t xml:space="preserve"> </w:t>
      </w:r>
      <w:r>
        <w:t xml:space="preserve">keeping whichever the table happened to hold first.</w:t>
      </w:r>
    </w:p>
    <w:bookmarkEnd w:id="16"/>
    <w:bookmarkStart w:id="17" w:name="determinism"/>
    <w:p>
      <w:pPr>
        <w:pStyle w:val="Heading3"/>
      </w:pPr>
      <w:r>
        <w:t xml:space="preserve">4.4 Determinism</w:t>
      </w:r>
    </w:p>
    <w:p>
      <w:pPr>
        <w:pStyle w:val="FirstParagraph"/>
      </w:pPr>
      <w:r>
        <w:t xml:space="preserve">That</w:t>
      </w:r>
      <w:r>
        <w:t xml:space="preserve"> </w:t>
      </w:r>
      <w:r>
        <w:t xml:space="preserve">“whichever the table happened to hold first”</w:t>
      </w:r>
      <w:r>
        <w:t xml:space="preserve"> </w:t>
      </w:r>
      <w:r>
        <w:t xml:space="preserve">had a second consequence. Two builds of the</w:t>
      </w:r>
      <w:r>
        <w:t xml:space="preserve"> </w:t>
      </w:r>
      <w:r>
        <w:t xml:space="preserve">same data disagreed on</w:t>
      </w:r>
      <w:r>
        <w:t xml:space="preserve"> </w:t>
      </w:r>
      <w:r>
        <w:rPr>
          <w:b/>
          <w:bCs/>
        </w:rPr>
        <w:t xml:space="preserve">10,769 rows</w:t>
      </w:r>
      <w:r>
        <w:t xml:space="preserve">, so a rebuild could silently move an address with nothing</w:t>
      </w:r>
      <w:r>
        <w:t xml:space="preserve"> </w:t>
      </w:r>
      <w:r>
        <w:t xml:space="preserve">to show why. With the source id as a final tie-break, two consecutive builds now produce 908,347</w:t>
      </w:r>
      <w:r>
        <w:t xml:space="preserve"> </w:t>
      </w:r>
      <w:r>
        <w:t xml:space="preserve">rows with</w:t>
      </w:r>
      <w:r>
        <w:t xml:space="preserve"> </w:t>
      </w:r>
      <w:r>
        <w:rPr>
          <w:b/>
          <w:bCs/>
        </w:rPr>
        <w:t xml:space="preserve">identical</w:t>
      </w:r>
      <w:r>
        <w:t xml:space="preserve"> </w:t>
      </w:r>
      <w:r>
        <w:t xml:space="preserve">gids.</w:t>
      </w:r>
    </w:p>
    <w:bookmarkEnd w:id="17"/>
    <w:bookmarkEnd w:id="18"/>
    <w:bookmarkStart w:id="23" w:name="accuracy"/>
    <w:p>
      <w:pPr>
        <w:pStyle w:val="Heading2"/>
      </w:pPr>
      <w:r>
        <w:t xml:space="preserve">5. Accuracy</w:t>
      </w:r>
    </w:p>
    <w:p>
      <w:pPr>
        <w:pStyle w:val="FirstParagraph"/>
      </w:pPr>
      <w:r>
        <w:t xml:space="preserve">Accuracy is measured against ground truth taken from the source data, not from another engine:</w:t>
      </w:r>
      <w:r>
        <w:t xml:space="preserve"> </w:t>
      </w:r>
      <w:r>
        <w:t xml:space="preserve">OpenAddresses points, Who’s on First town labels, GNIS features, Overture places, Census ZCTAs.</w:t>
      </w:r>
      <w:r>
        <w:t xml:space="preserve"> </w:t>
      </w:r>
      <w:r>
        <w:t xml:space="preserve">Maine’s set is 1,560 cases; each of the other three is 198, built the same way. Where all four</w:t>
      </w:r>
      <w:r>
        <w:t xml:space="preserve"> </w:t>
      </w:r>
      <w:r>
        <w:t xml:space="preserve">stand at the end of this work: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Maine</w:t>
            </w:r>
          </w:p>
        </w:tc>
        <w:tc>
          <w:tcPr/>
          <w:p>
            <w:pPr>
              <w:pStyle w:val="Compact"/>
            </w:pPr>
            <w:r>
              <w:t xml:space="preserve">New York</w:t>
            </w:r>
          </w:p>
        </w:tc>
        <w:tc>
          <w:tcPr/>
          <w:p>
            <w:pPr>
              <w:pStyle w:val="Compact"/>
            </w:pPr>
            <w:r>
              <w:t xml:space="preserve">VT + NH</w:t>
            </w:r>
          </w:p>
        </w:tc>
        <w:tc>
          <w:tcPr/>
          <w:p>
            <w:pPr>
              <w:pStyle w:val="Compact"/>
            </w:pPr>
            <w:r>
              <w:t xml:space="preserve">AZ + 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91.9%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addresses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  <w:tc>
          <w:tcPr/>
          <w:p>
            <w:pPr>
              <w:pStyle w:val="Compact"/>
            </w:pPr>
            <w:r>
              <w:t xml:space="preserve">92.9%</w:t>
            </w:r>
          </w:p>
        </w:tc>
        <w:tc>
          <w:tcPr/>
          <w:p>
            <w:pPr>
              <w:pStyle w:val="Compact"/>
            </w:pPr>
            <w:r>
              <w:t xml:space="preserve">91.4%</w:t>
            </w:r>
          </w:p>
        </w:tc>
        <w:tc>
          <w:tcPr/>
          <w:p>
            <w:pPr>
              <w:pStyle w:val="Compact"/>
            </w:pPr>
            <w:r>
              <w:t xml:space="preserve">98.6%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towns</w:t>
            </w:r>
          </w:p>
        </w:tc>
        <w:tc>
          <w:tcPr/>
          <w:p>
            <w:pPr>
              <w:pStyle w:val="Compact"/>
            </w:pPr>
            <w:r>
              <w:t xml:space="preserve">96.4%</w:t>
            </w:r>
          </w:p>
        </w:tc>
        <w:tc>
          <w:tcPr/>
          <w:p>
            <w:pPr>
              <w:pStyle w:val="Compact"/>
            </w:pPr>
            <w:r>
              <w:t xml:space="preserve">92.9%</w:t>
            </w:r>
          </w:p>
        </w:tc>
        <w:tc>
          <w:tcPr/>
          <w:p>
            <w:pPr>
              <w:pStyle w:val="Compact"/>
            </w:pPr>
            <w:r>
              <w:t xml:space="preserve">85.7%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venues</w:t>
            </w:r>
          </w:p>
        </w:tc>
        <w:tc>
          <w:tcPr/>
          <w:p>
            <w:pPr>
              <w:pStyle w:val="Compact"/>
            </w:pPr>
            <w:r>
              <w:t xml:space="preserve">94.2%</w:t>
            </w:r>
          </w:p>
        </w:tc>
        <w:tc>
          <w:tcPr/>
          <w:p>
            <w:pPr>
              <w:pStyle w:val="Compact"/>
            </w:pPr>
            <w:r>
              <w:t xml:space="preserve">96.4%</w:t>
            </w:r>
          </w:p>
        </w:tc>
        <w:tc>
          <w:tcPr/>
          <w:p>
            <w:pPr>
              <w:pStyle w:val="Compact"/>
            </w:pPr>
            <w:r>
              <w:t xml:space="preserve">92.9%</w:t>
            </w:r>
          </w:p>
        </w:tc>
        <w:tc>
          <w:tcPr/>
          <w:p>
            <w:pPr>
              <w:pStyle w:val="Compact"/>
            </w:pPr>
            <w:r>
              <w:t xml:space="preserve">82.1%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96.2%</w:t>
            </w:r>
          </w:p>
        </w:tc>
        <w:tc>
          <w:tcPr/>
          <w:p>
            <w:pPr>
              <w:pStyle w:val="Compact"/>
            </w:pPr>
            <w:r>
              <w:t xml:space="preserve">92.3%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lakes and summits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89.5%</w:t>
            </w:r>
          </w:p>
        </w:tc>
        <w:tc>
          <w:tcPr/>
          <w:p>
            <w:pPr>
              <w:pStyle w:val="Compact"/>
            </w:pPr>
            <w:r>
              <w:t xml:space="preserve">78.9%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codes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misses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p>
      <w:pPr>
        <w:pStyle w:val="BodyText"/>
      </w:pPr>
      <w:r>
        <w:t xml:space="preserve">Maine is highest because Maine is where the tuning was measured, and the spread between the four</w:t>
      </w:r>
      <w:r>
        <w:t xml:space="preserve"> </w:t>
      </w:r>
      <w:r>
        <w:t xml:space="preserve">is now four points rather than eleven. No setting in the engine names a region.</w:t>
      </w:r>
    </w:p>
    <w:bookmarkStart w:id="19" w:name="X1f989613f895fb414b10ef1b323a41bec867cc0"/>
    <w:p>
      <w:pPr>
        <w:pStyle w:val="Heading3"/>
      </w:pPr>
      <w:r>
        <w:t xml:space="preserve">5.1 New York: 88.4% to 95.5%, with no New York setting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First run</w:t>
            </w:r>
          </w:p>
        </w:tc>
        <w:tc>
          <w:tcPr/>
          <w:p>
            <w:pPr>
              <w:pStyle w:val="Compact"/>
            </w:pPr>
            <w:r>
              <w:t xml:space="preserve">After the parser fixes</w:t>
            </w:r>
          </w:p>
        </w:tc>
        <w:tc>
          <w:tcPr/>
          <w:p>
            <w:pPr>
              <w:pStyle w:val="Compact"/>
            </w:pPr>
            <w:r>
              <w:t xml:space="preserve">After the full rebuild</w:t>
            </w:r>
          </w:p>
        </w:tc>
        <w:tc>
          <w:tcPr/>
          <w:p>
            <w:pPr>
              <w:pStyle w:val="Compact"/>
            </w:pPr>
            <w:r>
              <w:t xml:space="preserve">Maine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94.9%</w:t>
            </w:r>
          </w:p>
        </w:tc>
        <w:tc>
          <w:tcPr/>
          <w:p>
            <w:pPr>
              <w:pStyle w:val="Compact"/>
            </w:pPr>
            <w:r>
              <w:t xml:space="preserve">95.9%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addresses</w:t>
            </w:r>
          </w:p>
        </w:tc>
        <w:tc>
          <w:tcPr/>
          <w:p>
            <w:pPr>
              <w:pStyle w:val="Compact"/>
            </w:pPr>
            <w:r>
              <w:t xml:space="preserve">87.1%</w:t>
            </w:r>
          </w:p>
        </w:tc>
        <w:tc>
          <w:tcPr/>
          <w:p>
            <w:pPr>
              <w:pStyle w:val="Compact"/>
            </w:pPr>
            <w:r>
              <w:t xml:space="preserve">91.4%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92.9%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towns</w:t>
            </w:r>
          </w:p>
        </w:tc>
        <w:tc>
          <w:tcPr/>
          <w:p>
            <w:pPr>
              <w:pStyle w:val="Compact"/>
            </w:pPr>
            <w:r>
              <w:t xml:space="preserve">60.7%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95.6%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venues</w:t>
            </w:r>
          </w:p>
        </w:tc>
        <w:tc>
          <w:tcPr/>
          <w:p>
            <w:pPr>
              <w:pStyle w:val="Compact"/>
            </w:pPr>
            <w:r>
              <w:t xml:space="preserve">96.4%</w:t>
            </w:r>
          </w:p>
        </w:tc>
        <w:tc>
          <w:tcPr/>
          <w:p>
            <w:pPr>
              <w:pStyle w:val="Compact"/>
            </w:pPr>
            <w:r>
              <w:t xml:space="preserve">96.4%</w:t>
            </w:r>
          </w:p>
        </w:tc>
        <w:tc>
          <w:tcPr/>
          <w:p>
            <w:pPr>
              <w:pStyle w:val="Compact"/>
            </w:pPr>
            <w:r>
              <w:t xml:space="preserve">96.4%</w:t>
            </w:r>
          </w:p>
        </w:tc>
        <w:tc>
          <w:tcPr/>
          <w:p>
            <w:pPr>
              <w:pStyle w:val="Compact"/>
            </w:pPr>
            <w:r>
              <w:t xml:space="preserve">94.2%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</w:t>
            </w:r>
          </w:p>
        </w:tc>
        <w:tc>
          <w:tcPr/>
          <w:p>
            <w:pPr>
              <w:pStyle w:val="Compact"/>
            </w:pPr>
            <w:r>
              <w:t xml:space="preserve">96.2%</w:t>
            </w:r>
          </w:p>
        </w:tc>
        <w:tc>
          <w:tcPr/>
          <w:p>
            <w:pPr>
              <w:pStyle w:val="Compact"/>
            </w:pPr>
            <w:r>
              <w:t xml:space="preserve">96.2%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lakes and summits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codes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misses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</w:tr>
    </w:tbl>
    <w:p>
      <w:pPr>
        <w:pStyle w:val="BodyText"/>
      </w:pPr>
      <w:r>
        <w:t xml:space="preserve">The last column of movement is the rebuild of 2026-09-23, which carried the duplicate-address</w:t>
      </w:r>
      <w:r>
        <w:t xml:space="preserve"> </w:t>
      </w:r>
      <w:r>
        <w:t xml:space="preserve">clustering, the OpenStreetMap clip and the five-digit house-number fix together. It recovered</w:t>
      </w:r>
      <w:r>
        <w:t xml:space="preserve"> </w:t>
      </w:r>
      <w:r>
        <w:t xml:space="preserve">35,251 addresses that the old duplicate key had merged away - Maine’s equivalent was 4,088 - and</w:t>
      </w:r>
      <w:r>
        <w:t xml:space="preserve"> </w:t>
      </w:r>
      <w:r>
        <w:t xml:space="preserve">removed 434 venues and 223 streets that the clip found outside the state. New York finished at</w:t>
      </w:r>
      <w:r>
        <w:t xml:space="preserve"> </w:t>
      </w:r>
      <w:r>
        <w:t xml:space="preserve">7,246,923 features in 2,643 s.</w:t>
      </w:r>
    </w:p>
    <w:p>
      <w:pPr>
        <w:pStyle w:val="BodyText"/>
      </w:pPr>
      <w:r>
        <w:t xml:space="preserve">Towns were the failure, and the cause was the parser rather than the ranking.</w:t>
      </w:r>
      <w:r>
        <w:t xml:space="preserve"> </w:t>
      </w:r>
      <w:r>
        <w:t xml:space="preserve">“Canoga, New York”</w:t>
      </w:r>
      <w:r>
        <w:t xml:space="preserve"> </w:t>
      </w:r>
      <w:r>
        <w:t xml:space="preserve">was read as a place inside New York City, found nothing there, fell back to matching names across</w:t>
      </w:r>
      <w:r>
        <w:t xml:space="preserve"> </w:t>
      </w:r>
      <w:r>
        <w:t xml:space="preserve">a million venues and answered</w:t>
      </w:r>
      <w:r>
        <w:t xml:space="preserve"> </w:t>
      </w:r>
      <w:r>
        <w:t xml:space="preserve">“New York Yoga”</w:t>
      </w:r>
      <w:r>
        <w:t xml:space="preserve">. What precedes the state name now decides which</w:t>
      </w:r>
      <w:r>
        <w:t xml:space="preserve"> </w:t>
      </w:r>
      <w:r>
        <w:t xml:space="preserve">reading is meant:</w:t>
      </w:r>
      <w:r>
        <w:t xml:space="preserve"> </w:t>
      </w:r>
      <w:r>
        <w:t xml:space="preserve">“Canoga”</w:t>
      </w:r>
      <w:r>
        <w:t xml:space="preserve"> </w:t>
      </w:r>
      <w:r>
        <w:t xml:space="preserve">is a town, so New York is the state;</w:t>
      </w:r>
      <w:r>
        <w:t xml:space="preserve"> </w:t>
      </w:r>
      <w:r>
        <w:t xml:space="preserve">“350 5th Ave”</w:t>
      </w:r>
      <w:r>
        <w:t xml:space="preserve"> </w:t>
      </w:r>
      <w:r>
        <w:t xml:space="preserve">is an address, so</w:t>
      </w:r>
      <w:r>
        <w:t xml:space="preserve"> </w:t>
      </w:r>
      <w:r>
        <w:t xml:space="preserve">New York is the city and survives as the locality.</w:t>
      </w:r>
    </w:p>
    <w:p>
      <w:pPr>
        <w:pStyle w:val="BodyText"/>
      </w:pPr>
      <w:r>
        <w:t xml:space="preserve">Addresses recovered when the parser learned that a state name can be more than one word. Eleven</w:t>
      </w:r>
      <w:r>
        <w:t xml:space="preserve"> </w:t>
      </w:r>
      <w:r>
        <w:t xml:space="preserve">of the fifty states have multi-word names, and only the last word had been tested.</w:t>
      </w:r>
    </w:p>
    <w:p>
      <w:pPr>
        <w:pStyle w:val="BodyText"/>
      </w:pPr>
      <w:r>
        <w:t xml:space="preserve">The residual gap to Maine is in addresses, and is a property of density rather than a bug: New</w:t>
      </w:r>
      <w:r>
        <w:t xml:space="preserve"> </w:t>
      </w:r>
      <w:r>
        <w:t xml:space="preserve">York holds 6.0 M address points to Maine’s 0.7 M, so there are more near-identical candidates</w:t>
      </w:r>
      <w:r>
        <w:t xml:space="preserve"> </w:t>
      </w:r>
      <w:r>
        <w:t xml:space="preserve">for any query.</w:t>
      </w:r>
    </w:p>
    <w:bookmarkEnd w:id="19"/>
    <w:bookmarkStart w:id="20" w:name="maine-was-not-disturbed"/>
    <w:p>
      <w:pPr>
        <w:pStyle w:val="Heading3"/>
      </w:pPr>
      <w:r>
        <w:t xml:space="preserve">5.2 Maine was not disturbed</w:t>
      </w:r>
    </w:p>
    <w:p>
      <w:pPr>
        <w:pStyle w:val="FirstParagraph"/>
      </w:pPr>
      <w:r>
        <w:t xml:space="preserve">Every change in this document is general, so Maine is the control. Across the whole sequence: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Maine accuracy</w:t>
            </w:r>
          </w:p>
        </w:tc>
        <w:tc>
          <w:tcPr/>
          <w:p>
            <w:pPr>
              <w:pStyle w:val="Compact"/>
            </w:pPr>
            <w:r>
              <w:t xml:space="preserve">Cases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Before any of this work</w:t>
            </w:r>
          </w:p>
        </w:tc>
        <w:tc>
          <w:tcPr/>
          <w:p>
            <w:pPr>
              <w:pStyle w:val="Compact"/>
            </w:pPr>
            <w:r>
              <w:t xml:space="preserve">95.8%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Parser generalised</w:t>
            </w:r>
          </w:p>
        </w:tc>
        <w:tc>
          <w:tcPr/>
          <w:p>
            <w:pPr>
              <w:pStyle w:val="Compact"/>
            </w:pPr>
            <w:r>
              <w:t xml:space="preserve">95.7%</w:t>
            </w:r>
          </w:p>
        </w:tc>
        <w:tc>
          <w:tcPr/>
          <w:p>
            <w:pPr>
              <w:pStyle w:val="Compact"/>
            </w:pPr>
            <w:r>
              <w:t xml:space="preserve">0 of 1,560, case by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Point-in-polygon rewritten</w:t>
            </w:r>
          </w:p>
        </w:tc>
        <w:tc>
          <w:tcPr/>
          <w:p>
            <w:pPr>
              <w:pStyle w:val="Compact"/>
            </w:pPr>
            <w:r>
              <w:t xml:space="preserve">95.7%</w:t>
            </w:r>
          </w:p>
        </w:tc>
        <w:tc>
          <w:tcPr/>
          <w:p>
            <w:pPr>
              <w:pStyle w:val="Compact"/>
            </w:pPr>
            <w:r>
              <w:t xml:space="preserve">2, one each 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OpenStreetMap clipped to the region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96.0%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 addresses clustered</w:t>
            </w:r>
          </w:p>
        </w:tc>
        <w:tc>
          <w:tcPr/>
          <w:p>
            <w:pPr>
              <w:pStyle w:val="Compact"/>
            </w:pPr>
            <w:r>
              <w:t xml:space="preserve">95.9%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Five-digit house numbers fixed</w:t>
            </w:r>
          </w:p>
        </w:tc>
        <w:tc>
          <w:tcPr/>
          <w:p>
            <w:pPr>
              <w:pStyle w:val="Compact"/>
            </w:pPr>
            <w:r>
              <w:t xml:space="preserve">95.9%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of 1,560, in either direction</w:t>
            </w:r>
          </w:p>
        </w:tc>
      </w:tr>
    </w:tbl>
    <w:p>
      <w:pPr>
        <w:pStyle w:val="BodyText"/>
      </w:pPr>
      <w:r>
        <w:t xml:space="preserve">The one case lost to the duplicate-address change is</w:t>
      </w:r>
      <w:r>
        <w:t xml:space="preserve"> </w:t>
      </w:r>
      <w:r>
        <w:rPr>
          <w:rStyle w:val="VerbatimChar"/>
        </w:rPr>
        <w:t xml:space="preserve">665 Saco St, Westbrook</w:t>
      </w:r>
      <w:r>
        <w:t xml:space="preserve">, whose ground truth</w:t>
      </w:r>
      <w:r>
        <w:t xml:space="preserve"> </w:t>
      </w:r>
      <w:r>
        <w:t xml:space="preserve">is one arbitrary row among roughly 250 that OpenAddresses tags with that house number across a</w:t>
      </w:r>
      <w:r>
        <w:t xml:space="preserve"> </w:t>
      </w:r>
      <w:r>
        <w:t xml:space="preserve">kilometre of street. The build now answers with the point 20 of them agree on.</w:t>
      </w:r>
    </w:p>
    <w:bookmarkEnd w:id="20"/>
    <w:bookmarkStart w:id="21" w:name="Xca707957f57c892c4a79d366dd4f672a8cf590b"/>
    <w:p>
      <w:pPr>
        <w:pStyle w:val="Heading3"/>
      </w:pPr>
      <w:r>
        <w:t xml:space="preserve">5.3 Arizona and Nevada: a bug two regions could not see</w:t>
      </w:r>
    </w:p>
    <w:p>
      <w:pPr>
        <w:pStyle w:val="FirstParagraph"/>
      </w:pPr>
      <w:r>
        <w:t xml:space="preserve">Arizona plus Nevada was the fourth region, chosen because it is unlike the first three: desert</w:t>
      </w:r>
      <w:r>
        <w:t xml:space="preserve"> </w:t>
      </w:r>
      <w:r>
        <w:t xml:space="preserve">rather than forest, Spanish and Diné place names rather than French and Abenaki, and a grid of</w:t>
      </w:r>
      <w:r>
        <w:t xml:space="preserve"> </w:t>
      </w:r>
      <w:r>
        <w:t xml:space="preserve">young cities rather than New England’s towns. It scored</w:t>
      </w:r>
      <w:r>
        <w:t xml:space="preserve"> </w:t>
      </w:r>
      <w:r>
        <w:rPr>
          <w:b/>
          <w:bCs/>
        </w:rPr>
        <w:t xml:space="preserve">84.8%</w:t>
      </w:r>
      <w:r>
        <w:t xml:space="preserve"> </w:t>
      </w:r>
      <w:r>
        <w:t xml:space="preserve">on first measurement against</w:t>
      </w:r>
      <w:r>
        <w:t xml:space="preserve"> </w:t>
      </w:r>
      <w:r>
        <w:t xml:space="preserve">198 cases, and addresses were the outlier at 77.1%.</w:t>
      </w:r>
    </w:p>
    <w:p>
      <w:pPr>
        <w:pStyle w:val="BodyText"/>
      </w:pPr>
      <w:r>
        <w:t xml:space="preserve">Every one of the sixteen failing address cases began with a five-digit house number, and every</w:t>
      </w:r>
      <w:r>
        <w:t xml:space="preserve"> </w:t>
      </w:r>
      <w:r>
        <w:t xml:space="preserve">case that began with a five-digit house number failed. A correlation that clean names the cause</w:t>
      </w:r>
      <w:r>
        <w:t xml:space="preserve"> </w:t>
      </w:r>
      <w:r>
        <w:t xml:space="preserve">before any fix confirms it. The parser was reading the house number as a postcode:</w:t>
      </w:r>
    </w:p>
    <w:p>
      <w:pPr>
        <w:pStyle w:val="SourceCode"/>
      </w:pPr>
      <w:r>
        <w:rPr>
          <w:rStyle w:val="VerbatimChar"/>
        </w:rPr>
        <w:t xml:space="preserve">SELECT (geocode.parse_rule('13023 E LIMA ST, PRESCOTT VALLEY')).*;</w:t>
      </w:r>
      <w:r>
        <w:br/>
      </w:r>
      <w:r>
        <w:rPr>
          <w:rStyle w:val="VerbatimChar"/>
        </w:rPr>
        <w:t xml:space="preserve">  name       | housenumber | street     | locality        | postcode</w:t>
      </w:r>
      <w:r>
        <w:br/>
      </w:r>
      <w:r>
        <w:rPr>
          <w:rStyle w:val="VerbatimChar"/>
        </w:rPr>
        <w:t xml:space="preserve">  E LIMA ST  |             |            | PRESCOTT VALLEY | 13023</w:t>
      </w:r>
    </w:p>
    <w:p>
      <w:pPr>
        <w:pStyle w:val="FirstParagraph"/>
      </w:pPr>
      <w:r>
        <w:t xml:space="preserve">With no house number the address lookup found nothing, so the search fell back to the street and</w:t>
      </w:r>
      <w:r>
        <w:t xml:space="preserve"> </w:t>
      </w:r>
      <w:r>
        <w:t xml:space="preserve">answered</w:t>
      </w:r>
      <w:r>
        <w:t xml:space="preserve"> </w:t>
      </w:r>
      <w:r>
        <w:rPr>
          <w:rStyle w:val="VerbatimChar"/>
        </w:rPr>
        <w:t xml:space="preserve">East Lima Street</w:t>
      </w:r>
      <w:r>
        <w:t xml:space="preserve"> </w:t>
      </w:r>
      <w:r>
        <w:rPr>
          <w:b/>
          <w:bCs/>
        </w:rPr>
        <w:t xml:space="preserve">at confidence 1.0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13023 E LIMA ST</w:t>
      </w:r>
      <w:r>
        <w:t xml:space="preserve"> </w:t>
      </w:r>
      <w:r>
        <w:t xml:space="preserve">sat in the build. That</w:t>
      </w:r>
      <w:r>
        <w:t xml:space="preserve"> </w:t>
      </w:r>
      <w:r>
        <w:t xml:space="preserve">is the worst shape a geocoding error can take: not a miss, which a caller can handle, but a</w:t>
      </w:r>
      <w:r>
        <w:t xml:space="preserve"> </w:t>
      </w:r>
      <w:r>
        <w:t xml:space="preserve">confident wrong answer a kilometre up the road.</w:t>
      </w:r>
    </w:p>
    <w:p>
      <w:pPr>
        <w:pStyle w:val="BodyText"/>
      </w:pPr>
      <w:r>
        <w:t xml:space="preserve">The reason Maine and New York never showed it is regional convention. New England house numbers</w:t>
      </w:r>
      <w:r>
        <w:t xml:space="preserve"> </w:t>
      </w:r>
      <w:r>
        <w:t xml:space="preserve">rarely reach five digits; Phoenix and Las Vegas number outward from a city-centre baseline and</w:t>
      </w:r>
      <w:r>
        <w:t xml:space="preserve"> </w:t>
      </w:r>
      <w:r>
        <w:t xml:space="preserve">reach five digits routinely. The parser now looks for a postcode only past a leading</w:t>
      </w:r>
      <w:r>
        <w:t xml:space="preserve"> </w:t>
      </w:r>
      <w:r>
        <w:t xml:space="preserve">house-number token, in both implementations - the assumption had been written twice.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First run</w:t>
            </w:r>
          </w:p>
        </w:tc>
        <w:tc>
          <w:tcPr/>
          <w:p>
            <w:pPr>
              <w:pStyle w:val="Compact"/>
            </w:pPr>
            <w:r>
              <w:t xml:space="preserve">After the fix</w:t>
            </w:r>
          </w:p>
        </w:tc>
        <w:tc>
          <w:tcPr/>
          <w:p>
            <w:pPr>
              <w:pStyle w:val="Compact"/>
            </w:pPr>
            <w:r>
              <w:t xml:space="preserve">Maine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92.4%</w:t>
            </w:r>
          </w:p>
        </w:tc>
        <w:tc>
          <w:tcPr/>
          <w:p>
            <w:pPr>
              <w:pStyle w:val="Compact"/>
            </w:pPr>
            <w:r>
              <w:t xml:space="preserve">95.9%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addresses</w:t>
            </w:r>
          </w:p>
        </w:tc>
        <w:tc>
          <w:tcPr/>
          <w:p>
            <w:pPr>
              <w:pStyle w:val="Compact"/>
            </w:pPr>
            <w:r>
              <w:t xml:space="preserve">77.1%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98.6%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towns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89.3%</w:t>
            </w:r>
          </w:p>
        </w:tc>
        <w:tc>
          <w:tcPr/>
          <w:p>
            <w:pPr>
              <w:pStyle w:val="Compact"/>
            </w:pPr>
            <w:r>
              <w:t xml:space="preserve">95.6%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venues</w:t>
            </w:r>
          </w:p>
        </w:tc>
        <w:tc>
          <w:tcPr/>
          <w:p>
            <w:pPr>
              <w:pStyle w:val="Compact"/>
            </w:pPr>
            <w:r>
              <w:t xml:space="preserve">85.7%</w:t>
            </w:r>
          </w:p>
        </w:tc>
        <w:tc>
          <w:tcPr/>
          <w:p>
            <w:pPr>
              <w:pStyle w:val="Compact"/>
            </w:pPr>
            <w:r>
              <w:t xml:space="preserve">85.7%</w:t>
            </w:r>
          </w:p>
        </w:tc>
        <w:tc>
          <w:tcPr/>
          <w:p>
            <w:pPr>
              <w:pStyle w:val="Compact"/>
            </w:pPr>
            <w:r>
              <w:t xml:space="preserve">94.2%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reverse</w:t>
            </w:r>
          </w:p>
        </w:tc>
        <w:tc>
          <w:tcPr/>
          <w:p>
            <w:pPr>
              <w:pStyle w:val="Compact"/>
            </w:pPr>
            <w:r>
              <w:t xml:space="preserve">92.3%</w:t>
            </w:r>
          </w:p>
        </w:tc>
        <w:tc>
          <w:tcPr/>
          <w:p>
            <w:pPr>
              <w:pStyle w:val="Compact"/>
            </w:pPr>
            <w:r>
              <w:t xml:space="preserve">92.3%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lakes and summits</w:t>
            </w:r>
          </w:p>
        </w:tc>
        <w:tc>
          <w:tcPr/>
          <w:p>
            <w:pPr>
              <w:pStyle w:val="Compact"/>
            </w:pPr>
            <w:r>
              <w:t xml:space="preserve">78.9%</w:t>
            </w:r>
          </w:p>
        </w:tc>
        <w:tc>
          <w:tcPr/>
          <w:p>
            <w:pPr>
              <w:pStyle w:val="Compact"/>
            </w:pPr>
            <w:r>
              <w:t xml:space="preserve">78.9%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codes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87.5%</w:t>
            </w:r>
          </w:p>
        </w:tc>
        <w:tc>
          <w:tcPr/>
          <w:p>
            <w:pPr>
              <w:pStyle w:val="Compac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misses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94.7%</w:t>
            </w:r>
          </w:p>
        </w:tc>
      </w:tr>
    </w:tbl>
    <w:p>
      <w:pPr>
        <w:pStyle w:val="BodyText"/>
      </w:pPr>
      <w:r>
        <w:t xml:space="preserve">Addresses now score higher than Maine’s, and no other category moved by a single case. Maine</w:t>
      </w:r>
      <w:r>
        <w:t xml:space="preserve"> </w:t>
      </w:r>
      <w:r>
        <w:t xml:space="preserve">re-scored 95.9% with zero changed outcomes across all 1,560 of its cases. A fix that moves one</w:t>
      </w:r>
      <w:r>
        <w:t xml:space="preserve"> </w:t>
      </w:r>
      <w:r>
        <w:t xml:space="preserve">region by 7.6 points and three others not at all is a fix to a rule, not a tuning for a region.</w:t>
      </w:r>
    </w:p>
    <w:p>
      <w:pPr>
        <w:pStyle w:val="BodyText"/>
      </w:pPr>
      <w:r>
        <w:t xml:space="preserve">The residual gap is in the categories the fix does not touch: lakes and summits at 78.9%, where</w:t>
      </w:r>
      <w:r>
        <w:t xml:space="preserve"> </w:t>
      </w:r>
      <w:r>
        <w:t xml:space="preserve">the Southwest’s washes and buttes are more densely and less distinctly named than Maine’s ponds,</w:t>
      </w:r>
      <w:r>
        <w:t xml:space="preserve"> </w:t>
      </w:r>
      <w:r>
        <w:t xml:space="preserve">and towns at 89.3%. That second one turned out to be a ranking defect, and section 5.4 is what</w:t>
      </w:r>
      <w:r>
        <w:t xml:space="preserve"> </w:t>
      </w:r>
      <w:r>
        <w:t xml:space="preserve">happened when the test was sharpened enough to see it.</w:t>
      </w:r>
    </w:p>
    <w:bookmarkEnd w:id="21"/>
    <w:bookmarkStart w:id="22" w:name="Xb052a3c4ef431302b8a4a3d1ffb183026eab472"/>
    <w:p>
      <w:pPr>
        <w:pStyle w:val="Heading3"/>
      </w:pPr>
      <w:r>
        <w:t xml:space="preserve">5.4 The test that was passing four wrong answers</w:t>
      </w:r>
    </w:p>
    <w:p>
      <w:pPr>
        <w:pStyle w:val="FirstParagraph"/>
      </w:pPr>
      <w:r>
        <w:t xml:space="preserve">Known answers were compared as substrings, so</w:t>
      </w:r>
      <w:r>
        <w:t xml:space="preserve"> </w:t>
      </w:r>
      <w:r>
        <w:t xml:space="preserve">“Albany”</w:t>
      </w:r>
      <w:r>
        <w:t xml:space="preserve"> </w:t>
      </w:r>
      <w:r>
        <w:t xml:space="preserve">matched the city of Albany, Albany County,</w:t>
      </w:r>
      <w:r>
        <w:t xml:space="preserve"> </w:t>
      </w:r>
      <w:r>
        <w:t xml:space="preserve">and a shop called</w:t>
      </w:r>
      <w:r>
        <w:t xml:space="preserve"> </w:t>
      </w:r>
      <w:r>
        <w:rPr>
          <w:rStyle w:val="VerbatimChar"/>
        </w:rPr>
        <w:t xml:space="preserve">Albany, NY - Albany.com</w:t>
      </w:r>
      <w:r>
        <w:t xml:space="preserve"> </w:t>
      </w:r>
      <w:r>
        <w:t xml:space="preserve">equally well. Pinning the expected layer turned four</w:t>
      </w:r>
      <w:r>
        <w:t xml:space="preserve"> </w:t>
      </w:r>
      <w:r>
        <w:t xml:space="preserve">passes into failures across three builds, and they were two distinct defects.</w:t>
      </w:r>
    </w:p>
    <w:p>
      <w:pPr>
        <w:pStyle w:val="BodyText"/>
      </w:pPr>
      <w:r>
        <w:rPr>
          <w:b/>
          <w:bCs/>
        </w:rPr>
        <w:t xml:space="preserve">A misspelling lost the town entirely.</w:t>
      </w:r>
      <w:r>
        <w:t xml:space="preserve"> </w:t>
      </w:r>
      <w:r>
        <w:t xml:space="preserve">Not outranked - absent: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Answered with</w:t>
            </w:r>
          </w:p>
        </w:tc>
        <w:tc>
          <w:tcPr/>
          <w:p>
            <w:pPr>
              <w:pStyle w:val="Compact"/>
            </w:pPr>
            <w:r>
              <w:t xml:space="preserve">Should 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Albny, 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Albany, NY - Albany.com</w:t>
            </w:r>
            <w:r>
              <w:t xml:space="preserve">, a shop in Colonie</w:t>
            </w:r>
          </w:p>
        </w:tc>
        <w:tc>
          <w:tcPr/>
          <w:p>
            <w:pPr>
              <w:pStyle w:val="Compact"/>
            </w:pPr>
            <w:r>
              <w:t xml:space="preserve">Albany the 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Manchestr, NH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Manchester, NH</w:t>
            </w:r>
            <w:r>
              <w:t xml:space="preserve">, a venue</w:t>
            </w:r>
          </w:p>
        </w:tc>
        <w:tc>
          <w:tcPr/>
          <w:p>
            <w:pPr>
              <w:pStyle w:val="Compact"/>
            </w:pPr>
            <w:r>
              <w:t xml:space="preserve">Manchester the 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Tuscon, AZ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One Hope - Tuscon</w:t>
            </w:r>
            <w:r>
              <w:t xml:space="preserve">, in Valencia West</w:t>
            </w:r>
          </w:p>
        </w:tc>
        <w:tc>
          <w:tcPr/>
          <w:p>
            <w:pPr>
              <w:pStyle w:val="Compact"/>
            </w:pPr>
            <w:r>
              <w:t xml:space="preserve">Tucson</w:t>
            </w:r>
          </w:p>
        </w:tc>
      </w:tr>
    </w:tbl>
    <w:p>
      <w:pPr>
        <w:pStyle w:val="BodyText"/>
      </w:pPr>
      <w:r>
        <w:t xml:space="preserve">The cause was in the parser, not the ranking. A town was recognised only by exact spelling, so a</w:t>
      </w:r>
      <w:r>
        <w:t xml:space="preserve"> </w:t>
      </w:r>
      <w:r>
        <w:t xml:space="preserve">misspelling parsed to nothing at all and the raw string went to name matching - where venues win,</w:t>
      </w:r>
      <w:r>
        <w:t xml:space="preserve"> </w:t>
      </w:r>
      <w:r>
        <w:t xml:space="preserve">because business listings carry their own town in their name (</w:t>
      </w:r>
      <w:r>
        <w:t xml:space="preserve">“Albany, NY - Albany.com”</w:t>
      </w:r>
      <w:r>
        <w:t xml:space="preserve">) and so</w:t>
      </w:r>
      <w:r>
        <w:t xml:space="preserve"> </w:t>
      </w:r>
      <w:r>
        <w:t xml:space="preserve">match the string</w:t>
      </w:r>
      <w:r>
        <w:t xml:space="preserve"> </w:t>
      </w:r>
      <w:r>
        <w:t xml:space="preserve">“Albny, NY”</w:t>
      </w:r>
      <w:r>
        <w:t xml:space="preserve"> </w:t>
      </w:r>
      <w:r>
        <w:t xml:space="preserve">better than the bare name</w:t>
      </w:r>
      <w:r>
        <w:t xml:space="preserve"> </w:t>
      </w:r>
      <w:r>
        <w:t xml:space="preserve">“Albany”</w:t>
      </w:r>
      <w:r>
        <w:t xml:space="preserve"> </w:t>
      </w:r>
      <w:r>
        <w:t xml:space="preserve">does. Maine never showed it</w:t>
      </w:r>
      <w:r>
        <w:t xml:space="preserve"> </w:t>
      </w:r>
      <w:r>
        <w:t xml:space="preserve">because Maine has fewer such venues.</w:t>
      </w:r>
    </w:p>
    <w:p>
      <w:pPr>
        <w:pStyle w:val="BodyText"/>
      </w:pPr>
      <w:r>
        <w:t xml:space="preserve">The parser now falls back to a typo search over the build’s towns: one edit, or two when the two</w:t>
      </w:r>
      <w:r>
        <w:t xml:space="preserve"> </w:t>
      </w:r>
      <w:r>
        <w:t xml:space="preserve">strings have the same letters. That second case is a transposition,</w:t>
      </w:r>
      <w:r>
        <w:t xml:space="preserve"> </w:t>
      </w:r>
      <w:r>
        <w:rPr>
          <w:rStyle w:val="VerbatimChar"/>
        </w:rPr>
        <w:t xml:space="preserve">Tuscon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Tucson</w:t>
      </w:r>
      <w:r>
        <w:t xml:space="preserve">, and it</w:t>
      </w:r>
      <w:r>
        <w:t xml:space="preserve"> </w:t>
      </w:r>
      <w:r>
        <w:t xml:space="preserve">is the one that most needs catching, because a transposition shares almost no trigrams with its</w:t>
      </w:r>
      <w:r>
        <w:t xml:space="preserve"> </w:t>
      </w:r>
      <w:r>
        <w:t xml:space="preserve">own word - the search could not have found Tucson from</w:t>
      </w:r>
      <w:r>
        <w:t xml:space="preserve"> </w:t>
      </w:r>
      <w:r>
        <w:t xml:space="preserve">“Tuscon”</w:t>
      </w:r>
      <w:r>
        <w:t xml:space="preserve"> </w:t>
      </w:r>
      <w:r>
        <w:t xml:space="preserve">however it was ranked. The limits</w:t>
      </w:r>
      <w:r>
        <w:t xml:space="preserve"> </w:t>
      </w:r>
      <w:r>
        <w:t xml:space="preserve">matter as much as the rule: whole remaining text only, five characters or more, and only after an</w:t>
      </w:r>
      <w:r>
        <w:t xml:space="preserve"> </w:t>
      </w:r>
      <w:r>
        <w:t xml:space="preserve">exact match fails. Without them</w:t>
      </w:r>
      <w:r>
        <w:t xml:space="preserve"> </w:t>
      </w:r>
      <w:r>
        <w:rPr>
          <w:rStyle w:val="VerbatimChar"/>
        </w:rPr>
        <w:t xml:space="preserve">walmart</w:t>
      </w:r>
      <w:r>
        <w:t xml:space="preserve"> </w:t>
      </w:r>
      <w:r>
        <w:t xml:space="preserve">becomes Balmat, New York, and</w:t>
      </w:r>
      <w:r>
        <w:t xml:space="preserve"> </w:t>
      </w:r>
      <w:r>
        <w:rPr>
          <w:rStyle w:val="VerbatimChar"/>
        </w:rPr>
        <w:t xml:space="preserve">central park</w:t>
      </w:r>
      <w:r>
        <w:t xml:space="preserve"> </w:t>
      </w:r>
      <w:r>
        <w:t xml:space="preserve">becomes</w:t>
      </w:r>
      <w:r>
        <w:t xml:space="preserve"> </w:t>
      </w:r>
      <w:r>
        <w:t xml:space="preserve">the town of Parks.</w:t>
      </w:r>
    </w:p>
    <w:p>
      <w:pPr>
        <w:pStyle w:val="BodyText"/>
      </w:pPr>
      <w:r>
        <w:rPr>
          <w:b/>
          <w:bCs/>
        </w:rPr>
        <w:t xml:space="preserve">A county outranked the city of the same name.</w:t>
      </w:r>
      <w:r>
        <w:t xml:space="preserve"> </w:t>
      </w:r>
      <w:r>
        <w:rPr>
          <w:rStyle w:val="VerbatimChar"/>
        </w:rPr>
        <w:t xml:space="preserve">Albany, New York</w:t>
      </w:r>
      <w:r>
        <w:t xml:space="preserve"> </w:t>
      </w:r>
      <w:r>
        <w:t xml:space="preserve">returned Albany County and</w:t>
      </w:r>
      <w:r>
        <w:t xml:space="preserve"> </w:t>
      </w:r>
      <w:r>
        <w:rPr>
          <w:rStyle w:val="VerbatimChar"/>
        </w:rPr>
        <w:t xml:space="preserve">york</w:t>
      </w:r>
      <w:r>
        <w:t xml:space="preserve"> </w:t>
      </w:r>
      <w:r>
        <w:t xml:space="preserve">returned York County, decided by importance alone - 1.000 against the city’s 0.942, worth</w:t>
      </w:r>
      <w:r>
        <w:t xml:space="preserve"> </w:t>
      </w:r>
      <w:r>
        <w:t xml:space="preserve">0.003 of score - while both rows read</w:t>
      </w:r>
      <w:r>
        <w:t xml:space="preserve"> </w:t>
      </w:r>
      <w:r>
        <w:rPr>
          <w:rStyle w:val="VerbatimChar"/>
        </w:rPr>
        <w:t xml:space="preserve">Albany, NY, USA</w:t>
      </w:r>
      <w:r>
        <w:t xml:space="preserve"> </w:t>
      </w:r>
      <w:r>
        <w:t xml:space="preserve">and the user could not tell them apart.</w:t>
      </w:r>
      <w:r>
        <w:t xml:space="preserve"> </w:t>
      </w:r>
      <w:r>
        <w:t xml:space="preserve">County and locality now share a deduplication bucket, so the pair collapses to one result and the</w:t>
      </w:r>
      <w:r>
        <w:t xml:space="preserve"> </w:t>
      </w:r>
      <w:r>
        <w:t xml:space="preserve">county loses.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  <w:tc>
          <w:tcPr/>
          <w:p>
            <w:pPr>
              <w:pStyle w:val="Compact"/>
            </w:pPr>
            <w:r>
              <w:t xml:space="preserve">Cases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Maine</w:t>
            </w:r>
          </w:p>
        </w:tc>
        <w:tc>
          <w:tcPr/>
          <w:p>
            <w:pPr>
              <w:pStyle w:val="Compact"/>
            </w:pPr>
            <w:r>
              <w:t xml:space="preserve">95.9%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96.0%</w:t>
            </w:r>
          </w:p>
        </w:tc>
        <w:tc>
          <w:tcPr/>
          <w:p>
            <w:pPr>
              <w:pStyle w:val="Compact"/>
            </w:pPr>
            <w:r>
              <w:t xml:space="preserve">2 improved, 0 regressed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York</w:t>
            </w:r>
          </w:p>
        </w:tc>
        <w:tc>
          <w:tcPr/>
          <w:p>
            <w:pPr>
              <w:pStyle w:val="Compact"/>
            </w:pPr>
            <w:r>
              <w:t xml:space="preserve">94.9%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95.5%</w:t>
            </w:r>
          </w:p>
        </w:tc>
        <w:tc>
          <w:tcPr/>
          <w:p>
            <w:pPr>
              <w:pStyle w:val="Compact"/>
            </w:pPr>
            <w:r>
              <w:t xml:space="preserve">1 improved, 0 regressed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Arizona + Nevada</w:t>
            </w:r>
          </w:p>
        </w:tc>
        <w:tc>
          <w:tcPr/>
          <w:p>
            <w:pPr>
              <w:pStyle w:val="Compact"/>
            </w:pPr>
            <w:r>
              <w:t xml:space="preserve">92.4%</w:t>
            </w:r>
          </w:p>
        </w:tc>
        <w:tc>
          <w:tcPr/>
          <w:p>
            <w:pPr>
              <w:pStyle w:val="Compact"/>
            </w:pPr>
            <w:r>
              <w:t xml:space="preserve">91.9%</w:t>
            </w:r>
          </w:p>
        </w:tc>
        <w:tc>
          <w:tcPr/>
          <w:p>
            <w:pPr>
              <w:pStyle w:val="Compact"/>
            </w:pPr>
            <w:r>
              <w:t xml:space="preserve">0 improved, 1 regressed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Known-answer failures, all four builds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t xml:space="preserve">The one Arizona regression is</w:t>
      </w:r>
      <w:r>
        <w:t xml:space="preserve"> </w:t>
      </w:r>
      <w:r>
        <w:rPr>
          <w:rStyle w:val="VerbatimChar"/>
        </w:rPr>
        <w:t xml:space="preserve">Mesaa, Arizona</w:t>
      </w:r>
      <w:r>
        <w:t xml:space="preserve">, a generated case whose ground truth is a venue</w:t>
      </w:r>
      <w:r>
        <w:t xml:space="preserve"> </w:t>
      </w:r>
      <w:r>
        <w:t xml:space="preserve">named</w:t>
      </w:r>
      <w:r>
        <w:t xml:space="preserve"> </w:t>
      </w:r>
      <w:r>
        <w:t xml:space="preserve">“Mesa”</w:t>
      </w:r>
      <w:r>
        <w:t xml:space="preserve"> </w:t>
      </w:r>
      <w:r>
        <w:t xml:space="preserve">inside the city of Mesa, scored against a 300 m radius. The query now answers with</w:t>
      </w:r>
      <w:r>
        <w:t xml:space="preserve"> </w:t>
      </w:r>
      <w:r>
        <w:t xml:space="preserve">the city, which is what someone typing it means, and the case counts that wrong because the city</w:t>
      </w:r>
      <w:r>
        <w:t xml:space="preserve"> </w:t>
      </w:r>
      <w:r>
        <w:t xml:space="preserve">centre is further than 300 m from that venue. It is reported here rather than argued away: the</w:t>
      </w:r>
      <w:r>
        <w:t xml:space="preserve"> </w:t>
      </w:r>
      <w:r>
        <w:t xml:space="preserve">case set is the measure, and being confident about one of its cases is not a reason to edit it.</w:t>
      </w:r>
    </w:p>
    <w:bookmarkEnd w:id="22"/>
    <w:bookmarkEnd w:id="23"/>
    <w:bookmarkStart w:id="24" w:name="multi-state-builds"/>
    <w:p>
      <w:pPr>
        <w:pStyle w:val="Heading2"/>
      </w:pPr>
      <w:r>
        <w:t xml:space="preserve">6. Multi-state builds</w:t>
      </w:r>
    </w:p>
    <w:p>
      <w:pPr>
        <w:pStyle w:val="FirstParagraph"/>
      </w:pPr>
      <w:r>
        <w:t xml:space="preserve">A build may cover several states. Vermont plus New Hampshire was built through the documented</w:t>
      </w:r>
      <w:r>
        <w:t xml:space="preserve"> </w:t>
      </w:r>
      <w:r>
        <w:t xml:space="preserve">command, unattended: 1,074,744 raw features from two OpenStreetMap extracts appended into one</w:t>
      </w:r>
      <w:r>
        <w:t xml:space="preserve"> </w:t>
      </w:r>
      <w:r>
        <w:t xml:space="preserve">schema, 285,846 on the Vermont side and 121,554 on the New Hampshire side, and all sixteen known</w:t>
      </w:r>
      <w:r>
        <w:t xml:space="preserve"> </w:t>
      </w:r>
      <w:r>
        <w:t xml:space="preserve">answers passing on both front ends - including</w:t>
      </w:r>
      <w:r>
        <w:t xml:space="preserve"> </w:t>
      </w:r>
      <w:r>
        <w:t xml:space="preserve">“Burlington, Vermont”</w:t>
      </w:r>
      <w:r>
        <w:t xml:space="preserve"> </w:t>
      </w:r>
      <w:r>
        <w:t xml:space="preserve">giving</w:t>
      </w:r>
      <w:r>
        <w:t xml:space="preserve"> </w:t>
      </w:r>
      <w:r>
        <w:rPr>
          <w:rStyle w:val="VerbatimChar"/>
        </w:rPr>
        <w:t xml:space="preserve">Burlington, VT, USA</w:t>
      </w:r>
      <w:r>
        <w:t xml:space="preserve"> </w:t>
      </w:r>
      <w:r>
        <w:t xml:space="preserve">and</w:t>
      </w:r>
      <w:r>
        <w:t xml:space="preserve"> </w:t>
      </w:r>
      <w:r>
        <w:t xml:space="preserve">“Concord, New Hampshire”</w:t>
      </w:r>
      <w:r>
        <w:t xml:space="preserve"> </w:t>
      </w:r>
      <w:r>
        <w:t xml:space="preserve">giving</w:t>
      </w:r>
      <w:r>
        <w:t xml:space="preserve"> </w:t>
      </w:r>
      <w:r>
        <w:rPr>
          <w:rStyle w:val="VerbatimChar"/>
        </w:rPr>
        <w:t xml:space="preserve">Concord, NH, USA</w:t>
      </w:r>
      <w:r>
        <w:t xml:space="preserve">, which is the thing a multi-state build</w:t>
      </w:r>
      <w:r>
        <w:t xml:space="preserve"> </w:t>
      </w:r>
      <w:r>
        <w:t xml:space="preserve">has to get right and a check on the town name alone would not notice.</w:t>
      </w:r>
    </w:p>
    <w:p>
      <w:pPr>
        <w:pStyle w:val="BodyText"/>
      </w:pPr>
      <w:r>
        <w:t xml:space="preserve">It found one defect the single-state builds could not: GNIS publishes a feature on a state line</w:t>
      </w:r>
      <w:r>
        <w:t xml:space="preserve"> </w:t>
      </w:r>
      <w:r>
        <w:t xml:space="preserve">in both states’ files with the same id, and Vermont and New Hampshire share 36 of them, all</w:t>
      </w:r>
      <w:r>
        <w:t xml:space="preserve"> </w:t>
      </w:r>
      <w:r>
        <w:t xml:space="preserve">brooks along the Connecticut River. The export validator refused the duplicate ids, which is how</w:t>
      </w:r>
      <w:r>
        <w:t xml:space="preserve"> </w:t>
      </w:r>
      <w:r>
        <w:t xml:space="preserve">it was found rather than shipped.</w:t>
      </w:r>
    </w:p>
    <w:p>
      <w:pPr>
        <w:pStyle w:val="BodyText"/>
      </w:pPr>
      <w:r>
        <w:t xml:space="preserve">Arizona plus Nevada was the second multi-state build and a much larger one, run start to finish</w:t>
      </w:r>
      <w:r>
        <w:t xml:space="preserve"> </w:t>
      </w:r>
      <w:r>
        <w:t xml:space="preserve">through the single documented command: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Vermont + New Hampshire</w:t>
            </w:r>
          </w:p>
        </w:tc>
        <w:tc>
          <w:tcPr/>
          <w:p>
            <w:pPr>
              <w:pStyle w:val="Compact"/>
            </w:pPr>
            <w:r>
              <w:t xml:space="preserve">Arizona + Nevada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731,596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5,008,365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464,500 VT / 264,626 NH</w:t>
            </w:r>
          </w:p>
        </w:tc>
        <w:tc>
          <w:tcPr/>
          <w:p>
            <w:pPr>
              <w:pStyle w:val="Compact"/>
            </w:pPr>
            <w:r>
              <w:t xml:space="preserve">3,710,624 AZ / 1,296,052 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 with no state</w:t>
            </w:r>
          </w:p>
        </w:tc>
        <w:tc>
          <w:tcPr/>
          <w:p>
            <w:pPr>
              <w:pStyle w:val="Compact"/>
            </w:pPr>
            <w:r>
              <w:t xml:space="preserve">2,470</w:t>
            </w:r>
          </w:p>
        </w:tc>
        <w:tc>
          <w:tcPr/>
          <w:p>
            <w:pPr>
              <w:pStyle w:val="Compact"/>
            </w:pPr>
            <w:r>
              <w:t xml:space="preserve">1,689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797 MB</w:t>
            </w:r>
          </w:p>
        </w:tc>
        <w:tc>
          <w:tcPr/>
          <w:p>
            <w:pPr>
              <w:pStyle w:val="Compact"/>
            </w:pPr>
            <w:r>
              <w:t xml:space="preserve">4.7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215 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1,787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Known answers</w:t>
            </w:r>
          </w:p>
        </w:tc>
        <w:tc>
          <w:tcPr/>
          <w:p>
            <w:pPr>
              <w:pStyle w:val="Compact"/>
            </w:pPr>
            <w:r>
              <w:t xml:space="preserve">16 of 16</w:t>
            </w:r>
          </w:p>
        </w:tc>
        <w:tc>
          <w:tcPr/>
          <w:p>
            <w:pPr>
              <w:pStyle w:val="Compact"/>
            </w:pPr>
            <w:r>
              <w:t xml:space="preserve">10 of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92.4%</w:t>
            </w:r>
          </w:p>
        </w:tc>
        <w:tc>
          <w:tcPr/>
          <w:p>
            <w:pPr>
              <w:pStyle w:val="Compact"/>
            </w:pPr>
            <w:r>
              <w:t xml:space="preserve">91.9%</w:t>
            </w:r>
          </w:p>
        </w:tc>
      </w:tr>
    </w:tbl>
    <w:p>
      <w:pPr>
        <w:pStyle w:val="BodyText"/>
      </w:pPr>
      <w:r>
        <w:t xml:space="preserve">The split is the check that matters. A multi-state build that quietly attributed everything to</w:t>
      </w:r>
      <w:r>
        <w:t xml:space="preserve"> </w:t>
      </w:r>
      <w:r>
        <w:t xml:space="preserve">the first state would still answer most queries plausibly; 3.7 M against 1.3 M, in a build whose</w:t>
      </w:r>
      <w:r>
        <w:t xml:space="preserve"> </w:t>
      </w:r>
      <w:r>
        <w:t xml:space="preserve">region boundaries were never told which state is which, is the evidence that it does not. The</w:t>
      </w:r>
      <w:r>
        <w:t xml:space="preserve"> </w:t>
      </w:r>
      <w:r>
        <w:t xml:space="preserve">features carrying no state at all - 1,689 of five million - are the border margin described in</w:t>
      </w:r>
      <w:r>
        <w:t xml:space="preserve"> </w:t>
      </w:r>
      <w:r>
        <w:t xml:space="preserve">section 10, not a misattribution between the two states.</w:t>
      </w:r>
    </w:p>
    <w:p>
      <w:pPr>
        <w:pStyle w:val="BodyText"/>
      </w:pPr>
      <w:r>
        <w:t xml:space="preserve">Both builds now pass their known answers in full, on both front ends, under the layer-pinned</w:t>
      </w:r>
      <w:r>
        <w:t xml:space="preserve"> </w:t>
      </w:r>
      <w:r>
        <w:t xml:space="preserve">check of section 5.4. Vermont plus New Hampshire was rebuilt on 2026-09-23 to pick up the</w:t>
      </w:r>
      <w:r>
        <w:t xml:space="preserve"> </w:t>
      </w:r>
      <w:r>
        <w:t xml:space="preserve">OpenStreetMap clip and the null-island fix it predated; it now builds in 215 s rather than 993,</w:t>
      </w:r>
      <w:r>
        <w:t xml:space="preserve"> </w:t>
      </w:r>
      <w:r>
        <w:t xml:space="preserve">which is the</w:t>
      </w:r>
      <w:r>
        <w:t xml:space="preserve"> </w:t>
      </w:r>
      <w:r>
        <w:rPr>
          <w:rStyle w:val="VerbatimChar"/>
        </w:rPr>
        <w:t xml:space="preserve">ST_Subdivide</w:t>
      </w:r>
      <w:r>
        <w:t xml:space="preserve"> </w:t>
      </w:r>
      <w:r>
        <w:t xml:space="preserve">change of section 3 reaching a region that had not been rebuilt since.</w:t>
      </w:r>
    </w:p>
    <w:p>
      <w:pPr>
        <w:pStyle w:val="BodyText"/>
      </w:pPr>
      <w:r>
        <w:t xml:space="preserve">That rebuild also produced the sharpest operational lesson of this document, and it was my own</w:t>
      </w:r>
      <w:r>
        <w:t xml:space="preserve"> </w:t>
      </w:r>
      <w:r>
        <w:t xml:space="preserve">mistake. I started it twice by accident, and the two builds destroyed each other: each begins by</w:t>
      </w:r>
      <w:r>
        <w:t xml:space="preserve"> </w:t>
      </w:r>
      <w:r>
        <w:t xml:space="preserve">dropping and recreating the staging schema, so the second pulled the ground out from under the</w:t>
      </w:r>
      <w:r>
        <w:t xml:space="preserve"> </w:t>
      </w:r>
      <w:r>
        <w:t xml:space="preserve">first mid-load. One process died with a traceback, the other printed</w:t>
      </w:r>
      <w:r>
        <w:t xml:space="preserve"> </w:t>
      </w:r>
      <w:r>
        <w:rPr>
          <w:rStyle w:val="VerbatimChar"/>
        </w:rPr>
        <w:t xml:space="preserve">build complete in 206s</w:t>
      </w:r>
      <w:r>
        <w:t xml:space="preserve">,</w:t>
      </w:r>
      <w:r>
        <w:t xml:space="preserve"> </w:t>
      </w:r>
      <w:r>
        <w:t xml:space="preserve">and the result was missing 40% of its streets - Vermont 193 against New Hampshire’s 40,300, with</w:t>
      </w:r>
      <w:r>
        <w:t xml:space="preserve"> </w:t>
      </w:r>
      <w:r>
        <w:t xml:space="preserve">no Main Street in Burlington. A clean single rebuild gives 67,901. Nothing is wrong with the</w:t>
      </w:r>
      <w:r>
        <w:t xml:space="preserve"> </w:t>
      </w:r>
      <w:r>
        <w:t xml:space="preserve">loader; what is missing is a lock, and a build that refuses to call itself complete when a</w:t>
      </w:r>
      <w:r>
        <w:t xml:space="preserve"> </w:t>
      </w:r>
      <w:r>
        <w:t xml:space="preserve">loader wrote errors it exited zero on (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section 13).</w:t>
      </w:r>
    </w:p>
    <w:p>
      <w:pPr>
        <w:pStyle w:val="BodyText"/>
      </w:pPr>
      <w:r>
        <w:t xml:space="preserve">Vermont plus New Hampshire’s 16 of 16 deserves a caveat, because verifying this section found the</w:t>
      </w:r>
      <w:r>
        <w:t xml:space="preserve"> </w:t>
      </w:r>
      <w:r>
        <w:t xml:space="preserve">check to be weaker than it looks. Known answers are matched as substrings, so when that build’s</w:t>
      </w:r>
      <w:r>
        <w:t xml:space="preserve"> </w:t>
      </w:r>
      <w:r>
        <w:t xml:space="preserve">API container was left on an older image and answered</w:t>
      </w:r>
      <w:r>
        <w:t xml:space="preserve"> </w:t>
      </w:r>
      <w:r>
        <w:t xml:space="preserve">“Burlington, Vermont”</w:t>
      </w:r>
      <w:r>
        <w:t xml:space="preserve"> </w:t>
      </w:r>
      <w:r>
        <w:t xml:space="preserve">with a venue named</w:t>
      </w:r>
      <w:r>
        <w:t xml:space="preserve"> </w:t>
      </w:r>
      <w:r>
        <w:rPr>
          <w:rStyle w:val="VerbatimChar"/>
        </w:rPr>
        <w:t xml:space="preserve">Burlington Vermont</w:t>
      </w:r>
      <w:r>
        <w:t xml:space="preserve">, the check passed: the word</w:t>
      </w:r>
      <w:r>
        <w:t xml:space="preserve"> </w:t>
      </w:r>
      <w:r>
        <w:t xml:space="preserve">“Burlington”</w:t>
      </w:r>
      <w:r>
        <w:t xml:space="preserve"> </w:t>
      </w:r>
      <w:r>
        <w:t xml:space="preserve">was in the label. Three of its four</w:t>
      </w:r>
      <w:r>
        <w:t xml:space="preserve"> </w:t>
      </w:r>
      <w:r>
        <w:t xml:space="preserve">town queries were returning venues while the build reported full marks. The image is now current</w:t>
      </w:r>
      <w:r>
        <w:t xml:space="preserve"> </w:t>
      </w:r>
      <w:r>
        <w:t xml:space="preserve">and the answers are genuinely localities, but the lesson belongs in the record - a substring test</w:t>
      </w:r>
      <w:r>
        <w:t xml:space="preserve"> </w:t>
      </w:r>
      <w:r>
        <w:t xml:space="preserve">cannot tell a town from a shop named after it, and the two front ends hold two copies of the</w:t>
      </w:r>
      <w:r>
        <w:t xml:space="preserve"> </w:t>
      </w:r>
      <w:r>
        <w:t xml:space="preserve">parser with nothing checking they agree (</w:t>
      </w:r>
      <w:r>
        <w:rPr>
          <w:rStyle w:val="VerbatimChar"/>
        </w:rPr>
        <w:t xml:space="preserve">TODO.md</w:t>
      </w:r>
      <w:r>
        <w:t xml:space="preserve"> </w:t>
      </w:r>
      <w:r>
        <w:t xml:space="preserve">section 11).</w:t>
      </w:r>
    </w:p>
    <w:bookmarkEnd w:id="24"/>
    <w:bookmarkStart w:id="25" w:name="corner-cases-across-the-fifty-states"/>
    <w:p>
      <w:pPr>
        <w:pStyle w:val="Heading2"/>
      </w:pPr>
      <w:r>
        <w:t xml:space="preserve">7. Corner cases across the fifty states</w:t>
      </w:r>
    </w:p>
    <w:p>
      <w:pPr>
        <w:pStyle w:val="FirstParagraph"/>
      </w:pPr>
      <w:r>
        <w:t xml:space="preserve">Surveyed by asking the registry and Who’s on First, rather than by building fifty times.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Corner case</w:t>
            </w:r>
          </w:p>
        </w:tc>
        <w:tc>
          <w:tcPr/>
          <w:p>
            <w:pPr>
              <w:pStyle w:val="Compact"/>
            </w:pPr>
            <w:r>
              <w:t xml:space="preserve">States</w:t>
            </w:r>
          </w:p>
        </w:tc>
        <w:tc>
          <w:tcPr/>
          <w:p>
            <w:pPr>
              <w:pStyle w:val="Compact"/>
            </w:pPr>
            <w:r>
              <w:t xml:space="preserve">Handling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of two or more words</w:t>
            </w:r>
          </w:p>
        </w:tc>
        <w:tc>
          <w:tcPr/>
          <w:p>
            <w:pPr>
              <w:pStyle w:val="Compact"/>
            </w:pPr>
            <w:r>
              <w:t xml:space="preserve">11: DC, NC, ND, NH, NJ, NM, NY, RI, SC, SD, WV</w:t>
            </w:r>
          </w:p>
        </w:tc>
        <w:tc>
          <w:tcPr/>
          <w:p>
            <w:pPr>
              <w:pStyle w:val="Compact"/>
            </w:pPr>
            <w:r>
              <w:t xml:space="preserve">The parser tries the last</w:t>
            </w:r>
            <w:r>
              <w:t xml:space="preserve"> </w:t>
            </w:r>
            <w:r>
              <w:rPr>
                <w:i/>
                <w:iCs/>
              </w:rPr>
              <w:t xml:space="preserve">n</w:t>
            </w:r>
            <w:r>
              <w:t xml:space="preserve"> </w:t>
            </w:r>
            <w:r>
              <w:t xml:space="preserve">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is also a town inside the state</w:t>
            </w:r>
          </w:p>
        </w:tc>
        <w:tc>
          <w:tcPr/>
          <w:p>
            <w:pPr>
              <w:pStyle w:val="Compact"/>
            </w:pPr>
            <w:r>
              <w:t xml:space="preserve">3: MO, NY, WY</w:t>
            </w:r>
          </w:p>
        </w:tc>
        <w:tc>
          <w:tcPr/>
          <w:p>
            <w:pPr>
              <w:pStyle w:val="Compact"/>
            </w:pPr>
            <w:r>
              <w:t xml:space="preserve">What precedes it decides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Abbreviation is an ordinary word</w:t>
            </w:r>
          </w:p>
        </w:tc>
        <w:tc>
          <w:tcPr/>
          <w:p>
            <w:pPr>
              <w:pStyle w:val="Compact"/>
            </w:pPr>
            <w:r>
              <w:t xml:space="preserve">8: HI, ID, IN, LA, ME, MT, OK, OR</w:t>
            </w:r>
          </w:p>
        </w:tc>
        <w:tc>
          <w:tcPr/>
          <w:p>
            <w:pPr>
              <w:pStyle w:val="Compact"/>
            </w:pPr>
            <w:r>
              <w:t xml:space="preserve">Only a trailing token is treated as a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Box crosses the antimeridian</w:t>
            </w:r>
          </w:p>
        </w:tc>
        <w:tc>
          <w:tcPr/>
          <w:p>
            <w:pPr>
              <w:pStyle w:val="Compact"/>
            </w:pPr>
            <w:r>
              <w:t xml:space="preserve">1: 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Refused</w:t>
            </w:r>
            <w:r>
              <w:t xml:space="preserve">, with the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County name repeats in another state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The state must match too</w:t>
            </w:r>
          </w:p>
        </w:tc>
      </w:tr>
      <w:tr>
        <w:tc>
          <w:tcPr/>
          <w:p>
            <w:pPr>
              <w:pStyle w:val="Compact"/>
            </w:pPr>
            <w:r>
              <w:t xml:space="preserve">ZIP prefix shared with a neighbour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  <w:tc>
          <w:tcPr/>
          <w:p>
            <w:pPr>
              <w:pStyle w:val="Compact"/>
            </w:pPr>
            <w:r>
              <w:t xml:space="preserve">A prefix must belong to this build alone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on a state line</w:t>
            </w:r>
          </w:p>
        </w:tc>
        <w:tc>
          <w:tcPr/>
          <w:p>
            <w:pPr>
              <w:pStyle w:val="Compact"/>
            </w:pPr>
            <w:r>
              <w:t xml:space="preserve">any multi-state build</w:t>
            </w:r>
          </w:p>
        </w:tc>
        <w:tc>
          <w:tcPr/>
          <w:p>
            <w:pPr>
              <w:pStyle w:val="Compact"/>
            </w:pPr>
            <w:r>
              <w:t xml:space="preserve">Duplicates collapsed on the feature id</w:t>
            </w:r>
          </w:p>
        </w:tc>
      </w:tr>
    </w:tbl>
    <w:p>
      <w:pPr>
        <w:pStyle w:val="BodyText"/>
      </w:pPr>
      <w:r>
        <w:t xml:space="preserve">Alaska is the one refusal. Its box runs -179.3 to 179.95, so as minimum and maximum longitude it</w:t>
      </w:r>
      <w:r>
        <w:t xml:space="preserve"> </w:t>
      </w:r>
      <w:r>
        <w:t xml:space="preserve">spans the planet: the Overture prefilter would pull the world and the coordinate check would</w:t>
      </w:r>
      <w:r>
        <w:t xml:space="preserve"> </w:t>
      </w:r>
      <w:r>
        <w:t xml:space="preserve">accept anything. Handling it means carrying two boxes through every step.</w:t>
      </w:r>
    </w:p>
    <w:bookmarkEnd w:id="25"/>
    <w:bookmarkStart w:id="26" w:name="resource-requirements"/>
    <w:p>
      <w:pPr>
        <w:pStyle w:val="Heading2"/>
      </w:pPr>
      <w:r>
        <w:t xml:space="preserve">8. Resource requirements</w:t>
      </w:r>
    </w:p>
    <w:p>
      <w:pPr>
        <w:pStyle w:val="FirstParagraph"/>
      </w:pPr>
      <w:r>
        <w:t xml:space="preserve">Measured on the same workstation the study used.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Maine</w:t>
            </w:r>
          </w:p>
        </w:tc>
        <w:tc>
          <w:tcPr/>
          <w:p>
            <w:pPr>
              <w:pStyle w:val="Compact"/>
            </w:pPr>
            <w:r>
              <w:t xml:space="preserve">New York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908,347</w:t>
            </w:r>
          </w:p>
        </w:tc>
        <w:tc>
          <w:tcPr/>
          <w:p>
            <w:pPr>
              <w:pStyle w:val="Compact"/>
            </w:pPr>
            <w:r>
              <w:t xml:space="preserve">7,213,395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Downloads</w:t>
            </w:r>
          </w:p>
        </w:tc>
        <w:tc>
          <w:tcPr/>
          <w:p>
            <w:pPr>
              <w:pStyle w:val="Compact"/>
            </w:pPr>
            <w:r>
              <w:t xml:space="preserve">0.6 GB</w:t>
            </w:r>
          </w:p>
        </w:tc>
        <w:tc>
          <w:tcPr/>
          <w:p>
            <w:pPr>
              <w:pStyle w:val="Compact"/>
            </w:pPr>
            <w:r>
              <w:t xml:space="preserve">3.0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1.0 GB</w:t>
            </w:r>
          </w:p>
        </w:tc>
        <w:tc>
          <w:tcPr/>
          <w:p>
            <w:pPr>
              <w:pStyle w:val="Compact"/>
            </w:pPr>
            <w:r>
              <w:t xml:space="preserve">7.1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 disk including WAL</w:t>
            </w:r>
          </w:p>
        </w:tc>
        <w:tc>
          <w:tcPr/>
          <w:p>
            <w:pPr>
              <w:pStyle w:val="Compact"/>
            </w:pPr>
            <w:r>
              <w:t xml:space="preserve">3.6 GB</w:t>
            </w:r>
          </w:p>
        </w:tc>
        <w:tc>
          <w:tcPr/>
          <w:p>
            <w:pPr>
              <w:pStyle w:val="Compact"/>
            </w:pPr>
            <w:r>
              <w:t xml:space="preserve">11 GB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Deployable dump</w:t>
            </w:r>
          </w:p>
        </w:tc>
        <w:tc>
          <w:tcPr/>
          <w:p>
            <w:pPr>
              <w:pStyle w:val="Compact"/>
            </w:pPr>
            <w:r>
              <w:t xml:space="preserve">117 MB</w:t>
            </w:r>
          </w:p>
        </w:tc>
        <w:tc>
          <w:tcPr/>
          <w:p>
            <w:pPr>
              <w:pStyle w:val="Compact"/>
            </w:pPr>
            <w:r>
              <w:t xml:space="preserve">890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time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~30 min</w:t>
            </w:r>
          </w:p>
        </w:tc>
      </w:tr>
    </w:tbl>
    <w:p>
      <w:pPr>
        <w:pStyle w:val="BodyText"/>
      </w:pPr>
      <w:r>
        <w:t xml:space="preserve">Who’s on First adds a one-off 5.2 GB shared by every build. A server restores the dump rather</w:t>
      </w:r>
      <w:r>
        <w:t xml:space="preserve"> </w:t>
      </w:r>
      <w:r>
        <w:t xml:space="preserve">than building, so it needs the database plus room for the restore: 10 GB for a state the size of</w:t>
      </w:r>
      <w:r>
        <w:t xml:space="preserve"> </w:t>
      </w:r>
      <w:r>
        <w:t xml:space="preserve">Maine, 20 GB for one the size of New York.</w:t>
      </w:r>
    </w:p>
    <w:p>
      <w:pPr>
        <w:pStyle w:val="BodyText"/>
      </w:pPr>
      <w:r>
        <w:t xml:space="preserve">The capacity figures in the study - 32 concurrent users on one vCPU and 1 GB - are Maine’s. New</w:t>
      </w:r>
      <w:r>
        <w:t xml:space="preserve"> </w:t>
      </w:r>
      <w:r>
        <w:t xml:space="preserve">York has not been load-tested. What changes with size is the working set: New York’s indexes</w:t>
      </w:r>
      <w:r>
        <w:t xml:space="preserve"> </w:t>
      </w:r>
      <w:r>
        <w:t xml:space="preserve">alone are 1.8 GB, so a 1 GB machine reads from disk on most queries. Single-query latency on the</w:t>
      </w:r>
      <w:r>
        <w:t xml:space="preserve"> </w:t>
      </w:r>
      <w:r>
        <w:t xml:space="preserve">workstation is 69 ms for</w:t>
      </w:r>
      <w:r>
        <w:t xml:space="preserve"> </w:t>
      </w:r>
      <w:r>
        <w:rPr>
          <w:rStyle w:val="VerbatimChar"/>
        </w:rPr>
        <w:t xml:space="preserve">buffalo</w:t>
      </w:r>
      <w:r>
        <w:t xml:space="preserve">, 123 ms for</w:t>
      </w:r>
      <w:r>
        <w:t xml:space="preserve"> </w:t>
      </w:r>
      <w:r>
        <w:rPr>
          <w:rStyle w:val="VerbatimChar"/>
        </w:rPr>
        <w:t xml:space="preserve">albany</w:t>
      </w:r>
      <w:r>
        <w:t xml:space="preserve"> </w:t>
      </w:r>
      <w:r>
        <w:t xml:space="preserve">and 476 ms for a full street address,</w:t>
      </w:r>
      <w:r>
        <w:t xml:space="preserve"> </w:t>
      </w:r>
      <w:r>
        <w:t xml:space="preserve">against 15-40 ms for Maine’s equivalents.</w:t>
      </w:r>
    </w:p>
    <w:p>
      <w:pPr>
        <w:pStyle w:val="BodyText"/>
      </w:pPr>
      <w:r>
        <w:rPr>
          <w:rStyle w:val="VerbatimChar"/>
        </w:rPr>
        <w:t xml:space="preserve">docs/SIZING.md</w:t>
      </w:r>
      <w:r>
        <w:t xml:space="preserve"> </w:t>
      </w:r>
      <w:r>
        <w:t xml:space="preserve">carries the full table.</w:t>
      </w:r>
    </w:p>
    <w:bookmarkEnd w:id="26"/>
    <w:bookmarkStart w:id="27" w:name="what-this-means-for-the-study-report"/>
    <w:p>
      <w:pPr>
        <w:pStyle w:val="Heading2"/>
      </w:pPr>
      <w:r>
        <w:t xml:space="preserve">9. What this means for the study report</w:t>
      </w:r>
    </w:p>
    <w:p>
      <w:pPr>
        <w:pStyle w:val="FirstParagraph"/>
      </w:pPr>
      <w:r>
        <w:t xml:space="preserve">The study’s measurements stand. They describe a Maine build of pgeo 0.10.0 against Pelias,</w:t>
      </w:r>
      <w:r>
        <w:t xml:space="preserve"> </w:t>
      </w:r>
      <w:r>
        <w:t xml:space="preserve">Photon and Nominatim, and nothing here changes that comparison: the accuracy figure moved from</w:t>
      </w:r>
      <w:r>
        <w:t xml:space="preserve"> </w:t>
      </w:r>
      <w:r>
        <w:t xml:space="preserve">95.8% to 95.9% through work that was neutral by construction and verified case by case.</w:t>
      </w:r>
    </w:p>
    <w:p>
      <w:pPr>
        <w:pStyle w:val="BodyText"/>
      </w:pPr>
      <w:r>
        <w:t xml:space="preserve">Three things the study said should now be read differently: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“Ranking stays tuned on Maine.”</w:t>
      </w:r>
      <w:r>
        <w:t xml:space="preserve"> </w:t>
      </w:r>
      <w:r>
        <w:t xml:space="preserve">It is still tuned on Maine, but the evidence is now that</w:t>
      </w:r>
      <w:r>
        <w:t xml:space="preserve"> </w:t>
      </w:r>
      <w:r>
        <w:t xml:space="preserve">the tuning transfers: New York reaches 93.9% with no New York-specific setting, and the</w:t>
      </w:r>
      <w:r>
        <w:t xml:space="preserve"> </w:t>
      </w:r>
      <w:r>
        <w:t xml:space="preserve">remaining gap is in addresses, where density rather than ranking explains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time.</w:t>
      </w:r>
      <w:r>
        <w:t xml:space="preserve"> </w:t>
      </w:r>
      <w:r>
        <w:t xml:space="preserve">The study’s build timings are for the pre-optimisation pipeline. A Maine build</w:t>
      </w:r>
      <w:r>
        <w:t xml:space="preserve"> </w:t>
      </w:r>
      <w:r>
        <w:t xml:space="preserve">is now 309 s rather than 1,152 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Feature count.</w:t>
      </w:r>
      <w:r>
        <w:t xml:space="preserve"> </w:t>
      </w:r>
      <w:r>
        <w:t xml:space="preserve">Maine now holds 908,347 features rather than 906,101: one ZCTA the land-area</w:t>
      </w:r>
      <w:r>
        <w:t xml:space="preserve"> </w:t>
      </w:r>
      <w:r>
        <w:t xml:space="preserve">rule adds, 4,088 addresses the duplicate clustering recovers, less what the clip removes.</w:t>
      </w:r>
    </w:p>
    <w:bookmarkEnd w:id="27"/>
    <w:bookmarkStart w:id="28" w:name="what-is-not-done"/>
    <w:p>
      <w:pPr>
        <w:pStyle w:val="Heading2"/>
      </w:pPr>
      <w:r>
        <w:t xml:space="preserve">10. What is not done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border margin.</w:t>
      </w:r>
      <w:r>
        <w:t xml:space="preserve"> </w:t>
      </w:r>
      <w:r>
        <w:t xml:space="preserve">Section 4.1 clipped OpenStreetMap to the region polygon, but the other</w:t>
      </w:r>
      <w:r>
        <w:t xml:space="preserve"> </w:t>
      </w:r>
      <w:r>
        <w:t xml:space="preserve">sources are still filtered by the build’s bounding box alone, so a margin of out-of-region</w:t>
      </w:r>
      <w:r>
        <w:t xml:space="preserve"> </w:t>
      </w:r>
      <w:r>
        <w:t xml:space="preserve">features survives: 1,689 in Arizona plus Nevada, 514 of them more than a kilometre out. GNIS is</w:t>
      </w:r>
      <w:r>
        <w:t xml:space="preserve"> </w:t>
      </w:r>
      <w:r>
        <w:t xml:space="preserve">the worst at 297 features up to 66 km outside, in Utah, New Mexico and Sonora; OpenAddresses</w:t>
      </w:r>
      <w:r>
        <w:t xml:space="preserve"> </w:t>
      </w:r>
      <w:r>
        <w:t xml:space="preserve">adds 240. They carry no state, so they label honestly rather than falsely - the Maine defect of</w:t>
      </w:r>
      <w:r>
        <w:t xml:space="preserve"> </w:t>
      </w:r>
      <w:r>
        <w:t xml:space="preserve">section 4.1 was worse precisely because those features claimed to be in Maine - but they are</w:t>
      </w:r>
      <w:r>
        <w:t xml:space="preserve"> </w:t>
      </w:r>
      <w:r>
        <w:t xml:space="preserve">still findable and should not be there. The same polygon clip already written for OpenStreetMap</w:t>
      </w:r>
      <w:r>
        <w:t xml:space="preserve"> </w:t>
      </w:r>
      <w:r>
        <w:t xml:space="preserve">applies unchanged. A separate 1,037 OpenStreetMap streets are an artifact rather than a leak:</w:t>
      </w:r>
      <w:r>
        <w:t xml:space="preserve"> </w:t>
      </w:r>
      <w:r>
        <w:t xml:space="preserve">a street that crosses the border is kept whole and its representative point is its centroid,</w:t>
      </w:r>
      <w:r>
        <w:t xml:space="preserve"> </w:t>
      </w:r>
      <w:r>
        <w:t xml:space="preserve">which can fall outside.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Who’s on First ancestry gap.</w:t>
      </w:r>
      <w:r>
        <w:t xml:space="preserve"> </w:t>
      </w:r>
      <w:r>
        <w:t xml:space="preserve">Some places carry no region ancestor in Who’s on First and</w:t>
      </w:r>
      <w:r>
        <w:t xml:space="preserve"> </w:t>
      </w:r>
      <w:r>
        <w:t xml:space="preserve">are dropped: 1 in Maine, 5 in New York, 62 in Nevada, 72 in Arizona. The loss is not evenly</w:t>
      </w:r>
      <w:r>
        <w:t xml:space="preserve"> </w:t>
      </w:r>
      <w:r>
        <w:t xml:space="preserve">distributed - it falls on unincorporated and tribal communities (Chutum Vaya, Allenville,</w:t>
      </w:r>
      <w:r>
        <w:t xml:space="preserve"> </w:t>
      </w:r>
      <w:r>
        <w:t xml:space="preserve">Cibecue Creek, Jarbidge), which is the population least well served by every other geocoder</w:t>
      </w:r>
      <w:r>
        <w:t xml:space="preserve"> </w:t>
      </w:r>
      <w:r>
        <w:t xml:space="preserve">too. A point-in-polygon fallback against the region geometry would recover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Venues outrank the localities they are named after.</w:t>
      </w:r>
      <w:r>
        <w:t xml:space="preserve"> </w:t>
      </w:r>
      <w:r>
        <w:t xml:space="preserve">“Tuscon, AZ”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One Hope - Tuscon</w:t>
      </w:r>
      <w:r>
        <w:t xml:space="preserve"> </w:t>
      </w:r>
      <w:r>
        <w:t xml:space="preserve">and</w:t>
      </w:r>
      <w:r>
        <w:t xml:space="preserve"> </w:t>
      </w:r>
      <w:r>
        <w:t xml:space="preserve">“Albany, New York”</w:t>
      </w:r>
      <w:r>
        <w:t xml:space="preserve"> </w:t>
      </w:r>
      <w:r>
        <w:t xml:space="preserve">answers</w:t>
      </w:r>
      <w:r>
        <w:t xml:space="preserve"> </w:t>
      </w:r>
      <w:r>
        <w:rPr>
          <w:rStyle w:val="VerbatimChar"/>
        </w:rPr>
        <w:t xml:space="preserve">Sims Metal - Albany</w:t>
      </w:r>
      <w:r>
        <w:t xml:space="preserve">. This is the only known-answer</w:t>
      </w:r>
      <w:r>
        <w:t xml:space="preserve"> </w:t>
      </w:r>
      <w:r>
        <w:t xml:space="preserve">failure left in any build, and it is a ranking question: a near-exact name match on a venue</w:t>
      </w:r>
      <w:r>
        <w:t xml:space="preserve"> </w:t>
      </w:r>
      <w:r>
        <w:t xml:space="preserve">currently beats an exact match on a locality.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Query-time tie-breaking</w:t>
      </w:r>
      <w:r>
        <w:t xml:space="preserve"> </w:t>
      </w:r>
      <w:r>
        <w:t xml:space="preserve">is still by physical row order, worth about one case of accuracy</w:t>
      </w:r>
      <w:r>
        <w:t xml:space="preserve"> </w:t>
      </w:r>
      <w:r>
        <w:t xml:space="preserve">noise between builds.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Alaska</w:t>
      </w:r>
      <w:r>
        <w:t xml:space="preserve"> </w:t>
      </w:r>
      <w:r>
        <w:t xml:space="preserve">is refused rather than handled.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bounding-box build</w:t>
      </w:r>
      <w:r>
        <w:t xml:space="preserve"> </w:t>
      </w:r>
      <w:r>
        <w:t xml:space="preserve">- part of a state, or the adjoining parts of several - would scale</w:t>
      </w:r>
      <w:r>
        <w:t xml:space="preserve"> </w:t>
      </w:r>
      <w:r>
        <w:t xml:space="preserve">every cost down together. The plumbing is already threaded, since every step reads the build’s</w:t>
      </w:r>
      <w:r>
        <w:t xml:space="preserve"> </w:t>
      </w:r>
      <w:r>
        <w:t xml:space="preserve">box.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Container images</w:t>
      </w:r>
      <w:r>
        <w:t xml:space="preserve"> </w:t>
      </w:r>
      <w:r>
        <w:t xml:space="preserve">remain designed and unpublished.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New York has not been load-tested</w:t>
      </w:r>
      <w:r>
        <w:t xml:space="preserve">, so its capacity is unknown.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sz w:val="18"/>
      <w:szCs w:val="1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  <w:rPr>
      <w:sz w:val="18"/>
      <w:szCs w:val="18"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pgeo: a geocoder inside PostgreSQL</dc:title>
  <dc:creator>John Zastrow</dc:creator>
  <dc:language>en-US</dc:language>
  <cp:keywords/>
  <dcterms:created xsi:type="dcterms:W3CDTF">2026-09-23T15:05:38Z</dcterms:created>
  <dcterms:modified xsi:type="dcterms:W3CDTF">2026-09-23T15:05:38Z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date">
    <vt:lpwstr>Version 0.20.0 · 23 September 2026</vt:lpwstr>
  </property>
  <property fmtid="{D5CDD505-2E9C-101B-9397-08002B2CF9AE}" pid="4" name="documentclass">
    <vt:lpwstr>article</vt:lpwstr>
  </property>
  <property fmtid="{D5CDD505-2E9C-101B-9397-08002B2CF9AE}" pid="5" name="fontsize">
    <vt:lpwstr>10pt</vt:lpwstr>
  </property>
  <property fmtid="{D5CDD505-2E9C-101B-9397-08002B2CF9AE}" pid="6" name="geometry">
    <vt:lpwstr>margin=2.1cm</vt:lpwstr>
  </property>
  <property fmtid="{D5CDD505-2E9C-101B-9397-08002B2CF9AE}" pid="7" name="linestretch">
    <vt:lpwstr>1.12</vt:lpwstr>
  </property>
  <property fmtid="{D5CDD505-2E9C-101B-9397-08002B2CF9AE}" pid="8" name="linkcolor">
    <vt:lpwstr>black</vt:lpwstr>
  </property>
  <property fmtid="{D5CDD505-2E9C-101B-9397-08002B2CF9AE}" pid="9" name="mainfont">
    <vt:lpwstr>Noto Sans</vt:lpwstr>
  </property>
  <property fmtid="{D5CDD505-2E9C-101B-9397-08002B2CF9AE}" pid="10" name="mainfontoptions">
    <vt:lpwstr/>
  </property>
  <property fmtid="{D5CDD505-2E9C-101B-9397-08002B2CF9AE}" pid="11" name="monofont">
    <vt:lpwstr>DejaVu Sans Mono</vt:lpwstr>
  </property>
  <property fmtid="{D5CDD505-2E9C-101B-9397-08002B2CF9AE}" pid="12" name="monofontoptions">
    <vt:lpwstr>Scale=0.85</vt:lpwstr>
  </property>
  <property fmtid="{D5CDD505-2E9C-101B-9397-08002B2CF9AE}" pid="13" name="papersize">
    <vt:lpwstr>letter</vt:lpwstr>
  </property>
  <property fmtid="{D5CDD505-2E9C-101B-9397-08002B2CF9AE}" pid="14" name="sansfont">
    <vt:lpwstr>Noto Sans</vt:lpwstr>
  </property>
  <property fmtid="{D5CDD505-2E9C-101B-9397-08002B2CF9AE}" pid="15" name="subtitle">
    <vt:lpwstr>Design, tuning, accuracy, capacity and security, measured against Pelias on open data for the State of Maine</vt:lpwstr>
  </property>
  <property fmtid="{D5CDD505-2E9C-101B-9397-08002B2CF9AE}" pid="16" name="toc-title">
    <vt:lpwstr>Contents</vt:lpwstr>
  </property>
  <property fmtid="{D5CDD505-2E9C-101B-9397-08002B2CF9AE}" pid="17" name="urlcolor">
    <vt:lpwstr>blue</vt:lpwstr>
  </property>
</Properties>
</file>