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Algorithmic &amp; ML Trading Strategy for IWM ETF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Akshat Agrawal, Mohsin Chougale, Shikhar Johri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and Preprocessing: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Gathered historical data for the IWM ETF spanning from 2001 to 2024, sourced from Yahoo Finance API.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Explore machine learning algorithms such as Logistic Regression, Random Forest, Gradient Boosting Machines and Neural Networks.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Define the criteria for the trading strategy based on preliminary model insights.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