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REFERENCE JAXB in Oracle Java 1.8.0_192 on Linux -->
    <w:p>
      <w:pPr>
        <w:pStyle w:val="Title"/>
      </w:pPr>
      <w:r>
        <w:t>API Spec</w:t>
      </w:r>
    </w:p>
    <w:p>
      <w:r>
        <w:t>1.1. 국채전문유통시장 일별매매정보</w:t>
      </w:r>
    </w:p>
    <w:p>
      <w:r>
        <w:t>1.2. Description</w:t>
      </w:r>
    </w:p>
    <w:p>
      <w:r>
        <w:rPr>
          <w:sz w:val="16"/>
        </w:rPr>
        <w:tab/>
        <w:t>국채전문유통시장에 상장되어있는 채권의 매매정보 제공 ('10년01월04일 데이터부터 제공)</w:t>
      </w:r>
    </w:p>
    <w:p>
      <w:r>
        <w:rPr>
          <w:sz w:val="16"/>
        </w:rPr>
        <w:tab/>
        <w:t>Server endpoint url : https://data-dbg.krx.co.kr/svc/apis/bon/kts_bydd_trd</w:t>
      </w:r>
    </w:p>
    <w:p>
      <w:r>
        <w:t>1.3. request</w:t>
      </w:r>
    </w:p>
    <w:p>
      <w:r>
        <w:t>1.3.1. InBlock_1</w:t>
      </w:r>
    </w:p>
    <w:tbl>
      <w:tblPr>
        <w:tblStyle w:val="TableGrid"/>
        <w:tblW w:w="0" w:type="auto"/>
        <w:tblLook w:val="04A0"/>
      </w:tblPr>
      <w:tblGrid>
        <w:gridCol w:w="3009"/>
        <w:gridCol w:w="3009"/>
        <w:gridCol w:w="3009"/>
      </w:tblGrid>
      <w:tr>
        <w:tc>
          <w:tcPr>
            <w:tcW w:w="3009" w:type="dxa"/>
          </w:tcPr>
          <w:p>
            <w:r>
              <w:t>Name</w:t>
            </w:r>
          </w:p>
        </w:tc>
        <w:tc>
          <w:tcPr>
            <w:tcW w:w="3009" w:type="dxa"/>
          </w:tcPr>
          <w:p>
            <w:r>
              <w:t>Type</w:t>
            </w:r>
          </w:p>
        </w:tc>
        <w:tc>
          <w:tcPr>
            <w:tcW w:w="3009" w:type="dxa"/>
          </w:tcPr>
          <w:p>
            <w:r>
              <w:t>Description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basDd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기준일자</w:t>
            </w:r>
          </w:p>
        </w:tc>
      </w:tr>
    </w:tbl>
    <w:p>
      <w:r/>
    </w:p>
    <w:p>
      <w:r>
        <w:t>1.4. response</w:t>
      </w:r>
    </w:p>
    <w:p>
      <w:r>
        <w:t>1.4.1. OutBlock_1</w:t>
      </w:r>
    </w:p>
    <w:tbl>
      <w:tblPr>
        <w:tblStyle w:val="TableGrid"/>
        <w:tblW w:w="0" w:type="auto"/>
        <w:tblLook w:val="04A0"/>
      </w:tblPr>
      <w:tblGrid>
        <w:gridCol w:w="3009"/>
        <w:gridCol w:w="3009"/>
        <w:gridCol w:w="3009"/>
      </w:tblGrid>
      <w:tr>
        <w:tc>
          <w:tcPr>
            <w:tcW w:w="3009" w:type="dxa"/>
          </w:tcPr>
          <w:p>
            <w:r>
              <w:t>Name</w:t>
            </w:r>
          </w:p>
        </w:tc>
        <w:tc>
          <w:tcPr>
            <w:tcW w:w="3009" w:type="dxa"/>
          </w:tcPr>
          <w:p>
            <w:r>
              <w:t>Type</w:t>
            </w:r>
          </w:p>
        </w:tc>
        <w:tc>
          <w:tcPr>
            <w:tcW w:w="3009" w:type="dxa"/>
          </w:tcPr>
          <w:p>
            <w:r>
              <w:t>Description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BAS_DD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기준일자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MKT_NM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시장구분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ISU_CD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종목코드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ISU_NM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종목명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BND_EXP_TP_NM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만기년수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GOVBND_ISU_TP_NM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종목구분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CLSPRC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종가_가격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CMPPREVDD_PRC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종가_대비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CLSPRC_YD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종가_수익률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OPNPRC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시가_가격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OPNPRC_YD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시가_수익률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HGPRC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고가_가격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HGPRC_YD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고가_수익률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LWPRC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저가_가격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LWPRC_YD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저가_수익률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ACC_TRDVOL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거래량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ACC_TRDVAL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거래대금</w:t>
            </w:r>
          </w:p>
        </w:tc>
      </w:tr>
    </w:tbl>
    <w:p>
      <w:r/>
    </w:p>
    <w:p>
      <w:r>
        <w:t>1.5. request Sample</w:t>
      </w:r>
    </w:p>
    <w:tbl>
      <w:tblPr>
        <w:tblStyle w:val="TableGrid"/>
        <w:tblW w:w="0" w:type="auto"/>
        <w:tblLook w:val="04A0"/>
      </w:tblPr>
      <w:tblGrid>
        <w:gridCol w:w="9027"/>
      </w:tblGrid>
      <w:tr>
        <w:tc>
          <w:tcPr>
            <w:tcW w:w="9027" w:type="dxa"/>
          </w:tcPr>
          <w:p>
            <w:r>
              <w:rPr>
                <w:sz w:val="16"/>
              </w:rPr>
              <w:t>{"basDd":"__"}</w:t>
            </w:r>
          </w:p>
        </w:tc>
      </w:tr>
    </w:tbl>
    <w:p>
      <w:r/>
    </w:p>
    <w:p>
      <w:r>
        <w:t>1.6. response Sample</w:t>
      </w:r>
    </w:p>
    <w:tbl>
      <w:tblPr>
        <w:tblStyle w:val="TableGrid"/>
        <w:tblW w:w="0" w:type="auto"/>
        <w:tblLook w:val="04A0"/>
      </w:tblPr>
      <w:tblGrid>
        <w:gridCol w:w="9027"/>
      </w:tblGrid>
      <w:tr>
        <w:tc>
          <w:tcPr>
            <w:tcW w:w="9027" w:type="dxa"/>
          </w:tcPr>
          <w:p>
            <w:r>
              <w:rPr>
                <w:sz w:val="16"/>
              </w:rPr>
              <w:t>{"OutBlock_1":[{"BAS_DD":"__","MKT_NM":"__","ISU_CD":"__","ISU_NM":"__","BND_EXP_TP_NM":"__","GOVBND_ISU_TP_NM":"__","CLSPRC":"__","CMPPREVDD_PRC":"__","CLSPRC_YD":"__","OPNPRC":"__","OPNPRC_YD":"__","HGPRC":"__","HGPRC_YD":"__","LWPRC":"__","LWPRC_YD":"__","ACC_TRDVOL":"__","ACC_TRDVAL":"__"},{"BAS_DD":"__","MKT_NM":"__","ISU_CD":"__","ISU_NM":"__","BND_EXP_TP_NM":"__","GOVBND_ISU_TP_NM":"__","CLSPRC":"__","CMPPREVDD_PRC":"__","CLSPRC_YD":"__","OPNPRC":"__","OPNPRC_YD":"__","HGPRC":"__","HGPRC_YD":"__","LWPRC":"__","LWPRC_YD":"__","ACC_TRDVOL":"__","ACC_TRDVAL":"__"}]}</w:t>
            </w:r>
          </w:p>
        </w:tc>
      </w:tr>
    </w:tbl>
    <w:p>
      <w:r/>
    </w:p>
    <w:sectPr>
      <w:pgSz w:w="11907" w:h="16839" w:code="9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