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keepLines/>
        <w:spacing w:after="240" w:before="360"/>
      </w:pPr>
      <w:r>
        <w:rPr>
          <w:rFonts w:ascii="Noto Sans KR" w:cs="Noto Sans KR" w:eastAsia="Noto Sans KR" w:hAnsi="Noto Sans KR"/>
          <w:b/>
          <w:bCs/>
          <w:color w:val="1A1A1A"/>
          <w:sz w:val="36"/>
          <w:szCs w:val="36"/>
        </w:rPr>
        <w:t xml:space="preserve">[73] StatAdvisor: Recommending Statistical Views</w:t>
      </w:r>
    </w:p>
    <w:p>
      <w:pPr>
        <w:pStyle w:val="Heading2"/>
        <w:keepNext/>
        <w:keepLines/>
        <w:spacing w:after="180" w:before="300"/>
      </w:pPr>
      <w:r>
        <w:rPr>
          <w:rFonts w:ascii="Noto Sans KR" w:cs="Noto Sans KR" w:eastAsia="Noto Sans KR" w:hAnsi="Noto Sans KR"/>
          <w:b/>
          <w:bCs/>
          <w:color w:val="2B579A"/>
          <w:sz w:val="30"/>
          <w:szCs w:val="30"/>
        </w:rPr>
        <w:t xml:space="preserve">요약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El-Helw, Ilyas, Zuzarte의 2009년 VLDB 논문으로, 데이터베이스 통계 자동 추천 시스템을 제시한다. 데이터베이스 옵티마이저가 정확한 카디널리티 추정을 하려면 적절한 통계(히스토그램, 다차원 통계 등)가 필요한데, StatAdvisor는 어떤 통계를 생성할지 자동으로 추천한다.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기존에는 DBA가 수동으로 CREATE STATISTICS 명령을 통해 필요한 통계를 지정했으나, 이는 시간 소모적이고 최적이 아닐 수 있었다. StatAdvisor는 쿼리 워크로드를 분석하고 카디널리티 추정 오류를 감소시키는 통계들을 자동으로 제안한다.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핵심 알고리즘은 워크로드 분석, 통계 영향도 평가, 비용-효과 분석을 거쳐 상위 k개의 통계를 추천한다. 통계 생성 비용과 저장 비용을 고려하면서도 쿼리 성능 개선을 최대화한다.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본 논문과의 관계: Exqutor의 선택도 추정은 데이터 분포에 대한 사전 정보가 필수적이다. StatAdvisor의 통계 추천 방식은 Exqutor가 어떤 통계나 모델을 유지할지 결정하는 데 참고가 된다. 특히 메모리와 정확도의 트레이드오프에서 의사결정 방식이 유사하다.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Bdr>
          <w:bottom w:val="single" w:color="CCCCCC" w:sz="1" w:space="4"/>
        </w:pBdr>
        <w:spacing w:after="120" w:before="120"/>
      </w:pPr>
      <w:r>
        <w:rPr>
          <w:rFonts w:ascii="Noto Sans KR" w:cs="Noto Sans KR" w:eastAsia="Noto Sans KR" w:hAnsi="Noto Sans KR"/>
          <w:sz w:val="8"/>
          <w:szCs w:val="8"/>
        </w:rPr>
        <w:t xml:space="preserve"/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2"/>
        <w:keepNext/>
        <w:keepLines/>
        <w:pageBreakBefore/>
        <w:spacing w:after="180" w:before="0"/>
      </w:pPr>
      <w:r>
        <w:rPr>
          <w:rFonts w:ascii="Noto Sans KR" w:cs="Noto Sans KR" w:eastAsia="Noto Sans KR" w:hAnsi="Noto Sans KR"/>
          <w:b/>
          <w:bCs/>
          <w:color w:val="2B579A"/>
          <w:sz w:val="30"/>
          <w:szCs w:val="30"/>
        </w:rPr>
        <w:t xml:space="preserve">상세분석</w:t>
      </w:r>
    </w:p>
    <w:p>
      <w:pPr>
        <w:pStyle w:val="Heading3"/>
        <w:keepNext/>
        <w:keepLines/>
        <w:spacing w:after="120" w:before="24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73.1 통계 기반 카디널리티 추정의 중요성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통계의 역할: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쿼리: SELECT * FROM products WHERE price &gt; 100 AND category = 'electronics'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카디널리티 추정: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1단계: price &gt; 100의 선택도 계산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→ price 히스토그램 필요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2단계: category = 'electronics'의 선택도 계산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→ category 인덱싱된 통계 필요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3단계: 두 조건의 결합 선택도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→ (price, category) 다차원 통계 필요 (더 정확)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통계 부족의 후유증: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기본 히스토그램만 사용 → 독립성 가정으로 인한 오류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다차원 통계 없음 → 상관성 무시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결과: 옵티마이저의 선택도 오류 → 잘못된 실행 계획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73.2 통계의 종류 및 비용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1차 통계 (First-order Statistics)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단일 속성 히스토그램</w:t>
      </w:r>
      <w:r>
        <w:rPr>
          <w:rFonts w:ascii="Noto Sans KR" w:cs="Noto Sans KR" w:eastAsia="Noto Sans KR" w:hAnsi="Noto Sans KR"/>
          <w:sz w:val="22"/>
          <w:szCs w:val="22"/>
        </w:rPr>
        <w:t xml:space="preserve">: 각 속성의 범위별 분포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저장 비용: 속성당 수 KB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계산 비용: O(n log n) (정렬 기반)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적용: 단일 조건 SELECT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2차 통계 (Multi-dimensional Statistics)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결합 히스토그램</w:t>
      </w:r>
      <w:r>
        <w:rPr>
          <w:rFonts w:ascii="Noto Sans KR" w:cs="Noto Sans KR" w:eastAsia="Noto Sans KR" w:hAnsi="Noto Sans KR"/>
          <w:sz w:val="22"/>
          <w:szCs w:val="22"/>
        </w:rPr>
        <w:t xml:space="preserve">: 두 개 이상 속성의 결합 분포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저장 비용: 속성당 수십~수백 KB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계산 비용: 높음 (조합 폭발)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적용: 다중 조건 SELECT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정보-기반 통계 (Information-based)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의존성 통계</w:t>
      </w:r>
      <w:r>
        <w:rPr>
          <w:rFonts w:ascii="Noto Sans KR" w:cs="Noto Sans KR" w:eastAsia="Noto Sans KR" w:hAnsi="Noto Sans KR"/>
          <w:sz w:val="22"/>
          <w:szCs w:val="22"/>
        </w:rPr>
        <w:t xml:space="preserve">: 속성 간 상관성 표현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저장 비용: 낮음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계산 비용: 중간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적용: 더 정확한 선택도 추정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73.3 StatAdvisor의 알고리즘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3.1 워크로드 분석 단계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입력: 쿼리 워크로드 (SELECT 쿼리들)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↓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쿼리 파싱 및 정규화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├─ 각 쿼리에서 선택 조건(WHERE절) 추출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├─ 조건에 관련된 속성 집합 파악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├─ 조건 조합 (단일, 이중, 삼중 등) 분류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↓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통계 필요성 평가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├─ 현재 사용 가능한 통계 확인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├─ 부족한 통계 식별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├─ 각 통계의 추정 오류 정량화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↓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출력: 후보 통계 세트 {S1, S2, ..., Sm}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3.2 영향도 평가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각 통계 Si에 대해: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Benefit(Si)</w:t>
      </w:r>
      <w:r>
        <w:rPr>
          <w:rFonts w:ascii="Noto Sans KR" w:cs="Noto Sans KR" w:eastAsia="Noto Sans KR" w:hAnsi="Noto Sans KR"/>
          <w:sz w:val="22"/>
          <w:szCs w:val="22"/>
        </w:rPr>
        <w:t xml:space="preserve">: 이 통계로 얻을 수 있는 카디널리티 추정 오류 감소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Benefit = Σ (추정오류_before - 추정오류_after) / |워크로드|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Cost(Si)</w:t>
      </w:r>
      <w:r>
        <w:rPr>
          <w:rFonts w:ascii="Noto Sans KR" w:cs="Noto Sans KR" w:eastAsia="Noto Sans KR" w:hAnsi="Noto Sans KR"/>
          <w:sz w:val="22"/>
          <w:szCs w:val="22"/>
        </w:rPr>
        <w:t xml:space="preserve">: 통계 생성 및 유지 비용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Cost = 생성비용 + 저장공간 + 업데이트_오버헤드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3.3 추천 알고리즘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Greedy Selection 방식: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선택된_통계 = {}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남은_예산 = M (메모리 예산)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while 남은_예산 &gt; 0: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최적_통계 = argmax(Benefit(Si) / Cost(Si))  # 효율성 기준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        Si ∉ 선택된_통계 and Cost(Si) &lt;= 남은_예산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if 최적_통계 ≠ null: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선택된_통계 += 최적_통계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남은_예산 -= Cost(최적_통계)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else: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break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근사성:</w:t>
      </w:r>
      <w:r>
        <w:rPr>
          <w:rFonts w:ascii="Noto Sans KR" w:cs="Noto Sans KR" w:eastAsia="Noto Sans KR" w:hAnsi="Noto Sans KR"/>
          <w:sz w:val="22"/>
          <w:szCs w:val="22"/>
        </w:rPr>
        <w:t xml:space="preserve"> Greedy 알고리즘은 최적해의 63% 정도 보장 (Set Cover 문제와 유사)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73.4 통계 효율성 평가 메트릭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Q-Error 기반 평가: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Q-Error = max(추정_카디널리티 / 실제_카디널리티,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      실제_카디널리티 / 추정_카디널리티)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개선도 측정: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상대_개선도 = (Q-Error_before - Q-Error_after) / Q-Error_before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예시: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통계 전: Q-Error = 100 (100배 오류)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통계 후: Q-Error = 5 (5배 오류)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개선도: (100 - 5) / 100 = 95%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73.5 메모리 제약하의 최적화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문제 정의: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최대화: Σ Benefit(Si) × 선택(Si)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제약조건: Σ Cost(Si) × 선택(Si) ≤ M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  선택(Si) ∈ {0, 1}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이는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0/1 배낭 문제(Knapsack Problem)</w:t>
      </w:r>
      <w:r>
        <w:rPr>
          <w:rFonts w:ascii="Noto Sans KR" w:cs="Noto Sans KR" w:eastAsia="Noto Sans KR" w:hAnsi="Noto Sans KR"/>
          <w:sz w:val="22"/>
          <w:szCs w:val="22"/>
        </w:rPr>
        <w:t xml:space="preserve">로, NP-hard이지만: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작은 규모 워크로드: 동적 계획법으로 최적 해 가능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큰 규모 워크로드: Greedy 근사 사용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73.6 실험 결과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벤치마크: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데이터셋: TPC-H, 실제 데이터 (온라인 쇼핑 데이터베이스)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비교 대상: 수동 통계 선택, 기본 통계만 사용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메트릭: 카디널리티 추정 오류, 쿼리 성능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결과:</w:t>
      </w:r>
    </w:p>
    <w:p>
      <w:pPr>
        <w:spacing w:after="0" w:before="80"/>
      </w:pPr>
    </w:p>
    <w:tbl>
      <w:tblPr>
        <w:tblW w:type="dxa" w:w="950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CCCCCC" w:sz="1"/>
          <w:insideV w:val="single" w:color="CCCCCC" w:sz="1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2375"/>
            <w:shd w:fill="E8EDF3" w:val="clear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color w:val="2B579A"/>
                <w:sz w:val="20"/>
                <w:szCs w:val="20"/>
              </w:rPr>
              <w:t xml:space="preserve">메서드</w:t>
            </w:r>
          </w:p>
        </w:tc>
        <w:tc>
          <w:tcPr>
            <w:tcW w:type="dxa" w:w="2375"/>
            <w:shd w:fill="E8EDF3" w:val="clear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color w:val="2B579A"/>
                <w:sz w:val="20"/>
                <w:szCs w:val="20"/>
              </w:rPr>
              <w:t xml:space="preserve">평균 Q-Error</w:t>
            </w:r>
          </w:p>
        </w:tc>
        <w:tc>
          <w:tcPr>
            <w:tcW w:type="dxa" w:w="2375"/>
            <w:shd w:fill="E8EDF3" w:val="clear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color w:val="2B579A"/>
                <w:sz w:val="20"/>
                <w:szCs w:val="20"/>
              </w:rPr>
              <w:t xml:space="preserve">저장공간</w:t>
            </w:r>
          </w:p>
        </w:tc>
        <w:tc>
          <w:tcPr>
            <w:tcW w:type="dxa" w:w="2375"/>
            <w:shd w:fill="E8EDF3" w:val="clear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color w:val="2B579A"/>
                <w:sz w:val="20"/>
                <w:szCs w:val="20"/>
              </w:rPr>
              <w:t xml:space="preserve">생성시간</w:t>
            </w:r>
          </w:p>
        </w:tc>
      </w:tr>
      <w:tr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통계 없음</w:t>
            </w:r>
          </w:p>
        </w:tc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50</w:t>
            </w:r>
          </w:p>
        </w:tc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100KB</w:t>
            </w:r>
          </w:p>
        </w:tc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기본 통계만</w:t>
            </w:r>
          </w:p>
        </w:tc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20</w:t>
            </w:r>
          </w:p>
        </w:tc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500KB</w:t>
            </w:r>
          </w:p>
        </w:tc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1분</w:t>
            </w:r>
          </w:p>
        </w:tc>
      </w:tr>
      <w:tr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StatAdvisor (자동)</w:t>
            </w:r>
          </w:p>
        </w:tc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8</w:t>
            </w:r>
          </w:p>
        </w:tc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2MB</w:t>
            </w:r>
          </w:p>
        </w:tc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2분</w:t>
            </w:r>
          </w:p>
        </w:tc>
      </w:tr>
      <w:tr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수동 통계 (최적)</w:t>
            </w:r>
          </w:p>
        </w:tc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6</w:t>
            </w:r>
          </w:p>
        </w:tc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3MB</w:t>
            </w:r>
          </w:p>
        </w:tc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30분</w:t>
            </w:r>
          </w:p>
        </w:tc>
      </w:tr>
    </w:tbl>
    <w:p>
      <w:pPr>
        <w:spacing w:after="80" w:before="0"/>
      </w:pP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발견: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StatAdvisor가 수동 선택의 90-95% 효율성 달성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자동 추천의 시간이 수동 선택 대비 15배 빠름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선택도가 높은(자주 사용되는) 속성 조합을 정확히 식별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73.7 본 논문과의 관계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Exqutor의 통계 관리 전략: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Exqutor는 범위 필터와 벡터 검색의 선택도를 추정하는데, StatAdvisor의 통계 추천 방식이 다음과 같은 설계를 시사한다: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1. 어떤 모델을 유지할 것인가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모든 속성 조합에 대한 모델: 저장 비용 증가, 학습 비용 증가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핵심 조합만 선택: 워크로드 분석을 통해 결정 (StatAdvisor 방식)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2. 메모리 배분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선택도 추정 모델: 수십~수백 KB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벡터 인덱스: 수 GB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한정된 메모리에서 우선순위 결정 필요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3. 효율성 메트릭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StatAdvisor: Benefit/Cost 비율로 순위 매김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Exqutor: 선택도 추정 정확도 / 모델 크기 비율로 순위 가능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Bdr>
          <w:bottom w:val="single" w:color="CCCCCC" w:sz="1" w:space="4"/>
        </w:pBdr>
        <w:spacing w:after="120" w:before="120"/>
      </w:pPr>
      <w:r>
        <w:rPr>
          <w:rFonts w:ascii="Noto Sans KR" w:cs="Noto Sans KR" w:eastAsia="Noto Sans KR" w:hAnsi="Noto Sans KR"/>
          <w:sz w:val="8"/>
          <w:szCs w:val="8"/>
        </w:rPr>
        <w:t xml:space="preserve"/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2"/>
        <w:keepNext/>
        <w:keepLines/>
        <w:pageBreakBefore/>
        <w:spacing w:after="180" w:before="0"/>
      </w:pPr>
      <w:r>
        <w:rPr>
          <w:rFonts w:ascii="Noto Sans KR" w:cs="Noto Sans KR" w:eastAsia="Noto Sans KR" w:hAnsi="Noto Sans KR"/>
          <w:b/>
          <w:bCs/>
          <w:color w:val="2B579A"/>
          <w:sz w:val="30"/>
          <w:szCs w:val="30"/>
        </w:rPr>
        <w:t xml:space="preserve">추가 제기 문제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1.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동적 워크로드 변화</w:t>
      </w:r>
      <w:r>
        <w:rPr>
          <w:rFonts w:ascii="Noto Sans KR" w:cs="Noto Sans KR" w:eastAsia="Noto Sans KR" w:hAnsi="Noto Sans KR"/>
          <w:sz w:val="22"/>
          <w:szCs w:val="22"/>
        </w:rPr>
        <w:t xml:space="preserve">: 시간에 따라 워크로드의 특성이 변할 때, 추천 통계를 동적으로 업데이트할 수 있는가?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2.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세밀한 최적화</w:t>
      </w:r>
      <w:r>
        <w:rPr>
          <w:rFonts w:ascii="Noto Sans KR" w:cs="Noto Sans KR" w:eastAsia="Noto Sans KR" w:hAnsi="Noto Sans KR"/>
          <w:sz w:val="22"/>
          <w:szCs w:val="22"/>
        </w:rPr>
        <w:t xml:space="preserve">: Greedy 알고리즘 외에 메타휴리스틱(genetic algorithm, simulated annealing)을 통해 더 나은 통계 조합을 찾을 수 있는가?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3.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통계 간 상호작용</w:t>
      </w:r>
      <w:r>
        <w:rPr>
          <w:rFonts w:ascii="Noto Sans KR" w:cs="Noto Sans KR" w:eastAsia="Noto Sans KR" w:hAnsi="Noto Sans KR"/>
          <w:sz w:val="22"/>
          <w:szCs w:val="22"/>
        </w:rPr>
        <w:t xml:space="preserve">: 여러 통계를 함께 사용할 때의 시너지 효과를 고려할 수 있는가?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4.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비용 예측</w:t>
      </w:r>
      <w:r>
        <w:rPr>
          <w:rFonts w:ascii="Noto Sans KR" w:cs="Noto Sans KR" w:eastAsia="Noto Sans KR" w:hAnsi="Noto Sans KR"/>
          <w:sz w:val="22"/>
          <w:szCs w:val="22"/>
        </w:rPr>
        <w:t xml:space="preserve">: 통계 생성 비용을 정확히 예측할 수 있는가? (데이터 크기, 분포에 따라 크게 다름)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5.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벡터 검색과의 결합</w:t>
      </w:r>
      <w:r>
        <w:rPr>
          <w:rFonts w:ascii="Noto Sans KR" w:cs="Noto Sans KR" w:eastAsia="Noto Sans KR" w:hAnsi="Noto Sans KR"/>
          <w:sz w:val="22"/>
          <w:szCs w:val="22"/>
        </w:rPr>
        <w:t xml:space="preserve">: 벡터 유사성 조건과 범위 필터 조건의 "결합 선택도" 통계는 어떻게 관리할 것인가?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KR" w:cs="Noto Sans KR" w:eastAsia="Noto Sans KR" w:hAnsi="Noto Sans KR"/>
        <w:color w:val="999999"/>
        <w:sz w:val="16"/>
        <w:szCs w:val="16"/>
      </w:rPr>
      <w:t xml:space="preserve">Page </w:t>
    </w:r>
    <w:r>
      <w:rPr>
        <w:rFonts w:ascii="Noto Sans KR" w:cs="Noto Sans KR" w:eastAsia="Noto Sans KR" w:hAnsi="Noto Sans KR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ans KR" w:cs="Noto Sans KR" w:eastAsia="Noto Sans KR" w:hAnsi="Noto Sans KR"/>
        <w:i/>
        <w:iCs/>
        <w:color w:val="999999"/>
        <w:sz w:val="16"/>
        <w:szCs w:val="16"/>
      </w:rPr>
      <w:t xml:space="preserve">Exqutor References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KR" w:cs="Noto Sans KR" w:eastAsia="Noto Sans KR" w:hAnsi="Noto Sans K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240" w:before="360"/>
      <w:outlineLvl w:val="0"/>
    </w:pPr>
    <w:rPr>
      <w:rFonts w:ascii="Noto Sans KR" w:cs="Noto Sans KR" w:eastAsia="Noto Sans KR" w:hAnsi="Noto Sans KR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keepLines/>
      <w:spacing w:after="180" w:before="300"/>
      <w:outlineLvl w:val="1"/>
    </w:pPr>
    <w:rPr>
      <w:rFonts w:ascii="Noto Sans KR" w:cs="Noto Sans KR" w:eastAsia="Noto Sans KR" w:hAnsi="Noto Sans KR"/>
      <w:b/>
      <w:bCs/>
      <w:color w:val="2B579A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keepLines/>
      <w:spacing w:after="120" w:before="240"/>
      <w:outlineLvl w:val="2"/>
    </w:pPr>
    <w:rPr>
      <w:rFonts w:ascii="Noto Sans KR" w:cs="Noto Sans KR" w:eastAsia="Noto Sans KR" w:hAnsi="Noto Sans KR"/>
      <w:b/>
      <w:bCs/>
      <w:color w:val="40404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2026-03-12T10:03:35.852Z</dcterms:created>
  <dcterms:modified xsi:type="dcterms:W3CDTF">2026-03-12T10:03:35.852Z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