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A844" w14:textId="77777777" w:rsidR="00E47AE9" w:rsidRPr="00576F5A" w:rsidRDefault="00E47AE9">
      <w:pPr>
        <w:rPr>
          <w:rFonts w:ascii="맑은 고딕" w:eastAsia="맑은 고딕" w:hAnsi="맑은 고딕"/>
        </w:rPr>
      </w:pPr>
    </w:p>
    <w:p w14:paraId="7C18F10C" w14:textId="77777777" w:rsidR="00E47AE9" w:rsidRPr="00576F5A" w:rsidRDefault="00E47AE9">
      <w:pPr>
        <w:rPr>
          <w:rFonts w:ascii="맑은 고딕" w:eastAsia="맑은 고딕" w:hAnsi="맑은 고딕"/>
        </w:rPr>
      </w:pPr>
    </w:p>
    <w:p w14:paraId="63E449FA" w14:textId="77777777" w:rsidR="00E47AE9" w:rsidRPr="00576F5A" w:rsidRDefault="00000000">
      <w:pPr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44"/>
          <w:lang w:eastAsia="ko-KR"/>
        </w:rPr>
        <w:t>Skew-Aware Stratified Sampling 을 이용한</w:t>
      </w:r>
    </w:p>
    <w:p w14:paraId="47F6D5F5" w14:textId="77777777" w:rsidR="00E47AE9" w:rsidRPr="00576F5A" w:rsidRDefault="00000000">
      <w:pPr>
        <w:spacing w:after="4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44"/>
          <w:lang w:eastAsia="ko-KR"/>
        </w:rPr>
        <w:t xml:space="preserve">벡터 </w:t>
      </w:r>
      <w:proofErr w:type="spellStart"/>
      <w:r w:rsidRPr="00576F5A">
        <w:rPr>
          <w:rFonts w:ascii="맑은 고딕" w:eastAsia="맑은 고딕" w:hAnsi="맑은 고딕"/>
          <w:b/>
          <w:sz w:val="44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b/>
          <w:sz w:val="44"/>
          <w:lang w:eastAsia="ko-KR"/>
        </w:rPr>
        <w:t xml:space="preserve"> 추정 정확도 개선 연구</w:t>
      </w:r>
    </w:p>
    <w:p w14:paraId="637B058C" w14:textId="391AC69A" w:rsidR="00E47AE9" w:rsidRPr="00576F5A" w:rsidRDefault="005C5DE8">
      <w:pPr>
        <w:spacing w:after="32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 w:hint="eastAsia"/>
          <w:sz w:val="32"/>
          <w:lang w:eastAsia="ko-KR"/>
        </w:rPr>
        <w:t>인공지능</w:t>
      </w:r>
      <w:r w:rsidR="00000000" w:rsidRPr="00576F5A">
        <w:rPr>
          <w:rFonts w:ascii="맑은 고딕" w:eastAsia="맑은 고딕" w:hAnsi="맑은 고딕"/>
          <w:sz w:val="32"/>
          <w:lang w:eastAsia="ko-KR"/>
        </w:rPr>
        <w:t>종</w:t>
      </w:r>
      <w:r w:rsidRPr="00576F5A">
        <w:rPr>
          <w:rFonts w:ascii="맑은 고딕" w:eastAsia="맑은 고딕" w:hAnsi="맑은 고딕" w:hint="eastAsia"/>
          <w:sz w:val="32"/>
          <w:lang w:eastAsia="ko-KR"/>
        </w:rPr>
        <w:t>합</w:t>
      </w:r>
      <w:r w:rsidR="00000000" w:rsidRPr="00576F5A">
        <w:rPr>
          <w:rFonts w:ascii="맑은 고딕" w:eastAsia="맑은 고딕" w:hAnsi="맑은 고딕"/>
          <w:sz w:val="32"/>
          <w:lang w:eastAsia="ko-KR"/>
        </w:rPr>
        <w:t>설</w:t>
      </w:r>
      <w:r w:rsidRPr="00576F5A">
        <w:rPr>
          <w:rFonts w:ascii="맑은 고딕" w:eastAsia="맑은 고딕" w:hAnsi="맑은 고딕" w:hint="eastAsia"/>
          <w:sz w:val="32"/>
          <w:lang w:eastAsia="ko-KR"/>
        </w:rPr>
        <w:t>계</w:t>
      </w:r>
      <w:r w:rsidR="00000000" w:rsidRPr="00576F5A">
        <w:rPr>
          <w:rFonts w:ascii="맑은 고딕" w:eastAsia="맑은 고딕" w:hAnsi="맑은 고딕"/>
          <w:sz w:val="32"/>
          <w:lang w:eastAsia="ko-KR"/>
        </w:rPr>
        <w:t xml:space="preserve"> 중간보고서</w:t>
      </w:r>
    </w:p>
    <w:p w14:paraId="0190BB22" w14:textId="77777777" w:rsidR="00E47AE9" w:rsidRPr="00576F5A" w:rsidRDefault="00000000">
      <w:pPr>
        <w:spacing w:after="240"/>
        <w:jc w:val="center"/>
        <w:rPr>
          <w:rFonts w:ascii="맑은 고딕" w:eastAsia="맑은 고딕" w:hAnsi="맑은 고딕"/>
        </w:rPr>
      </w:pPr>
      <w:proofErr w:type="spellStart"/>
      <w:proofErr w:type="gramStart"/>
      <w:r w:rsidRPr="00576F5A">
        <w:rPr>
          <w:rFonts w:ascii="맑은 고딕" w:eastAsia="맑은 고딕" w:hAnsi="맑은 고딕"/>
          <w:sz w:val="28"/>
        </w:rPr>
        <w:t>팀명</w:t>
      </w:r>
      <w:proofErr w:type="spellEnd"/>
      <w:r w:rsidRPr="00576F5A">
        <w:rPr>
          <w:rFonts w:ascii="맑은 고딕" w:eastAsia="맑은 고딕" w:hAnsi="맑은 고딕"/>
          <w:sz w:val="28"/>
        </w:rPr>
        <w:t xml:space="preserve"> :</w:t>
      </w:r>
      <w:proofErr w:type="gramEnd"/>
      <w:r w:rsidRPr="00576F5A">
        <w:rPr>
          <w:rFonts w:ascii="맑은 고딕" w:eastAsia="맑은 고딕" w:hAnsi="맑은 고딕"/>
          <w:sz w:val="28"/>
        </w:rPr>
        <w:t xml:space="preserve">  </w:t>
      </w:r>
      <w:proofErr w:type="spellStart"/>
      <w:r w:rsidRPr="00576F5A">
        <w:rPr>
          <w:rFonts w:ascii="맑은 고딕" w:eastAsia="맑은 고딕" w:hAnsi="맑은 고딕"/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E47AE9" w:rsidRPr="00576F5A" w14:paraId="2CF31A26" w14:textId="77777777">
        <w:trPr>
          <w:trHeight w:val="567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2867B0B7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/>
              </w:rPr>
              <w:t>팀     원</w:t>
            </w:r>
          </w:p>
        </w:tc>
      </w:tr>
      <w:tr w:rsidR="00E47AE9" w:rsidRPr="00576F5A" w14:paraId="1E160D2E" w14:textId="77777777">
        <w:trPr>
          <w:trHeight w:val="567"/>
        </w:trPr>
        <w:tc>
          <w:tcPr>
            <w:tcW w:w="4533" w:type="dxa"/>
            <w:vAlign w:val="center"/>
          </w:tcPr>
          <w:p w14:paraId="053EF598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팀장</w:t>
            </w:r>
          </w:p>
        </w:tc>
        <w:tc>
          <w:tcPr>
            <w:tcW w:w="4533" w:type="dxa"/>
            <w:vAlign w:val="center"/>
          </w:tcPr>
          <w:p w14:paraId="5B607284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박세은</w:t>
            </w:r>
          </w:p>
        </w:tc>
      </w:tr>
      <w:tr w:rsidR="00E47AE9" w:rsidRPr="00576F5A" w14:paraId="164A0F44" w14:textId="77777777">
        <w:trPr>
          <w:trHeight w:val="567"/>
        </w:trPr>
        <w:tc>
          <w:tcPr>
            <w:tcW w:w="4533" w:type="dxa"/>
            <w:vAlign w:val="center"/>
          </w:tcPr>
          <w:p w14:paraId="4F046A10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팀원</w:t>
            </w:r>
          </w:p>
        </w:tc>
        <w:tc>
          <w:tcPr>
            <w:tcW w:w="4533" w:type="dxa"/>
            <w:vAlign w:val="center"/>
          </w:tcPr>
          <w:p w14:paraId="7765C52C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강재현</w:t>
            </w:r>
          </w:p>
        </w:tc>
      </w:tr>
      <w:tr w:rsidR="00E47AE9" w:rsidRPr="00576F5A" w14:paraId="617F8D45" w14:textId="77777777">
        <w:trPr>
          <w:trHeight w:val="567"/>
        </w:trPr>
        <w:tc>
          <w:tcPr>
            <w:tcW w:w="4533" w:type="dxa"/>
            <w:vAlign w:val="center"/>
          </w:tcPr>
          <w:p w14:paraId="323854EF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팀원</w:t>
            </w:r>
          </w:p>
        </w:tc>
        <w:tc>
          <w:tcPr>
            <w:tcW w:w="4533" w:type="dxa"/>
            <w:vAlign w:val="center"/>
          </w:tcPr>
          <w:p w14:paraId="361F1543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이동욱</w:t>
            </w:r>
          </w:p>
        </w:tc>
      </w:tr>
      <w:tr w:rsidR="00E47AE9" w:rsidRPr="00576F5A" w14:paraId="2ED29B79" w14:textId="77777777">
        <w:trPr>
          <w:trHeight w:val="567"/>
        </w:trPr>
        <w:tc>
          <w:tcPr>
            <w:tcW w:w="4533" w:type="dxa"/>
            <w:vAlign w:val="center"/>
          </w:tcPr>
          <w:p w14:paraId="755B796A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팀원</w:t>
            </w:r>
          </w:p>
        </w:tc>
        <w:tc>
          <w:tcPr>
            <w:tcW w:w="4533" w:type="dxa"/>
            <w:vAlign w:val="center"/>
          </w:tcPr>
          <w:p w14:paraId="514DC02F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조현빈</w:t>
            </w:r>
          </w:p>
        </w:tc>
      </w:tr>
    </w:tbl>
    <w:p w14:paraId="60A346F9" w14:textId="77777777" w:rsidR="00E47AE9" w:rsidRPr="00576F5A" w:rsidRDefault="00E47AE9">
      <w:pPr>
        <w:rPr>
          <w:rFonts w:ascii="맑은 고딕" w:eastAsia="맑은 고딕" w:hAnsi="맑은 고딕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E47AE9" w:rsidRPr="00576F5A" w14:paraId="59BD173E" w14:textId="77777777">
        <w:trPr>
          <w:trHeight w:val="567"/>
        </w:trPr>
        <w:tc>
          <w:tcPr>
            <w:tcW w:w="4533" w:type="dxa"/>
            <w:vAlign w:val="center"/>
          </w:tcPr>
          <w:p w14:paraId="72E6AC60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지도교수</w:t>
            </w:r>
          </w:p>
        </w:tc>
        <w:tc>
          <w:tcPr>
            <w:tcW w:w="4533" w:type="dxa"/>
            <w:vAlign w:val="center"/>
          </w:tcPr>
          <w:p w14:paraId="166FCAA0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박광현 교수님</w:t>
            </w:r>
          </w:p>
        </w:tc>
      </w:tr>
      <w:tr w:rsidR="00E47AE9" w:rsidRPr="00576F5A" w14:paraId="2F64CE4B" w14:textId="77777777">
        <w:trPr>
          <w:trHeight w:val="567"/>
        </w:trPr>
        <w:tc>
          <w:tcPr>
            <w:tcW w:w="4533" w:type="dxa"/>
            <w:vAlign w:val="center"/>
          </w:tcPr>
          <w:p w14:paraId="46318B6D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지도 연구원</w:t>
            </w:r>
          </w:p>
        </w:tc>
        <w:tc>
          <w:tcPr>
            <w:tcW w:w="4533" w:type="dxa"/>
            <w:vAlign w:val="center"/>
          </w:tcPr>
          <w:p w14:paraId="75BEAFA2" w14:textId="77777777" w:rsidR="00E47AE9" w:rsidRPr="00576F5A" w:rsidRDefault="00000000">
            <w:pPr>
              <w:spacing w:before="80" w:after="80"/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</w:rPr>
              <w:t>임채림 석사</w:t>
            </w:r>
          </w:p>
        </w:tc>
      </w:tr>
    </w:tbl>
    <w:p w14:paraId="494AD110" w14:textId="77777777" w:rsidR="00E47AE9" w:rsidRPr="00576F5A" w:rsidRDefault="00E47AE9">
      <w:pPr>
        <w:rPr>
          <w:rFonts w:ascii="맑은 고딕" w:eastAsia="맑은 고딕" w:hAnsi="맑은 고딕"/>
        </w:rPr>
      </w:pPr>
    </w:p>
    <w:p w14:paraId="56432708" w14:textId="3F5F50FF" w:rsidR="00E47AE9" w:rsidRPr="00576F5A" w:rsidRDefault="00000000">
      <w:pPr>
        <w:jc w:val="center"/>
        <w:rPr>
          <w:rFonts w:ascii="맑은 고딕" w:eastAsia="맑은 고딕" w:hAnsi="맑은 고딕" w:hint="eastAsia"/>
          <w:lang w:eastAsia="ko-KR"/>
        </w:rPr>
      </w:pPr>
      <w:r w:rsidRPr="00576F5A">
        <w:rPr>
          <w:rFonts w:ascii="맑은 고딕" w:eastAsia="맑은 고딕" w:hAnsi="맑은 고딕"/>
          <w:sz w:val="24"/>
        </w:rPr>
        <w:t>2026 년 4 월</w:t>
      </w:r>
      <w:r w:rsidR="005C5DE8" w:rsidRPr="00576F5A">
        <w:rPr>
          <w:rFonts w:ascii="맑은 고딕" w:eastAsia="맑은 고딕" w:hAnsi="맑은 고딕" w:hint="eastAsia"/>
          <w:sz w:val="24"/>
          <w:lang w:eastAsia="ko-KR"/>
        </w:rPr>
        <w:t xml:space="preserve"> 28일</w:t>
      </w:r>
    </w:p>
    <w:p w14:paraId="6D81E131" w14:textId="77777777" w:rsidR="00E47AE9" w:rsidRPr="00576F5A" w:rsidRDefault="00E47AE9">
      <w:pPr>
        <w:rPr>
          <w:rFonts w:ascii="맑은 고딕" w:eastAsia="맑은 고딕" w:hAnsi="맑은 고딕" w:hint="eastAsia"/>
          <w:lang w:eastAsia="ko-KR"/>
        </w:rPr>
      </w:pPr>
    </w:p>
    <w:p w14:paraId="2AA913A8" w14:textId="77777777" w:rsidR="00E47AE9" w:rsidRPr="00576F5A" w:rsidRDefault="00000000">
      <w:pPr>
        <w:spacing w:after="72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56"/>
          <w:lang w:eastAsia="ko-KR"/>
        </w:rPr>
        <w:lastRenderedPageBreak/>
        <w:t>Contents</w:t>
      </w:r>
    </w:p>
    <w:p w14:paraId="3363DB70" w14:textId="5F873048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1. 해결하고자 하는 문제</w:t>
      </w:r>
    </w:p>
    <w:p w14:paraId="18E63580" w14:textId="6054332A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2. 기존 연구의 현황 및 한계점</w:t>
      </w:r>
    </w:p>
    <w:p w14:paraId="529F32DC" w14:textId="193BB983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3. 기존 연구와의 차별성 및 제안하는 연구의 중요성</w:t>
      </w:r>
    </w:p>
    <w:p w14:paraId="406F0713" w14:textId="2348959B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4. 연구 방법 및 결과</w:t>
      </w:r>
    </w:p>
    <w:p w14:paraId="7E6F45FB" w14:textId="32A02BEF" w:rsidR="00E47AE9" w:rsidRPr="00576F5A" w:rsidRDefault="00000000">
      <w:pPr>
        <w:spacing w:after="14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4"/>
          <w:lang w:eastAsia="ko-KR"/>
        </w:rPr>
        <w:t xml:space="preserve">     4.1 RQ1 — 사각지대의 구조적 한계 확인</w:t>
      </w:r>
    </w:p>
    <w:p w14:paraId="0DDCA579" w14:textId="45C23462" w:rsidR="00E47AE9" w:rsidRPr="00576F5A" w:rsidRDefault="00000000">
      <w:pPr>
        <w:spacing w:after="14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4"/>
          <w:lang w:eastAsia="ko-KR"/>
        </w:rPr>
        <w:t xml:space="preserve">     4.2 RQ2 — 두 단계 보완의 직교 측정</w:t>
      </w:r>
    </w:p>
    <w:p w14:paraId="64C4CD06" w14:textId="46607528" w:rsidR="00E47AE9" w:rsidRPr="00576F5A" w:rsidRDefault="00000000">
      <w:pPr>
        <w:spacing w:after="28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4"/>
          <w:lang w:eastAsia="ko-KR"/>
        </w:rPr>
        <w:t xml:space="preserve">     4.3 RQ3 — 분포를 모르는 환경으로의 확장 (탐색 단계)</w:t>
      </w:r>
    </w:p>
    <w:p w14:paraId="6CFA569D" w14:textId="7D7B6C66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5. 현재까지의 진행 상황 및 향후 계획</w:t>
      </w:r>
    </w:p>
    <w:p w14:paraId="5AD9B367" w14:textId="02FA8257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 xml:space="preserve">6. </w:t>
      </w:r>
      <w:proofErr w:type="spellStart"/>
      <w:r w:rsidRPr="00576F5A">
        <w:rPr>
          <w:rFonts w:ascii="맑은 고딕" w:eastAsia="맑은 고딕" w:hAnsi="맑은 고딕"/>
          <w:b/>
          <w:sz w:val="28"/>
          <w:lang w:eastAsia="ko-KR"/>
        </w:rPr>
        <w:t>팀원별</w:t>
      </w:r>
      <w:proofErr w:type="spellEnd"/>
      <w:r w:rsidRPr="00576F5A">
        <w:rPr>
          <w:rFonts w:ascii="맑은 고딕" w:eastAsia="맑은 고딕" w:hAnsi="맑은 고딕"/>
          <w:b/>
          <w:sz w:val="28"/>
          <w:lang w:eastAsia="ko-KR"/>
        </w:rPr>
        <w:t xml:space="preserve"> 역할 분담</w:t>
      </w:r>
    </w:p>
    <w:p w14:paraId="6CC465AF" w14:textId="77777777" w:rsidR="00E47AE9" w:rsidRPr="00576F5A" w:rsidRDefault="00000000">
      <w:pPr>
        <w:spacing w:after="2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8"/>
          <w:lang w:eastAsia="ko-KR"/>
        </w:rPr>
        <w:t>참고문헌</w:t>
      </w:r>
    </w:p>
    <w:p w14:paraId="457DE0A9" w14:textId="5F08613C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1. 해결하고자 하는 문제</w:t>
      </w:r>
    </w:p>
    <w:p w14:paraId="0920976D" w14:textId="2261BD80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>1.1 벡터</w:t>
      </w:r>
      <w:r w:rsidR="00643CE2">
        <w:rPr>
          <w:rFonts w:ascii="맑은 고딕" w:eastAsia="맑은 고딕" w:hAnsi="맑은 고딕" w:hint="eastAsia"/>
          <w:b/>
          <w:sz w:val="26"/>
          <w:lang w:eastAsia="ko-KR"/>
        </w:rPr>
        <w:t xml:space="preserve"> </w:t>
      </w:r>
      <w:proofErr w:type="spellStart"/>
      <w:r w:rsidRPr="00576F5A">
        <w:rPr>
          <w:rFonts w:ascii="맑은 고딕" w:eastAsia="맑은 고딕" w:hAnsi="맑은 고딕"/>
          <w:b/>
          <w:sz w:val="26"/>
          <w:lang w:eastAsia="ko-KR"/>
        </w:rPr>
        <w:t>임베딩과</w:t>
      </w:r>
      <w:proofErr w:type="spellEnd"/>
      <w:r w:rsidRPr="00576F5A">
        <w:rPr>
          <w:rFonts w:ascii="맑은 고딕" w:eastAsia="맑은 고딕" w:hAnsi="맑은 고딕"/>
          <w:b/>
          <w:sz w:val="26"/>
          <w:lang w:eastAsia="ko-KR"/>
        </w:rPr>
        <w:t xml:space="preserve"> 분석 쿼리</w:t>
      </w:r>
    </w:p>
    <w:p w14:paraId="425DF6E1" w14:textId="77777777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이미지·텍스트·음성과 같이 의미 기반의 비교가 필요한 데이터는 단순한 값 비교로 다루기 어렵다. 동일한 의미가 서로 다른 표현으로 나타나거나, 유사한 이미지라도 픽셀 값이 다르기 때문이다. 이를 해결하기 위해 최근에는 데이터를 </w:t>
      </w:r>
      <w:proofErr w:type="spellStart"/>
      <w:r w:rsidRPr="00576F5A">
        <w:rPr>
          <w:rFonts w:ascii="맑은 고딕" w:eastAsia="맑은 고딕" w:hAnsi="맑은 고딕"/>
          <w:lang w:eastAsia="ko-KR"/>
        </w:rPr>
        <w:t>임베딩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과정을 통해 의미 거리가 보존되는 고차원 벡터 (예: 96 차원, 1024 차원의 실수 배열) 로 변환하는 방식이 널리 사용된다. 이때 의미적으로 유사한 항목일수록 벡터 공간에서도 가까운 위치에 놓이므로, 벡터 간 거리 계산을 통해 유사도를 효율적으로 추정할 수 있다.</w:t>
      </w:r>
    </w:p>
    <w:p w14:paraId="29D4FE1D" w14:textId="673F78C1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이러한 흐름 속에서 벡터 데이터베이스가 등장했으며, RAG (Retrieval</w:t>
      </w:r>
      <w:r w:rsidR="00643CE2">
        <w:rPr>
          <w:rFonts w:ascii="맑은 고딕" w:eastAsia="맑은 고딕" w:hAnsi="맑은 고딕" w:hint="eastAsia"/>
          <w:lang w:eastAsia="ko-KR"/>
        </w:rPr>
        <w:t xml:space="preserve"> </w:t>
      </w:r>
      <w:r w:rsidRPr="00576F5A">
        <w:rPr>
          <w:rFonts w:ascii="맑은 고딕" w:eastAsia="맑은 고딕" w:hAnsi="맑은 고딕"/>
          <w:lang w:eastAsia="ko-KR"/>
        </w:rPr>
        <w:t xml:space="preserve">Augmented Generation), </w:t>
      </w:r>
      <w:proofErr w:type="spellStart"/>
      <w:r w:rsidRPr="00576F5A">
        <w:rPr>
          <w:rFonts w:ascii="맑은 고딕" w:eastAsia="맑은 고딕" w:hAnsi="맑은 고딕"/>
          <w:lang w:eastAsia="ko-KR"/>
        </w:rPr>
        <w:t>멀티모달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검색, 추천 시스템과 같은 다양한 응용에서 핵심 인프라로 자리잡았다. 벡터 데이터베이스의 핵심 연산인 벡터 유사도 검색은 단순한 top-k 검색뿐 아니라, 거리 </w:t>
      </w:r>
      <w:proofErr w:type="spellStart"/>
      <w:r w:rsidRPr="00576F5A">
        <w:rPr>
          <w:rFonts w:ascii="맑은 고딕" w:eastAsia="맑은 고딕" w:hAnsi="맑은 고딕"/>
          <w:lang w:eastAsia="ko-KR"/>
        </w:rPr>
        <w:t>임계값</w:t>
      </w:r>
      <w:proofErr w:type="spellEnd"/>
      <w:r w:rsidR="00576F5A" w:rsidRPr="00576F5A">
        <w:rPr>
          <w:rFonts w:ascii="맑은 고딕" w:eastAsia="맑은 고딕" w:hAnsi="맑은 고딕" w:hint="eastAsia"/>
          <w:lang w:eastAsia="ko-KR"/>
        </w:rPr>
        <w:t xml:space="preserve"> D </w:t>
      </w:r>
      <w:r w:rsidRPr="00576F5A">
        <w:rPr>
          <w:rFonts w:ascii="맑은 고딕" w:eastAsia="맑은 고딕" w:hAnsi="맑은 고딕"/>
          <w:lang w:eastAsia="ko-KR"/>
        </w:rPr>
        <w:t>이내의 모든 항목을 찾는 범위 검색 형태로도 자주 활용된다. 더 나아가 이러한 검색은 SQL의 조인·집계·필터 연산과 결합되어 벡터 증강 분석 쿼리 (VAQ, Vector-</w:t>
      </w:r>
      <w:r w:rsidR="00643CE2">
        <w:rPr>
          <w:rFonts w:ascii="맑은 고딕" w:eastAsia="맑은 고딕" w:hAnsi="맑은 고딕" w:hint="eastAsia"/>
          <w:lang w:eastAsia="ko-KR"/>
        </w:rPr>
        <w:t>a</w:t>
      </w:r>
      <w:r w:rsidRPr="00576F5A">
        <w:rPr>
          <w:rFonts w:ascii="맑은 고딕" w:eastAsia="맑은 고딕" w:hAnsi="맑은 고딕"/>
          <w:lang w:eastAsia="ko-KR"/>
        </w:rPr>
        <w:t>ugmented Analytical Query) 로 확장된다.</w:t>
      </w:r>
    </w:p>
    <w:p w14:paraId="6B257959" w14:textId="1AAFA2E1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 xml:space="preserve">1.2 </w:t>
      </w:r>
      <w:proofErr w:type="spellStart"/>
      <w:r w:rsidRPr="00576F5A">
        <w:rPr>
          <w:rFonts w:ascii="맑은 고딕" w:eastAsia="맑은 고딕" w:hAnsi="맑은 고딕"/>
          <w:b/>
          <w:sz w:val="26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b/>
          <w:sz w:val="26"/>
          <w:lang w:eastAsia="ko-KR"/>
        </w:rPr>
        <w:t xml:space="preserve"> 추정과 </w:t>
      </w:r>
      <w:proofErr w:type="spellStart"/>
      <w:r w:rsidRPr="00576F5A">
        <w:rPr>
          <w:rFonts w:ascii="맑은 고딕" w:eastAsia="맑은 고딕" w:hAnsi="맑은 고딕"/>
          <w:b/>
          <w:sz w:val="26"/>
          <w:lang w:eastAsia="ko-KR"/>
        </w:rPr>
        <w:t>옵티마이저</w:t>
      </w:r>
      <w:proofErr w:type="spellEnd"/>
    </w:p>
    <w:p w14:paraId="17AD2ADE" w14:textId="77777777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이러한 쿼리를 효율적으로 실행하려면 </w:t>
      </w:r>
      <w:proofErr w:type="spellStart"/>
      <w:r w:rsidRPr="00576F5A">
        <w:rPr>
          <w:rFonts w:ascii="맑은 고딕" w:eastAsia="맑은 고딕" w:hAnsi="맑은 고딕"/>
          <w:lang w:eastAsia="ko-KR"/>
        </w:rPr>
        <w:t>옵티마이저가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각 연산의 결과 행 수, 즉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(쿼리 결과로 나오는 행 수) 를 정확히 추정해야 한다.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추정은 인덱스 사용 여부, 조인 알고리즘과 순서 등 실행 계획 전반에 직접적인 영향을 미친다. 잘못된 추정은 </w:t>
      </w:r>
      <w:proofErr w:type="spellStart"/>
      <w:r w:rsidRPr="00576F5A">
        <w:rPr>
          <w:rFonts w:ascii="맑은 고딕" w:eastAsia="맑은 고딕" w:hAnsi="맑은 고딕"/>
          <w:lang w:eastAsia="ko-KR"/>
        </w:rPr>
        <w:t>옵티마이저가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비효율적인 실행 계획을 선택하게 하고, 이는 곧 성능 저하로 이어진다. 따라서 정확한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추정은 데이터베이스 성능 최적화의 핵심 요소이다.</w:t>
      </w:r>
    </w:p>
    <w:p w14:paraId="695250E6" w14:textId="5F66EBB1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2. 기존 연구의 현황 및 한계점</w:t>
      </w:r>
    </w:p>
    <w:p w14:paraId="15F687FC" w14:textId="0A6CC5F7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>2.1 고정 비율 기반 선택도 추정</w:t>
      </w:r>
    </w:p>
    <w:p w14:paraId="2DCB8EC3" w14:textId="77777777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proofErr w:type="spellStart"/>
      <w:r w:rsidRPr="00576F5A">
        <w:rPr>
          <w:rFonts w:ascii="맑은 고딕" w:eastAsia="맑은 고딕" w:hAnsi="맑은 고딕"/>
          <w:lang w:eastAsia="ko-KR"/>
        </w:rPr>
        <w:t>pgvector·VBASE·DuckDB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등 주요 벡터 데이터베이스 시스템은 거리 기반 조건의 선택도 (전체 행 중 조건을 만족하는 비율) 를 각각 33.3 %, 50 %, 100 % 의 고정 비율로 추정한다. 그러나 실제 선택도는 쿼리에 따라 0.001 % 부터 100 % 까지 크게 변동한다. 고정 비율 추정은 데이터 분포와 쿼리 특성을 반영하지 못하며, 그 결과 </w:t>
      </w:r>
      <w:proofErr w:type="spellStart"/>
      <w:r w:rsidRPr="00576F5A">
        <w:rPr>
          <w:rFonts w:ascii="맑은 고딕" w:eastAsia="맑은 고딕" w:hAnsi="맑은 고딕"/>
          <w:lang w:eastAsia="ko-KR"/>
        </w:rPr>
        <w:t>옵티마이저가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비효율적인 실행 계획을 선택하는 문제가 발생한다. 실제로 잘못된 실행 계획은 수행 시간을 최대 1 만 배 이상 증가시키기도 한다.</w:t>
      </w:r>
    </w:p>
    <w:p w14:paraId="75309BDD" w14:textId="09F344FD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 xml:space="preserve">2.2 </w:t>
      </w:r>
      <w:proofErr w:type="spellStart"/>
      <w:r w:rsidRPr="00576F5A">
        <w:rPr>
          <w:rFonts w:ascii="맑은 고딕" w:eastAsia="맑은 고딕" w:hAnsi="맑은 고딕"/>
          <w:b/>
          <w:sz w:val="26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b/>
          <w:sz w:val="26"/>
          <w:lang w:eastAsia="ko-KR"/>
        </w:rPr>
        <w:t>의 두 가지 보완책</w:t>
      </w:r>
    </w:p>
    <w:p w14:paraId="64D862FF" w14:textId="54AA507C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>[1]는 인덱스 존재 여부에 따라 두 가지 방식으로 이 문제를 보완한다.</w:t>
      </w:r>
    </w:p>
    <w:p w14:paraId="5C5AB843" w14:textId="24DE9631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인덱스가 존재하는 경우 </w:t>
      </w:r>
      <w:r w:rsidRPr="00576F5A">
        <w:rPr>
          <w:rFonts w:ascii="맑은 고딕" w:eastAsia="맑은 고딕" w:hAnsi="맑은 고딕"/>
          <w:b/>
          <w:lang w:eastAsia="ko-KR"/>
        </w:rPr>
        <w:t>ECQO (Exact Cardinality Query Optimization)</w:t>
      </w:r>
      <w:r w:rsidRPr="00576F5A">
        <w:rPr>
          <w:rFonts w:ascii="맑은 고딕" w:eastAsia="맑은 고딕" w:hAnsi="맑은 고딕"/>
          <w:lang w:eastAsia="ko-KR"/>
        </w:rPr>
        <w:t xml:space="preserve">라는 방식을 사용한다. 실행 계획 수립 단계에서 실제 범위 검색을 소규모로 수행하여 정확한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카디널리티를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얻는다.</w:t>
      </w:r>
    </w:p>
    <w:p w14:paraId="1F5BC433" w14:textId="0A3493EC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인덱스가 존재하지 않는 경우 </w:t>
      </w:r>
      <w:r w:rsidRPr="00576F5A">
        <w:rPr>
          <w:rFonts w:ascii="맑은 고딕" w:eastAsia="맑은 고딕" w:hAnsi="맑은 고딕"/>
          <w:b/>
          <w:lang w:eastAsia="ko-KR"/>
        </w:rPr>
        <w:t>Adaptive Sampling</w:t>
      </w:r>
      <w:r w:rsidRPr="00576F5A">
        <w:rPr>
          <w:rFonts w:ascii="맑은 고딕" w:eastAsia="맑은 고딕" w:hAnsi="맑은 고딕"/>
          <w:lang w:eastAsia="ko-KR"/>
        </w:rPr>
        <w:t xml:space="preserve"> (표본을 조금씩 늘려 가며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카디널리티를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근사하는 방식)이 일부 행만 추출해 </w:t>
      </w:r>
      <w:proofErr w:type="spellStart"/>
      <w:r w:rsidRPr="00576F5A">
        <w:rPr>
          <w:rFonts w:ascii="맑은 고딕" w:eastAsia="맑은 고딕" w:hAnsi="맑은 고딕"/>
          <w:lang w:eastAsia="ko-KR"/>
        </w:rPr>
        <w:t>임계값을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만족하는 비율을 계산하고, 그 비율을 전체 행 수에 곱해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카디널리티를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추산한다.</w:t>
      </w:r>
    </w:p>
    <w:p w14:paraId="1E82948C" w14:textId="56F331AB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는 이러한 접근을 통해 </w:t>
      </w:r>
      <w:proofErr w:type="spellStart"/>
      <w:r w:rsidRPr="00576F5A">
        <w:rPr>
          <w:rFonts w:ascii="맑은 고딕" w:eastAsia="맑은 고딕" w:hAnsi="맑은 고딕"/>
          <w:lang w:eastAsia="ko-KR"/>
        </w:rPr>
        <w:t>pgvector</w:t>
      </w:r>
      <w:proofErr w:type="spellEnd"/>
      <w:r w:rsidRPr="00576F5A">
        <w:rPr>
          <w:rFonts w:ascii="맑은 고딕" w:eastAsia="맑은 고딕" w:hAnsi="맑은 고딕"/>
          <w:lang w:eastAsia="ko-KR"/>
        </w:rPr>
        <w:t>에서 최대 1,000 배, VBASE에서 최대 1만 배 이상의 성능 향상을 보고한다.</w:t>
      </w:r>
    </w:p>
    <w:p w14:paraId="1289854C" w14:textId="0C8DE510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 xml:space="preserve">2.3 </w:t>
      </w:r>
      <w:proofErr w:type="spellStart"/>
      <w:r w:rsidRPr="00576F5A">
        <w:rPr>
          <w:rFonts w:ascii="맑은 고딕" w:eastAsia="맑은 고딕" w:hAnsi="맑은 고딕"/>
          <w:b/>
          <w:sz w:val="26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b/>
          <w:sz w:val="26"/>
          <w:lang w:eastAsia="ko-KR"/>
        </w:rPr>
        <w:t>의 한계점</w:t>
      </w:r>
    </w:p>
    <w:p w14:paraId="40CB5E32" w14:textId="59BC0EA8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는 유의미한 성능 개선을 보이지만 다음과 같은 한계를 가진다. 첫째, </w:t>
      </w: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>의 보완책은 조인이 포함된 시나리오에서 작동하도록 구현되어 있어, 단일 테이블 검색에서는 Adaptive Sampling이 적용되지 않는다. 둘째, 샘플링이 특정 영역의 데이터에 편중될 수 있어 데이터 분포에 따라 추정 정확도가 크게 달라진다.</w:t>
      </w:r>
    </w:p>
    <w:p w14:paraId="54E976BC" w14:textId="1E8B1A8D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3. 기존 연구와의 차별성 및 제안하는 연구의 중요성</w:t>
      </w:r>
    </w:p>
    <w:p w14:paraId="1B7CEA95" w14:textId="59864CB1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본 연구는 </w:t>
      </w: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>가 가진 구조적 한계를 식별하고, 성능 저하의 원인을 분리하여 검증한다는 점에서 차별성 및 중요성을 가진다.</w:t>
      </w:r>
    </w:p>
    <w:p w14:paraId="22401944" w14:textId="77024DAB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첫째, 단일 테이블 시나리오에 집중한다. 실무에서는 하나의 테이블에서 조건을 만족하는 벡터를 찾는 단일 테이블 검색이 자주 등장한다. 그러나 </w:t>
      </w: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>는 다중 테이블 조인을 전제로 설계되어, 이미지 검색이나 추천 시스템, RAG의 핵심인 단일 테이블 쿼리에서는 충분한 성능 개선을 보이지 못한다. 본 연구는 이러한 사각지대를 직접 다룬다.</w:t>
      </w:r>
    </w:p>
    <w:p w14:paraId="101615F4" w14:textId="4789595B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둘째, 기존 방법의 한계를 분해하여 분석한 후 각각의 요소에 맞는 해결책을 제시한다. Adaptive Sampling의 성능 저하는 크게 두 요인으로 설명될 수 있다. 하나는 연속된 물리적 저장 블록 단위로 표본을 가져오면서 특정 구간의 데이터가 </w:t>
      </w:r>
      <w:proofErr w:type="spellStart"/>
      <w:r w:rsidRPr="00576F5A">
        <w:rPr>
          <w:rFonts w:ascii="맑은 고딕" w:eastAsia="맑은 고딕" w:hAnsi="맑은 고딕"/>
          <w:lang w:eastAsia="ko-KR"/>
        </w:rPr>
        <w:t>과대표집되는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</w:t>
      </w:r>
      <w:r w:rsidRPr="00576F5A">
        <w:rPr>
          <w:rFonts w:ascii="맑은 고딕" w:eastAsia="맑은 고딕" w:hAnsi="맑은 고딕"/>
          <w:iCs/>
          <w:lang w:eastAsia="ko-KR"/>
        </w:rPr>
        <w:t>block sampling bias</w:t>
      </w:r>
      <w:r w:rsidRPr="00576F5A">
        <w:rPr>
          <w:rFonts w:ascii="맑은 고딕" w:eastAsia="맑은 고딕" w:hAnsi="맑은 고딕"/>
          <w:lang w:eastAsia="ko-KR"/>
        </w:rPr>
        <w:t xml:space="preserve">이고, 다른 하나는 데이터의 공간적 불균형으로 인해 특정 영역이 샘플에서 누락되는 문제이다. 본 연구는 이를 완화하기 위해 데이터 공간을 여러 구간으로 나눈 뒤 각 구간에서 표본을 추출하는 </w:t>
      </w:r>
      <w:r w:rsidRPr="00576F5A">
        <w:rPr>
          <w:rFonts w:ascii="맑은 고딕" w:eastAsia="맑은 고딕" w:hAnsi="맑은 고딕"/>
          <w:iCs/>
          <w:lang w:eastAsia="ko-KR"/>
        </w:rPr>
        <w:t xml:space="preserve">층화 </w:t>
      </w:r>
      <w:proofErr w:type="spellStart"/>
      <w:r w:rsidRPr="00576F5A">
        <w:rPr>
          <w:rFonts w:ascii="맑은 고딕" w:eastAsia="맑은 고딕" w:hAnsi="맑은 고딕"/>
          <w:iCs/>
          <w:lang w:eastAsia="ko-KR"/>
        </w:rPr>
        <w:t>표집</w:t>
      </w:r>
      <w:proofErr w:type="spellEnd"/>
      <w:r w:rsidRPr="00576F5A">
        <w:rPr>
          <w:rFonts w:ascii="맑은 고딕" w:eastAsia="맑은 고딕" w:hAnsi="맑은 고딕"/>
          <w:iCs/>
          <w:lang w:eastAsia="ko-KR"/>
        </w:rPr>
        <w:t xml:space="preserve"> (stratified sampling)</w:t>
      </w:r>
      <w:r w:rsidRPr="00576F5A">
        <w:rPr>
          <w:rFonts w:ascii="맑은 고딕" w:eastAsia="맑은 고딕" w:hAnsi="맑은 고딕"/>
          <w:lang w:eastAsia="ko-KR"/>
        </w:rPr>
        <w:t>을 함께 검토한다. 두 요인은 서로 다른 단계에서 발생하므로, 실험적으로 분리하여 각각의 영향을 측정할 수 있다.</w:t>
      </w:r>
    </w:p>
    <w:p w14:paraId="3A54F9B9" w14:textId="7B35C53B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4. 연구 방법 및 결과</w:t>
      </w:r>
    </w:p>
    <w:p w14:paraId="68FCFE01" w14:textId="58DC6C1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위의 문제를 바탕으로, 본 연구는 Adaptive Sampling의 구조적 한계를 분석하고, 개선 효과와 확장 가능성을 검증하기 위해 다음과 같은 연구 질문을 설정한다.</w:t>
      </w:r>
    </w:p>
    <w:p w14:paraId="4CA9575C" w14:textId="6569F2B2" w:rsidR="00E47AE9" w:rsidRPr="00576F5A" w:rsidRDefault="00000000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lang w:eastAsia="ko-KR"/>
        </w:rPr>
        <w:t xml:space="preserve">RQ1. </w:t>
      </w:r>
      <w:r w:rsidRPr="00576F5A">
        <w:rPr>
          <w:rFonts w:ascii="맑은 고딕" w:eastAsia="맑은 고딕" w:hAnsi="맑은 고딕"/>
          <w:lang w:eastAsia="ko-KR"/>
        </w:rPr>
        <w:t>Adaptive Sampling은 단일 테이블 검색에서 왜 작동하지 않으며, 강제 적용 시 어떤 정확성 문제가 발생하는가?</w:t>
      </w:r>
    </w:p>
    <w:p w14:paraId="17894CF3" w14:textId="2C907201" w:rsidR="00E47AE9" w:rsidRPr="00576F5A" w:rsidRDefault="00000000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lang w:eastAsia="ko-KR"/>
        </w:rPr>
        <w:t xml:space="preserve">RQ2. </w:t>
      </w:r>
      <w:r w:rsidRPr="00576F5A">
        <w:rPr>
          <w:rFonts w:ascii="맑은 고딕" w:eastAsia="맑은 고딕" w:hAnsi="맑은 고딕"/>
          <w:lang w:eastAsia="ko-KR"/>
        </w:rPr>
        <w:t xml:space="preserve">데이터 분포를 알고 있는 상황에서 block sampling bias 제거와 공간 인식 층화 </w:t>
      </w:r>
      <w:proofErr w:type="spellStart"/>
      <w:r w:rsidRPr="00576F5A">
        <w:rPr>
          <w:rFonts w:ascii="맑은 고딕" w:eastAsia="맑은 고딕" w:hAnsi="맑은 고딕"/>
          <w:lang w:eastAsia="ko-KR"/>
        </w:rPr>
        <w:t>표집은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576F5A">
        <w:rPr>
          <w:rFonts w:ascii="맑은 고딕" w:eastAsia="맑은 고딕" w:hAnsi="맑은 고딕"/>
          <w:lang w:eastAsia="ko-KR"/>
        </w:rPr>
        <w:t>카디널리티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추정 정확도를 얼마나 개선하는가?</w:t>
      </w:r>
    </w:p>
    <w:p w14:paraId="0959C8AB" w14:textId="3C7253F3" w:rsidR="00E47AE9" w:rsidRPr="00576F5A" w:rsidRDefault="00000000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lang w:eastAsia="ko-KR"/>
        </w:rPr>
        <w:t xml:space="preserve">RQ3. </w:t>
      </w:r>
      <w:r w:rsidRPr="00576F5A">
        <w:rPr>
          <w:rFonts w:ascii="맑은 고딕" w:eastAsia="맑은 고딕" w:hAnsi="맑은 고딕"/>
          <w:lang w:eastAsia="ko-KR"/>
        </w:rPr>
        <w:t>데이터 분포를 모르는 환경에서 공간 인식 표본화의 효과를 근사적으로 회수할 수 있는 후보 전략은 무엇인가?</w:t>
      </w:r>
    </w:p>
    <w:p w14:paraId="5473F90C" w14:textId="090B64FA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>4.1 RQ1 — 사각지대의 구조적 한계 확인</w:t>
      </w:r>
    </w:p>
    <w:p w14:paraId="002632A8" w14:textId="5B3AB973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RQ1은 Adaptive Sampling이 단일 테이블 검색에서 왜 작동하지 않으며, 강제 적용 시 어떤 정확성 문제가 발생하는지를 묻는다. </w:t>
      </w: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의 소스 코드를 분석한 결과, 기존 Adaptive Sampling은 주로 다중 테이블 조인 상황을 대상으로 설계되어 있어 단일 테이블 쿼리에서는 경로가 활성화되지 않는다는 점을 확인하였다. 이 경우 PostgreSQL의 기본 </w:t>
      </w:r>
      <w:proofErr w:type="spellStart"/>
      <w:r w:rsidRPr="00576F5A">
        <w:rPr>
          <w:rFonts w:ascii="맑은 고딕" w:eastAsia="맑은 고딕" w:hAnsi="맑은 고딕"/>
          <w:lang w:eastAsia="ko-KR"/>
        </w:rPr>
        <w:t>추정값이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사용되며, 벡터 조건의 실제 선택도를 제대로 반영하지 못한다.</w:t>
      </w:r>
    </w:p>
    <w:p w14:paraId="5471FCB8" w14:textId="5246D70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또한 단일 테이블 쿼리에서도 Adaptive Sampling이 실행되도록 조건을 수정하면, 표본 추출이 실제 쿼리 결과 자체에 영향을 주는 문제가 발생하였다. 예를 들어 실제로는 약 100,000개의 행이 반환되어야 하는 쿼리가 표본에 포함된 일부 </w:t>
      </w:r>
      <w:proofErr w:type="spellStart"/>
      <w:r w:rsidRPr="00576F5A">
        <w:rPr>
          <w:rFonts w:ascii="맑은 고딕" w:eastAsia="맑은 고딕" w:hAnsi="맑은 고딕"/>
          <w:lang w:eastAsia="ko-KR"/>
        </w:rPr>
        <w:t>행만을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대상으로 계산되어 32개의 결과를 반환하는 식이다. 이는 별도의 추정 경로가 필요함을 보여준다.</w:t>
      </w:r>
    </w:p>
    <w:p w14:paraId="33F906B2" w14:textId="02B3B329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추가로, 기존 Adaptive Sampling에서 사용하는 블록 단위 표본 추출 방식에도 한계가 있음을 확인하였다. 블록 단위 표본 추출은 데이터베이스 페이지 단위로 행을 함께 선택하거나 제외하기 때문에, 행 단위의 균일한 표본을 보장하지 못한다. 데이터가 특정 영역에 몰려 있는 경우 이러한 방식은 표본의 대표성을 낮추고 추정 오차를 키울 수 있다.</w:t>
      </w:r>
    </w:p>
    <w:p w14:paraId="7382B972" w14:textId="4A9C08C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마지막으로, 쿼리 정보만으로 데이터 분포의 쏠림 정도를 사전에 판단할 수 있는지도 검토하였다. 여러 글로벌·로컬 skewness 지표와 쿼리별 Q-error의 상관관계를 분석한 결과, 모든 조합에서 유의미한 상관관계가 관찰되지 않았다. 이는 쿼리 feature만으로 적절한 sampling 전략을 선택하기 어렵다는 것을 의미한다. 따라서 본 연구는 분포를 알고 있는 상황에서의 개선 방법 (RQ2)과, 분포를 모르는 상황으로의 확장 방법 (RQ3)을 구분하여 다룬다.</w:t>
      </w:r>
    </w:p>
    <w:p w14:paraId="791141FF" w14:textId="5F0956D7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lastRenderedPageBreak/>
        <w:t>4.2 RQ2 — 두 단계 보완의 직교 측정</w:t>
      </w:r>
    </w:p>
    <w:p w14:paraId="261DCFF2" w14:textId="045557D1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RQ2에서는 데이터 분포를 알고 있는 상황을 가정하고, 두 가지 표본 추출 개선 방법의 효과를 측정하였다. 첫 번째는 기존 블록 단위 표본 추출을 행 단위 베르누이 표본 추출로 바꾸는 방법이다. 두 번째는 데이터를 공간적으로 비슷한 벡터끼리 묶은 뒤, 각 영역에서 표본을 추출하는 </w:t>
      </w:r>
      <w:r w:rsidRPr="00643CE2">
        <w:rPr>
          <w:rFonts w:ascii="맑은 고딕" w:eastAsia="맑은 고딕" w:hAnsi="맑은 고딕"/>
          <w:iCs/>
          <w:lang w:eastAsia="ko-KR"/>
        </w:rPr>
        <w:t xml:space="preserve">k-means </w:t>
      </w:r>
      <w:r w:rsidRPr="00576F5A">
        <w:rPr>
          <w:rFonts w:ascii="맑은 고딕" w:eastAsia="맑은 고딕" w:hAnsi="맑은 고딕"/>
          <w:lang w:eastAsia="ko-KR"/>
        </w:rPr>
        <w:t>기반 층화 표본 방식이다.</w:t>
      </w:r>
    </w:p>
    <w:p w14:paraId="60BF3793" w14:textId="5C5D4703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본 보고서에서는 기존 블록 단위 추출 방식을 SYSTEM, 행 단위 베르누이 추출 방식을 BERN, </w:t>
      </w:r>
      <w:r w:rsidRPr="00643CE2">
        <w:rPr>
          <w:rFonts w:ascii="맑은 고딕" w:eastAsia="맑은 고딕" w:hAnsi="맑은 고딕"/>
          <w:iCs/>
          <w:lang w:eastAsia="ko-KR"/>
        </w:rPr>
        <w:t xml:space="preserve">k-means </w:t>
      </w:r>
      <w:r w:rsidRPr="00576F5A">
        <w:rPr>
          <w:rFonts w:ascii="맑은 고딕" w:eastAsia="맑은 고딕" w:hAnsi="맑은 고딕"/>
          <w:lang w:eastAsia="ko-KR"/>
        </w:rPr>
        <w:t>기반 20 개 클러스터 층화 표본을 KM20으로 표기한다. 평가 지표로는 실제 결과 행 수와 추정 결과 행 수의 차이를 비율로 나타내는 Q-error를 사용하였다. Q-error는 1에 가까울수록 추정 정확도가 높다.</w:t>
      </w:r>
    </w:p>
    <w:p w14:paraId="22C3F93E" w14:textId="7693EBF1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3"/>
          <w:lang w:eastAsia="ko-KR"/>
        </w:rPr>
        <w:t>4.2.1 RQ2-1 — 블록 단위 표본 추출의 편향 완화</w:t>
      </w:r>
    </w:p>
    <w:p w14:paraId="533D7625" w14:textId="44BB95F8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RQ2-1에서는 SYSTEM과 BERN을 비교하여, 표본 추출 단위를 블록 단위에서 행 단위로 변경했을 때 추정 정확도가 개선되는지 확인하였다. 기존 SYSTEM 방식은 데이터베이스 페이지 단위로 표본을 추출하기 때문에 같은 블록 안의 행들이 함께 선택되거나 함께 제외된다. 이로 인해 행 단위의 균일한 표본 추출이 보장되지 않을 수 있다. 반면 BERN은 각 행을 독립적으로 표본에 포함할지 결정하므로, 행 단위 균일성을 더 잘 보장한다.</w:t>
      </w:r>
    </w:p>
    <w:p w14:paraId="77EA533D" w14:textId="20696249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실험은 DEEP 1M 데이터셋의 100개 query와 6개 selectivity 구간을 대상으로 수행하였다. 그 결과 selectivity 0.050 이상의 구간에서 BERN이 SYSTEM보다 전반적으로 낮은 Q-error를 보였다. 특히 selectivity 0.500에서는 median Q-error가 1.1527에서 1.0519로 감소하여 약 9.6%의 개선이 나타났고, 100개 query 중 78개에서 BERN이 더 좋은 결과를 보였다.</w:t>
      </w:r>
    </w:p>
    <w:p w14:paraId="73883747" w14:textId="0E9EA10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반면 selectivity가 매우 낮은 구간에서는 두 방식의 차이가 뚜렷하지 않았다. 이 구간에서는 실제 결과 행 수가 작아 Q-error가 작은 변화에도 크게 변동될 수 있기 때문이다. 따라서 행 단위 추출은 중간 이상의 selectivity 구간에서 효과적이지만, 낮은 selectivity에서는 추가적인 보완이 필요하다.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361"/>
        <w:gridCol w:w="1361"/>
        <w:gridCol w:w="1020"/>
        <w:gridCol w:w="1134"/>
        <w:gridCol w:w="2608"/>
      </w:tblGrid>
      <w:tr w:rsidR="00E47AE9" w:rsidRPr="00576F5A" w14:paraId="25F20AC8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7EBF2"/>
            <w:vAlign w:val="center"/>
          </w:tcPr>
          <w:p w14:paraId="4BBDA331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Selectivity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452A6724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블록 단위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06C3AFD7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행 단위</w:t>
            </w:r>
          </w:p>
        </w:tc>
        <w:tc>
          <w:tcPr>
            <w:tcW w:w="1020" w:type="dxa"/>
            <w:shd w:val="clear" w:color="auto" w:fill="E7EBF2"/>
            <w:vAlign w:val="center"/>
          </w:tcPr>
          <w:p w14:paraId="1C3D83D4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개선율</w:t>
            </w:r>
          </w:p>
        </w:tc>
        <w:tc>
          <w:tcPr>
            <w:tcW w:w="1134" w:type="dxa"/>
            <w:shd w:val="clear" w:color="auto" w:fill="E7EBF2"/>
            <w:vAlign w:val="center"/>
          </w:tcPr>
          <w:p w14:paraId="7EF722BF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p-value</w:t>
            </w:r>
          </w:p>
        </w:tc>
        <w:tc>
          <w:tcPr>
            <w:tcW w:w="2608" w:type="dxa"/>
            <w:shd w:val="clear" w:color="auto" w:fill="E7EBF2"/>
            <w:vAlign w:val="center"/>
          </w:tcPr>
          <w:p w14:paraId="69FCE535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행 단위 우위 (개수)</w:t>
            </w:r>
          </w:p>
        </w:tc>
      </w:tr>
      <w:tr w:rsidR="00E47AE9" w:rsidRPr="00576F5A" w14:paraId="7F95A84D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51945D0B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0.001</w:t>
            </w:r>
          </w:p>
        </w:tc>
        <w:tc>
          <w:tcPr>
            <w:tcW w:w="1361" w:type="dxa"/>
            <w:vAlign w:val="center"/>
          </w:tcPr>
          <w:p w14:paraId="43C2464A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2.5970</w:t>
            </w:r>
          </w:p>
        </w:tc>
        <w:tc>
          <w:tcPr>
            <w:tcW w:w="1361" w:type="dxa"/>
            <w:vAlign w:val="center"/>
          </w:tcPr>
          <w:p w14:paraId="0F0F4FD0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2.5970</w:t>
            </w:r>
          </w:p>
        </w:tc>
        <w:tc>
          <w:tcPr>
            <w:tcW w:w="1020" w:type="dxa"/>
            <w:vAlign w:val="center"/>
          </w:tcPr>
          <w:p w14:paraId="5975AA9D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+0.0 %</w:t>
            </w:r>
          </w:p>
        </w:tc>
        <w:tc>
          <w:tcPr>
            <w:tcW w:w="1134" w:type="dxa"/>
            <w:vAlign w:val="center"/>
          </w:tcPr>
          <w:p w14:paraId="121F30E4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0.596</w:t>
            </w:r>
          </w:p>
        </w:tc>
        <w:tc>
          <w:tcPr>
            <w:tcW w:w="2608" w:type="dxa"/>
            <w:vAlign w:val="center"/>
          </w:tcPr>
          <w:p w14:paraId="51A344DD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6 / 8</w:t>
            </w:r>
          </w:p>
        </w:tc>
      </w:tr>
      <w:tr w:rsidR="00E47AE9" w:rsidRPr="00576F5A" w14:paraId="73E265BF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2B667FE5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0.010</w:t>
            </w:r>
          </w:p>
        </w:tc>
        <w:tc>
          <w:tcPr>
            <w:tcW w:w="1361" w:type="dxa"/>
            <w:vAlign w:val="center"/>
          </w:tcPr>
          <w:p w14:paraId="164539A7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1.5584</w:t>
            </w:r>
          </w:p>
        </w:tc>
        <w:tc>
          <w:tcPr>
            <w:tcW w:w="1361" w:type="dxa"/>
            <w:vAlign w:val="center"/>
          </w:tcPr>
          <w:p w14:paraId="78C17DC0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1.2987</w:t>
            </w:r>
          </w:p>
        </w:tc>
        <w:tc>
          <w:tcPr>
            <w:tcW w:w="1020" w:type="dxa"/>
            <w:vAlign w:val="center"/>
          </w:tcPr>
          <w:p w14:paraId="320236E5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+20.0 %</w:t>
            </w:r>
          </w:p>
        </w:tc>
        <w:tc>
          <w:tcPr>
            <w:tcW w:w="1134" w:type="dxa"/>
            <w:vAlign w:val="center"/>
          </w:tcPr>
          <w:p w14:paraId="1A00CAAE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0.240</w:t>
            </w:r>
          </w:p>
        </w:tc>
        <w:tc>
          <w:tcPr>
            <w:tcW w:w="2608" w:type="dxa"/>
            <w:vAlign w:val="center"/>
          </w:tcPr>
          <w:p w14:paraId="2B6C46BC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45 / 40</w:t>
            </w:r>
          </w:p>
        </w:tc>
      </w:tr>
      <w:tr w:rsidR="00E47AE9" w:rsidRPr="00576F5A" w14:paraId="1E18D01E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4F664D37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0.050</w:t>
            </w:r>
          </w:p>
        </w:tc>
        <w:tc>
          <w:tcPr>
            <w:tcW w:w="1361" w:type="dxa"/>
            <w:vAlign w:val="center"/>
          </w:tcPr>
          <w:p w14:paraId="22AD2859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1.2031</w:t>
            </w:r>
          </w:p>
        </w:tc>
        <w:tc>
          <w:tcPr>
            <w:tcW w:w="1361" w:type="dxa"/>
            <w:vAlign w:val="center"/>
          </w:tcPr>
          <w:p w14:paraId="67F1B15A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1.1948</w:t>
            </w:r>
          </w:p>
        </w:tc>
        <w:tc>
          <w:tcPr>
            <w:tcW w:w="1020" w:type="dxa"/>
            <w:vAlign w:val="center"/>
          </w:tcPr>
          <w:p w14:paraId="3E2DAD6D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+0.7 %</w:t>
            </w:r>
          </w:p>
        </w:tc>
        <w:tc>
          <w:tcPr>
            <w:tcW w:w="1134" w:type="dxa"/>
            <w:vAlign w:val="center"/>
          </w:tcPr>
          <w:p w14:paraId="7962FF5E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0.0009</w:t>
            </w:r>
          </w:p>
        </w:tc>
        <w:tc>
          <w:tcPr>
            <w:tcW w:w="2608" w:type="dxa"/>
            <w:vAlign w:val="center"/>
          </w:tcPr>
          <w:p w14:paraId="65EBB201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58 / 37</w:t>
            </w:r>
          </w:p>
        </w:tc>
      </w:tr>
      <w:tr w:rsidR="00E47AE9" w:rsidRPr="00576F5A" w14:paraId="27C14486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38F4DD20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0.100</w:t>
            </w:r>
          </w:p>
        </w:tc>
        <w:tc>
          <w:tcPr>
            <w:tcW w:w="1361" w:type="dxa"/>
            <w:vAlign w:val="center"/>
          </w:tcPr>
          <w:p w14:paraId="24D3E061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1.2120</w:t>
            </w:r>
          </w:p>
        </w:tc>
        <w:tc>
          <w:tcPr>
            <w:tcW w:w="1361" w:type="dxa"/>
            <w:vAlign w:val="center"/>
          </w:tcPr>
          <w:p w14:paraId="6F53B537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1.1323</w:t>
            </w:r>
          </w:p>
        </w:tc>
        <w:tc>
          <w:tcPr>
            <w:tcW w:w="1020" w:type="dxa"/>
            <w:vAlign w:val="center"/>
          </w:tcPr>
          <w:p w14:paraId="795BDFDC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+7.0 %</w:t>
            </w:r>
          </w:p>
        </w:tc>
        <w:tc>
          <w:tcPr>
            <w:tcW w:w="1134" w:type="dxa"/>
            <w:vAlign w:val="center"/>
          </w:tcPr>
          <w:p w14:paraId="54A7F5E1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4A90956D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66 / 31</w:t>
            </w:r>
          </w:p>
        </w:tc>
      </w:tr>
      <w:tr w:rsidR="00E47AE9" w:rsidRPr="00576F5A" w14:paraId="512E4006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3C6E9EEC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0.300</w:t>
            </w:r>
          </w:p>
        </w:tc>
        <w:tc>
          <w:tcPr>
            <w:tcW w:w="1361" w:type="dxa"/>
            <w:vAlign w:val="center"/>
          </w:tcPr>
          <w:p w14:paraId="7AD3A031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1.2095</w:t>
            </w:r>
          </w:p>
        </w:tc>
        <w:tc>
          <w:tcPr>
            <w:tcW w:w="1361" w:type="dxa"/>
            <w:vAlign w:val="center"/>
          </w:tcPr>
          <w:p w14:paraId="23B57D8D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1.0794</w:t>
            </w:r>
          </w:p>
        </w:tc>
        <w:tc>
          <w:tcPr>
            <w:tcW w:w="1020" w:type="dxa"/>
            <w:vAlign w:val="center"/>
          </w:tcPr>
          <w:p w14:paraId="049E468B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+12.0 %</w:t>
            </w:r>
          </w:p>
        </w:tc>
        <w:tc>
          <w:tcPr>
            <w:tcW w:w="1134" w:type="dxa"/>
            <w:vAlign w:val="center"/>
          </w:tcPr>
          <w:p w14:paraId="4704FE70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25A1F484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76 / 24</w:t>
            </w:r>
          </w:p>
        </w:tc>
      </w:tr>
      <w:tr w:rsidR="00E47AE9" w:rsidRPr="00576F5A" w14:paraId="1F0E88FB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765AF85F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0.500</w:t>
            </w:r>
          </w:p>
        </w:tc>
        <w:tc>
          <w:tcPr>
            <w:tcW w:w="1361" w:type="dxa"/>
            <w:vAlign w:val="center"/>
          </w:tcPr>
          <w:p w14:paraId="1AF75EAF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1.1527</w:t>
            </w:r>
          </w:p>
        </w:tc>
        <w:tc>
          <w:tcPr>
            <w:tcW w:w="1361" w:type="dxa"/>
            <w:vAlign w:val="center"/>
          </w:tcPr>
          <w:p w14:paraId="1EF810F4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1.0519</w:t>
            </w:r>
          </w:p>
        </w:tc>
        <w:tc>
          <w:tcPr>
            <w:tcW w:w="1020" w:type="dxa"/>
            <w:vAlign w:val="center"/>
          </w:tcPr>
          <w:p w14:paraId="2DAF2F04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+9.6 %</w:t>
            </w:r>
          </w:p>
        </w:tc>
        <w:tc>
          <w:tcPr>
            <w:tcW w:w="1134" w:type="dxa"/>
            <w:vAlign w:val="center"/>
          </w:tcPr>
          <w:p w14:paraId="34AB8625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3345FD2D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78 / 22</w:t>
            </w:r>
          </w:p>
        </w:tc>
      </w:tr>
    </w:tbl>
    <w:p w14:paraId="0BA9D2AA" w14:textId="77777777" w:rsidR="00E47AE9" w:rsidRPr="00576F5A" w:rsidRDefault="00000000">
      <w:pPr>
        <w:spacing w:before="280" w:after="120" w:line="240" w:lineRule="auto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0"/>
          <w:lang w:eastAsia="ko-KR"/>
        </w:rPr>
        <w:lastRenderedPageBreak/>
        <w:t>표 1.  Selectivity 별 추출 단위 변경 전후의 Q-error 중앙값 비교 (DEEP 1M, 100 쿼리)</w:t>
      </w:r>
    </w:p>
    <w:p w14:paraId="0D037032" w14:textId="77777777" w:rsidR="00E47AE9" w:rsidRPr="00576F5A" w:rsidRDefault="00E47AE9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</w:p>
    <w:p w14:paraId="57F3D6A0" w14:textId="7777777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drawing>
          <wp:inline distT="0" distB="0" distL="0" distR="0" wp14:anchorId="19CB0A77" wp14:editId="1D5D4861">
            <wp:extent cx="5120640" cy="4386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>그림 1.  추출 단위 변경 전후의 Q-error paired 비교 (DEEP 1M, selectivity 0.05·0.10·0.30·0.50)</w:t>
      </w:r>
    </w:p>
    <w:p w14:paraId="407D9543" w14:textId="23CF866C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3"/>
          <w:lang w:eastAsia="ko-KR"/>
        </w:rPr>
        <w:lastRenderedPageBreak/>
        <w:t>4.2.2 RQ2-2 — 공간 구조를 반영한 층화 표본</w:t>
      </w:r>
    </w:p>
    <w:p w14:paraId="2CD3FCB7" w14:textId="0852BA6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RQ2-2에서는 BERN을 기준으로, 데이터의 공간 구조를 반영한 KM20 층화 표본이 추가적인 개선을 제공하는지 확인하였다. KM20은 전체 데이터를 </w:t>
      </w:r>
      <w:r w:rsidRPr="00F84F49">
        <w:rPr>
          <w:rFonts w:ascii="맑은 고딕" w:eastAsia="맑은 고딕" w:hAnsi="맑은 고딕"/>
          <w:iCs/>
          <w:lang w:eastAsia="ko-KR"/>
        </w:rPr>
        <w:t>k-means</w:t>
      </w:r>
      <w:r w:rsidRPr="00576F5A">
        <w:rPr>
          <w:rFonts w:ascii="맑은 고딕" w:eastAsia="맑은 고딕" w:hAnsi="맑은 고딕"/>
          <w:lang w:eastAsia="ko-KR"/>
        </w:rPr>
        <w:t>로 20개 클러스터로 나눈 뒤, 각 클러스터에서 표본을 추출하고 클러스터 크기에 따라 가중치를 적용하여 전체 결과 행 수를 추정하는 방식이다.</w:t>
      </w:r>
    </w:p>
    <w:p w14:paraId="5B92B5FF" w14:textId="1ABB83E8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실험은 DEEP 1M, DEEP 8M, SIFT 1.5M 세 데이터셋의 selectivity </w:t>
      </w:r>
      <w:proofErr w:type="gramStart"/>
      <w:r w:rsidRPr="00576F5A">
        <w:rPr>
          <w:rFonts w:ascii="맑은 고딕" w:eastAsia="맑은 고딕" w:hAnsi="맑은 고딕"/>
          <w:lang w:eastAsia="ko-KR"/>
        </w:rPr>
        <w:t>0.500 /</w:t>
      </w:r>
      <w:proofErr w:type="gramEnd"/>
      <w:r w:rsidRPr="00576F5A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Pr="00576F5A">
        <w:rPr>
          <w:rFonts w:ascii="맑은 고딕" w:eastAsia="맑은 고딕" w:hAnsi="맑은 고딕"/>
          <w:lang w:eastAsia="ko-KR"/>
        </w:rPr>
        <w:t>0.050 /</w:t>
      </w:r>
      <w:proofErr w:type="gramEnd"/>
      <w:r w:rsidRPr="00576F5A">
        <w:rPr>
          <w:rFonts w:ascii="맑은 고딕" w:eastAsia="맑은 고딕" w:hAnsi="맑은 고딕"/>
          <w:lang w:eastAsia="ko-KR"/>
        </w:rPr>
        <w:t xml:space="preserve"> 0.010 구간에서 5개 seed의 반복 측정으로 수행하였다. 그 결과 selectivity 0.500 구간에서는 세 데이터셋 모두에서 KM20이 BERN보다 추가적인 개선을 보였다. DEEP 1M 에서는 +1.64%, DEEP 8M에서는 +1.76%, SIFT 1.5M 에서는 +3.07%의 개선이 관찰되었으며, 95% 신뢰구간이 모두 양수로 확정되었다.</w:t>
      </w:r>
    </w:p>
    <w:p w14:paraId="265CD659" w14:textId="3EAF89E6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특히 SIFT 1.5M에서 개선 효과가 더 크게 나타났는데, 이는 SIFT 데이터셋의 벡터 분포가 DEEP보다 더 불균등하기 때문으로 해석된다. 실제로 클러스터 크기 분포를 비교한 결과, SIFT의 클러스터 크기 변동계수는 DEEP보다 약 68% 더 컸다. 즉 데이터가 특정 영역에 더 강하게 몰려 있을수록, 공간 구조를 반영한 층화 표본의 효과가 커질 수 있음을 확인하였다.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E47AE9" w:rsidRPr="00576F5A" w14:paraId="480277DE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7EBF2"/>
            <w:vAlign w:val="center"/>
          </w:tcPr>
          <w:p w14:paraId="5297DE96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76F5A">
              <w:rPr>
                <w:rFonts w:ascii="맑은 고딕" w:eastAsia="맑은 고딕" w:hAnsi="맑은 고딕"/>
                <w:sz w:val="20"/>
              </w:rPr>
              <w:t>데이터셋</w:t>
            </w:r>
            <w:proofErr w:type="spellEnd"/>
          </w:p>
        </w:tc>
        <w:tc>
          <w:tcPr>
            <w:tcW w:w="2551" w:type="dxa"/>
            <w:shd w:val="clear" w:color="auto" w:fill="E7EBF2"/>
            <w:vAlign w:val="center"/>
          </w:tcPr>
          <w:p w14:paraId="2742FA8F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s = 0.500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4F93002A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s = 0.050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557A1848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s = 0.010</w:t>
            </w:r>
          </w:p>
        </w:tc>
      </w:tr>
      <w:tr w:rsidR="00E47AE9" w:rsidRPr="00576F5A" w14:paraId="3E059D46" w14:textId="77777777" w:rsidTr="005E4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1BD6734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DEEP 1M</w:t>
            </w:r>
          </w:p>
        </w:tc>
        <w:tc>
          <w:tcPr>
            <w:tcW w:w="2551" w:type="dxa"/>
            <w:vAlign w:val="center"/>
          </w:tcPr>
          <w:p w14:paraId="7A2CEA6A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+1.64 %  [+1.11, +2.18]</w:t>
            </w:r>
          </w:p>
        </w:tc>
        <w:tc>
          <w:tcPr>
            <w:tcW w:w="2551" w:type="dxa"/>
            <w:vAlign w:val="center"/>
          </w:tcPr>
          <w:p w14:paraId="2829CB03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+1.85 %  [-0.22, +3.42]</w:t>
            </w:r>
          </w:p>
        </w:tc>
        <w:tc>
          <w:tcPr>
            <w:tcW w:w="2551" w:type="dxa"/>
            <w:vAlign w:val="center"/>
          </w:tcPr>
          <w:p w14:paraId="665DF825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+8.93 %  [+6.59, +10.95]</w:t>
            </w:r>
          </w:p>
        </w:tc>
      </w:tr>
      <w:tr w:rsidR="00E47AE9" w:rsidRPr="00576F5A" w14:paraId="01F369B7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86F6D9A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DEEP 8M</w:t>
            </w:r>
          </w:p>
        </w:tc>
        <w:tc>
          <w:tcPr>
            <w:tcW w:w="2551" w:type="dxa"/>
            <w:vAlign w:val="center"/>
          </w:tcPr>
          <w:p w14:paraId="65CCB1B7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+1.76 %  [+0.65, +2.86]</w:t>
            </w:r>
          </w:p>
        </w:tc>
        <w:tc>
          <w:tcPr>
            <w:tcW w:w="2551" w:type="dxa"/>
            <w:vAlign w:val="center"/>
          </w:tcPr>
          <w:p w14:paraId="78CAB496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+0.55 %  [-3.11, +4.21]</w:t>
            </w:r>
          </w:p>
        </w:tc>
        <w:tc>
          <w:tcPr>
            <w:tcW w:w="2551" w:type="dxa"/>
            <w:vAlign w:val="center"/>
          </w:tcPr>
          <w:p w14:paraId="137EC90B" w14:textId="77777777" w:rsidR="00E47AE9" w:rsidRPr="00576F5A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-0.71 %  (노이즈 영역)</w:t>
            </w:r>
          </w:p>
        </w:tc>
      </w:tr>
      <w:tr w:rsidR="00E47AE9" w:rsidRPr="00576F5A" w14:paraId="7EA582F6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22B463A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SIFT 1.5M</w:t>
            </w:r>
          </w:p>
        </w:tc>
        <w:tc>
          <w:tcPr>
            <w:tcW w:w="2551" w:type="dxa"/>
            <w:vAlign w:val="center"/>
          </w:tcPr>
          <w:p w14:paraId="01321A7C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+3.07 %  [+2.66, +3.48]</w:t>
            </w:r>
          </w:p>
        </w:tc>
        <w:tc>
          <w:tcPr>
            <w:tcW w:w="2551" w:type="dxa"/>
            <w:vAlign w:val="center"/>
          </w:tcPr>
          <w:p w14:paraId="7A2EB161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+4.39 %  [+2.63, +6.15]</w:t>
            </w:r>
          </w:p>
        </w:tc>
        <w:tc>
          <w:tcPr>
            <w:tcW w:w="2551" w:type="dxa"/>
            <w:vAlign w:val="center"/>
          </w:tcPr>
          <w:p w14:paraId="6C57C821" w14:textId="77777777" w:rsidR="00E47AE9" w:rsidRPr="00576F5A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-0.53 %  (양자화 영역)</w:t>
            </w:r>
          </w:p>
        </w:tc>
      </w:tr>
    </w:tbl>
    <w:p w14:paraId="2E9E03A4" w14:textId="77777777" w:rsidR="00E47AE9" w:rsidRPr="00576F5A" w:rsidRDefault="00000000">
      <w:pPr>
        <w:spacing w:before="280" w:after="120" w:line="240" w:lineRule="auto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0"/>
          <w:lang w:eastAsia="ko-KR"/>
        </w:rPr>
        <w:t xml:space="preserve">표 2.  층화 표본의 RQ2-1 대비 추가 </w:t>
      </w:r>
      <w:proofErr w:type="spellStart"/>
      <w:r w:rsidRPr="00576F5A">
        <w:rPr>
          <w:rFonts w:ascii="맑은 고딕" w:eastAsia="맑은 고딕" w:hAnsi="맑은 고딕"/>
          <w:sz w:val="20"/>
          <w:lang w:eastAsia="ko-KR"/>
        </w:rPr>
        <w:t>개선율</w:t>
      </w:r>
      <w:proofErr w:type="spellEnd"/>
      <w:r w:rsidRPr="00576F5A">
        <w:rPr>
          <w:rFonts w:ascii="맑은 고딕" w:eastAsia="맑은 고딕" w:hAnsi="맑은 고딕"/>
          <w:sz w:val="20"/>
          <w:lang w:eastAsia="ko-KR"/>
        </w:rPr>
        <w:t xml:space="preserve"> — 5-seed 평균과 95 % 신뢰구간</w:t>
      </w:r>
    </w:p>
    <w:p w14:paraId="7EFE702F" w14:textId="77777777" w:rsidR="00E47AE9" w:rsidRPr="00576F5A" w:rsidRDefault="00E47AE9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</w:p>
    <w:p w14:paraId="0222B177" w14:textId="26C01DE5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다만 selectivity </w:t>
      </w:r>
      <w:proofErr w:type="gramStart"/>
      <w:r w:rsidRPr="00576F5A">
        <w:rPr>
          <w:rFonts w:ascii="맑은 고딕" w:eastAsia="맑은 고딕" w:hAnsi="맑은 고딕"/>
          <w:lang w:eastAsia="ko-KR"/>
        </w:rPr>
        <w:t>0.010 의</w:t>
      </w:r>
      <w:proofErr w:type="gramEnd"/>
      <w:r w:rsidRPr="00576F5A">
        <w:rPr>
          <w:rFonts w:ascii="맑은 고딕" w:eastAsia="맑은 고딕" w:hAnsi="맑은 고딕"/>
          <w:lang w:eastAsia="ko-KR"/>
        </w:rPr>
        <w:t xml:space="preserve"> 일부 셀은 결과 행 수가 작아 Q-error가 불안정하게 변할 수 있으므로, 최종 보고서에서는 더 많은 반복 실험을 통해 해석을 보완할 필요가 있다.</w:t>
      </w:r>
    </w:p>
    <w:p w14:paraId="07FED569" w14:textId="3347A00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EAE8037" wp14:editId="277982B1">
            <wp:extent cx="5120640" cy="2935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>그림 2.  추출 단위 변경 (BERN) 대비 층화 표본 (KM20)의 Q-error 분포 비교 (DEEP 1M, selectivity 6 구간)</w:t>
      </w:r>
    </w:p>
    <w:p w14:paraId="564DD2F2" w14:textId="7777777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drawing>
          <wp:inline distT="0" distB="0" distL="0" distR="0" wp14:anchorId="7B97896D" wp14:editId="7F802596">
            <wp:extent cx="5120640" cy="3829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>그림 3.  세 데이터셋의 selectivity 0.500 층화 표본 효과 (5-seed 95 % 신뢰구간)</w:t>
      </w:r>
    </w:p>
    <w:p w14:paraId="02A2686C" w14:textId="7777777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22EE998" wp14:editId="0CC46109">
            <wp:extent cx="4937760" cy="3491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 xml:space="preserve">그림 4.  세 데이터셋의 selectivity 별 층화 표본 </w:t>
      </w:r>
      <w:proofErr w:type="spellStart"/>
      <w:r w:rsidRPr="00576F5A">
        <w:rPr>
          <w:rFonts w:ascii="맑은 고딕" w:eastAsia="맑은 고딕" w:hAnsi="맑은 고딕"/>
          <w:sz w:val="19"/>
          <w:lang w:eastAsia="ko-KR"/>
        </w:rPr>
        <w:t>개선율</w:t>
      </w:r>
      <w:proofErr w:type="spellEnd"/>
      <w:r w:rsidRPr="00576F5A">
        <w:rPr>
          <w:rFonts w:ascii="맑은 고딕" w:eastAsia="맑은 고딕" w:hAnsi="맑은 고딕"/>
          <w:sz w:val="19"/>
          <w:lang w:eastAsia="ko-KR"/>
        </w:rPr>
        <w:t xml:space="preserve"> (selectivity 좌측 0.5 → 우측 0.01 로그 스케일)</w:t>
      </w:r>
    </w:p>
    <w:p w14:paraId="2B8CAB9C" w14:textId="7F925E58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3"/>
          <w:lang w:eastAsia="ko-KR"/>
        </w:rPr>
        <w:lastRenderedPageBreak/>
        <w:t>4.2.3 층화 표본 효과 분석</w:t>
      </w:r>
    </w:p>
    <w:p w14:paraId="4EA0583D" w14:textId="61BE9843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추가 분석에서는 KM20의 개선 효과가 단순히 데이터를 여러 그룹으로 나누어서 발생하는 것인지, 아니면 </w:t>
      </w:r>
      <w:r w:rsidRPr="00F84F49">
        <w:rPr>
          <w:rFonts w:ascii="맑은 고딕" w:eastAsia="맑은 고딕" w:hAnsi="맑은 고딕"/>
          <w:iCs/>
          <w:lang w:eastAsia="ko-KR"/>
        </w:rPr>
        <w:t>k-means</w:t>
      </w:r>
      <w:r w:rsidRPr="00576F5A">
        <w:rPr>
          <w:rFonts w:ascii="맑은 고딕" w:eastAsia="맑은 고딕" w:hAnsi="맑은 고딕"/>
          <w:lang w:eastAsia="ko-KR"/>
        </w:rPr>
        <w:t>가 벡터 공간의 구조를 반영했기 때문인지 확인하였다. 이를 위해 무작위로 20개 그룹을 나누는 RANDOM20과 비교하였다.</w:t>
      </w:r>
    </w:p>
    <w:p w14:paraId="78660176" w14:textId="3785FC8E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DEEP 1M의 낮은 selectivity 조건에서 RANDOM20은 오히려 성능이 악화된 반면, KM20은 개선 효과를 유지하였다. 이는 벡터 공간의 구조를 반영한 분할이 중요하다는 점을 보여준다. 즉 KM20의 효과는 표본을 여러 그룹으로 나누는 안정화 효과뿐 아니라, 데이터의 공간적 쏠림을 반영하는 데서 추가로 발생한다.</w:t>
      </w:r>
    </w:p>
    <w:p w14:paraId="7C52FBE2" w14:textId="01874151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또한 데이터셋별 효과 차이를 설명하기 위해 DEEP 1M과 SIFT 1.5M의 클러스터 크기 분포를 비교하였다. SIFT 1.5M은 DEEP 1M보다 클러스터 크기 분포가 더 불균등했으며, 이 차이는 SIFT에서 KM20 효과가 더 크게 나타난 결과와 연결된다. 따라서 데이터의 공간적 쏠림 정도는 층화 표본의 효과를 설명하는 중요한 요인으로 볼 수 있다.</w:t>
      </w:r>
    </w:p>
    <w:p w14:paraId="1695FC39" w14:textId="7777777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drawing>
          <wp:inline distT="0" distB="0" distL="0" distR="0" wp14:anchorId="64CB50A3" wp14:editId="66E16A29">
            <wp:extent cx="4937760" cy="21112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>그림 5.  층화 표본의 Two-Level 분해 — 표본 안정화 (L1) 와 공간 인식 (L2) 의 분리</w:t>
      </w:r>
    </w:p>
    <w:p w14:paraId="12F9D892" w14:textId="77777777" w:rsidR="00E47AE9" w:rsidRPr="00576F5A" w:rsidRDefault="00000000">
      <w:pPr>
        <w:keepLines/>
        <w:spacing w:before="160" w:after="240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0B284C7" wp14:editId="0B9CB6FD">
            <wp:extent cx="4937760" cy="19756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lang w:eastAsia="ko-KR"/>
        </w:rPr>
        <w:br/>
      </w:r>
      <w:r w:rsidRPr="00576F5A">
        <w:rPr>
          <w:rFonts w:ascii="맑은 고딕" w:eastAsia="맑은 고딕" w:hAnsi="맑은 고딕"/>
          <w:sz w:val="19"/>
          <w:lang w:eastAsia="ko-KR"/>
        </w:rPr>
        <w:t>그림 6.  DEEP 1M 과 SIFT 1.5M 의 K = 20 클러스터 크기 쏠림 비교</w:t>
      </w:r>
    </w:p>
    <w:p w14:paraId="15F625EB" w14:textId="3CC91977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lastRenderedPageBreak/>
        <w:t>4.3 RQ3 — 분포를 모르는 환경으로의 확장</w:t>
      </w:r>
    </w:p>
    <w:p w14:paraId="1F1969C9" w14:textId="6302F2BA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RQ2의 KM20방식은 데이터 분포를 사전에 알고 있거나, 적어도 사전 클러스터링을 수행할 수 있다는 가정에 기반한다. 그러나 실제 운영 환경에서는 데이터가 계속 갱신되거나 분포를 미리 알기 어려울 수 있다. 따라서 RQ3는 분포를 모르는 상황에서도 KM20의 효과를 어느 정도 대체할 수 있는 방법을 탐구한다.</w:t>
      </w:r>
    </w:p>
    <w:p w14:paraId="2CFC0D73" w14:textId="48145BCE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후속 실험에서는 세 가지 유형의 방법을 비교할 예정이다. 첫째, 쿼리 실행 전에 데이터를 저비용으로 나누는 </w:t>
      </w:r>
      <w:r w:rsidRPr="00F84F49">
        <w:rPr>
          <w:rFonts w:ascii="맑은 고딕" w:eastAsia="맑은 고딕" w:hAnsi="맑은 고딕"/>
          <w:iCs/>
          <w:lang w:eastAsia="ko-KR"/>
        </w:rPr>
        <w:t>offline partition</w:t>
      </w:r>
      <w:r w:rsidRPr="00576F5A">
        <w:rPr>
          <w:rFonts w:ascii="맑은 고딕" w:eastAsia="맑은 고딕" w:hAnsi="맑은 고딕"/>
          <w:lang w:eastAsia="ko-KR"/>
        </w:rPr>
        <w:t xml:space="preserve">방식이다. 둘째, 쿼리가 들어온 시점에 동적으로 표본 배분을 조정하는 </w:t>
      </w:r>
      <w:r w:rsidRPr="00F84F49">
        <w:rPr>
          <w:rFonts w:ascii="맑은 고딕" w:eastAsia="맑은 고딕" w:hAnsi="맑은 고딕"/>
          <w:iCs/>
          <w:lang w:eastAsia="ko-KR"/>
        </w:rPr>
        <w:t>online query-adaptive</w:t>
      </w:r>
      <w:r w:rsidRPr="00576F5A">
        <w:rPr>
          <w:rFonts w:ascii="맑은 고딕" w:eastAsia="맑은 고딕" w:hAnsi="맑은 고딕"/>
          <w:lang w:eastAsia="ko-KR"/>
        </w:rPr>
        <w:t xml:space="preserve">방식이다. 셋째, 명시적으로 데이터를 나누지 않고 표본에 가중치를 부여하는 </w:t>
      </w:r>
      <w:r w:rsidRPr="00F84F49">
        <w:rPr>
          <w:rFonts w:ascii="맑은 고딕" w:eastAsia="맑은 고딕" w:hAnsi="맑은 고딕"/>
          <w:iCs/>
          <w:lang w:eastAsia="ko-KR"/>
        </w:rPr>
        <w:t>importance sampling</w:t>
      </w:r>
      <w:r w:rsidRPr="00576F5A">
        <w:rPr>
          <w:rFonts w:ascii="맑은 고딕" w:eastAsia="맑은 고딕" w:hAnsi="맑은 고딕"/>
          <w:lang w:eastAsia="ko-KR"/>
        </w:rPr>
        <w:t>방식이다. 후속 실험에서는 DEEP 1M, DEEP 8M, SIFT 1.5M 데이터셋을 대상으로 각 방법을 동일한 조건에서 비교할 계획이다.</w:t>
      </w:r>
    </w:p>
    <w:p w14:paraId="5C9CCEEA" w14:textId="5012CD5E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5. 현재까지의 진행 상황 및 향후 계획</w:t>
      </w:r>
    </w:p>
    <w:p w14:paraId="06BAD48F" w14:textId="7C5D7FB0" w:rsidR="00E47AE9" w:rsidRPr="00576F5A" w:rsidRDefault="00000000">
      <w:pPr>
        <w:keepNext/>
        <w:spacing w:before="200"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26"/>
          <w:lang w:eastAsia="ko-KR"/>
        </w:rPr>
        <w:t>5.1 진행 상황</w:t>
      </w:r>
    </w:p>
    <w:p w14:paraId="4879147E" w14:textId="09E2BDDB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4월 첫째 주에는 지도 연구실로부터 </w:t>
      </w:r>
      <w:proofErr w:type="spellStart"/>
      <w:r w:rsidRPr="00576F5A">
        <w:rPr>
          <w:rFonts w:ascii="맑은 고딕" w:eastAsia="맑은 고딕" w:hAnsi="맑은 고딕"/>
          <w:lang w:eastAsia="ko-KR"/>
        </w:rPr>
        <w:t>Exqutor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의 소스 코드와 실험 데이터셋, 실험 서버 권한을 </w:t>
      </w:r>
      <w:proofErr w:type="spellStart"/>
      <w:r w:rsidRPr="00576F5A">
        <w:rPr>
          <w:rFonts w:ascii="맑은 고딕" w:eastAsia="맑은 고딕" w:hAnsi="맑은 고딕"/>
          <w:lang w:eastAsia="ko-KR"/>
        </w:rPr>
        <w:t>인계받아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빌드와 환경 세팅을 마쳤다. 둘째 주에는 코드 분석을 통해 단일 테이블 사각지대를 확인하였고, 같은 시점에 출발 가설로 두었던 글로벌 쏠림 가설이 데이터에서 뒷받침되지 않는다는 점도 함께 확인하였다. 두 단계 보완 — 추출 단위를 행 단위로 바꾸는 단계와 공간 인식 층화 표본 단계 — 의 본 측정도 같은 주 안에 수행하였다.</w:t>
      </w:r>
    </w:p>
    <w:p w14:paraId="6813F57F" w14:textId="6D3AC286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 xml:space="preserve">셋째 주에는 DEEP 8M과 SIFT 1.5M 두 데이터셋으로 외적 타당성을 확인하고, 5-seed 신뢰구간과 데이터셋별 쏠림 격차 측정을 마쳤다. </w:t>
      </w:r>
      <w:proofErr w:type="spellStart"/>
      <w:r w:rsidRPr="00576F5A">
        <w:rPr>
          <w:rFonts w:ascii="맑은 고딕" w:eastAsia="맑은 고딕" w:hAnsi="맑은 고딕"/>
          <w:lang w:eastAsia="ko-KR"/>
        </w:rPr>
        <w:t>자문위원으로부터는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</w:t>
      </w:r>
      <w:r w:rsidR="00F84F49">
        <w:rPr>
          <w:rFonts w:ascii="맑은 고딕" w:eastAsia="맑은 고딕" w:hAnsi="맑은 고딕"/>
          <w:lang w:eastAsia="ko-KR"/>
        </w:rPr>
        <w:t>“</w:t>
      </w:r>
      <w:r w:rsidRPr="00F84F49">
        <w:rPr>
          <w:rFonts w:ascii="맑은 고딕" w:eastAsia="맑은 고딕" w:hAnsi="맑은 고딕"/>
          <w:iCs/>
          <w:lang w:eastAsia="ko-KR"/>
        </w:rPr>
        <w:t>단일 테이블 시나리오로 좁힌 점과 두 보완을 직교적으로 분리해서 잰 설계가 적절하다</w:t>
      </w:r>
      <w:r w:rsidR="00F84F49">
        <w:rPr>
          <w:rFonts w:ascii="맑은 고딕" w:eastAsia="맑은 고딕" w:hAnsi="맑은 고딕"/>
          <w:iCs/>
          <w:lang w:eastAsia="ko-KR"/>
        </w:rPr>
        <w:t>”</w:t>
      </w:r>
      <w:r w:rsidRPr="00576F5A">
        <w:rPr>
          <w:rFonts w:ascii="맑은 고딕" w:eastAsia="맑은 고딕" w:hAnsi="맑은 고딕"/>
          <w:lang w:eastAsia="ko-KR"/>
        </w:rPr>
        <w:t xml:space="preserve">는 회신을 받았다. 측정 과정에서 발견된 도구 오류는 자체 검증으로 즉시 식별·수정하였으며, 본 보고서의 모든 외적 타당성 수치는 </w:t>
      </w:r>
      <w:proofErr w:type="spellStart"/>
      <w:r w:rsidRPr="00576F5A">
        <w:rPr>
          <w:rFonts w:ascii="맑은 고딕" w:eastAsia="맑은 고딕" w:hAnsi="맑은 고딕"/>
          <w:lang w:eastAsia="ko-KR"/>
        </w:rPr>
        <w:t>재측정</w:t>
      </w:r>
      <w:proofErr w:type="spellEnd"/>
      <w:r w:rsidRPr="00576F5A">
        <w:rPr>
          <w:rFonts w:ascii="맑은 고딕" w:eastAsia="맑은 고딕" w:hAnsi="맑은 고딕"/>
          <w:lang w:eastAsia="ko-KR"/>
        </w:rPr>
        <w:t xml:space="preserve"> 결과이다.</w:t>
      </w:r>
    </w:p>
    <w:p w14:paraId="60BDED2A" w14:textId="77777777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넷째 주는 본 보고서와 발표 자료를 정리하고 PDF 를 제출하는 데 쓰며, 중간 발표는 4 월 30 일에 진행한다. 본 보고서의 모든 정량 결과와 그림은 재현 가능한 형태로 보존되어 있다.</w:t>
      </w:r>
    </w:p>
    <w:p w14:paraId="714050E7" w14:textId="02457603" w:rsidR="00E47AE9" w:rsidRPr="00576F5A" w:rsidRDefault="00000000">
      <w:pPr>
        <w:keepNext/>
        <w:spacing w:before="200" w:after="120"/>
        <w:rPr>
          <w:rFonts w:ascii="맑은 고딕" w:eastAsia="맑은 고딕" w:hAnsi="맑은 고딕"/>
        </w:rPr>
      </w:pPr>
      <w:r w:rsidRPr="00576F5A">
        <w:rPr>
          <w:rFonts w:ascii="맑은 고딕" w:eastAsia="맑은 고딕" w:hAnsi="맑은 고딕"/>
          <w:b/>
          <w:sz w:val="26"/>
        </w:rPr>
        <w:t xml:space="preserve">5.2 </w:t>
      </w:r>
      <w:proofErr w:type="spellStart"/>
      <w:r w:rsidRPr="00576F5A">
        <w:rPr>
          <w:rFonts w:ascii="맑은 고딕" w:eastAsia="맑은 고딕" w:hAnsi="맑은 고딕"/>
          <w:b/>
          <w:sz w:val="26"/>
        </w:rPr>
        <w:t>향후</w:t>
      </w:r>
      <w:proofErr w:type="spellEnd"/>
      <w:r w:rsidRPr="00576F5A">
        <w:rPr>
          <w:rFonts w:ascii="맑은 고딕" w:eastAsia="맑은 고딕" w:hAnsi="맑은 고딕"/>
          <w:b/>
          <w:sz w:val="26"/>
        </w:rPr>
        <w:t xml:space="preserve"> </w:t>
      </w:r>
      <w:proofErr w:type="spellStart"/>
      <w:r w:rsidRPr="00576F5A">
        <w:rPr>
          <w:rFonts w:ascii="맑은 고딕" w:eastAsia="맑은 고딕" w:hAnsi="맑은 고딕"/>
          <w:b/>
          <w:sz w:val="26"/>
        </w:rPr>
        <w:t>계획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350"/>
      </w:tblGrid>
      <w:tr w:rsidR="00E47AE9" w:rsidRPr="00576F5A" w14:paraId="53627CDA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shd w:val="clear" w:color="auto" w:fill="E7EBF2"/>
            <w:vAlign w:val="center"/>
          </w:tcPr>
          <w:p w14:paraId="4B6C964B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주차 / 기간</w:t>
            </w:r>
          </w:p>
        </w:tc>
        <w:tc>
          <w:tcPr>
            <w:tcW w:w="6350" w:type="dxa"/>
            <w:shd w:val="clear" w:color="auto" w:fill="E7EBF2"/>
            <w:vAlign w:val="center"/>
          </w:tcPr>
          <w:p w14:paraId="1FCE9623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핵심 작업</w:t>
            </w:r>
          </w:p>
        </w:tc>
      </w:tr>
      <w:tr w:rsidR="00E47AE9" w:rsidRPr="00576F5A" w14:paraId="5083A6D3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045CA39F" w14:textId="3CBE139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W5 ~ W6 (5/4 ~ 5/17)</w:t>
            </w:r>
          </w:p>
        </w:tc>
        <w:tc>
          <w:tcPr>
            <w:tcW w:w="6350" w:type="dxa"/>
            <w:vAlign w:val="center"/>
          </w:tcPr>
          <w:p w14:paraId="70FDB7DE" w14:textId="77777777" w:rsidR="00E47AE9" w:rsidRPr="00576F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RQ3 보충 실험 및 통계 보강 (반복 측정, 신뢰구간 강화)</w:t>
            </w:r>
          </w:p>
        </w:tc>
      </w:tr>
      <w:tr w:rsidR="00E47AE9" w:rsidRPr="00576F5A" w14:paraId="50061106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65A3CB23" w14:textId="3DCCF0C9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W7 (5/18 ~ 5/24)</w:t>
            </w:r>
          </w:p>
        </w:tc>
        <w:tc>
          <w:tcPr>
            <w:tcW w:w="6350" w:type="dxa"/>
            <w:vAlign w:val="center"/>
          </w:tcPr>
          <w:p w14:paraId="57B4D96D" w14:textId="77777777" w:rsidR="00E47AE9" w:rsidRPr="00576F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RQ3 분포 무인지 방법 비교 실험 (offline partition / online adaptive / importance sampling)</w:t>
            </w:r>
          </w:p>
        </w:tc>
      </w:tr>
      <w:tr w:rsidR="00E47AE9" w:rsidRPr="00576F5A" w14:paraId="2C2773DB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13C7F8A3" w14:textId="7A3E227D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W8 ~ W11 (5/25 ~ 6/14)</w:t>
            </w:r>
          </w:p>
        </w:tc>
        <w:tc>
          <w:tcPr>
            <w:tcW w:w="6350" w:type="dxa"/>
            <w:vAlign w:val="center"/>
          </w:tcPr>
          <w:p w14:paraId="799A3671" w14:textId="77777777" w:rsidR="00E47AE9" w:rsidRPr="00576F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결과 분석, 최종 발표 (5/27 ~ 5/29), 전시회 (6/5), 최종 보고서 작성·제출 (6/11)</w:t>
            </w:r>
          </w:p>
        </w:tc>
      </w:tr>
    </w:tbl>
    <w:p w14:paraId="00945421" w14:textId="77777777" w:rsidR="00E47AE9" w:rsidRPr="00576F5A" w:rsidRDefault="00000000">
      <w:pPr>
        <w:spacing w:before="280" w:after="120" w:line="240" w:lineRule="auto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0"/>
          <w:lang w:eastAsia="ko-KR"/>
        </w:rPr>
        <w:t>표 3.  향후 일정 (W5 이후)</w:t>
      </w:r>
    </w:p>
    <w:p w14:paraId="556C38F9" w14:textId="77777777" w:rsidR="00E47AE9" w:rsidRPr="00576F5A" w:rsidRDefault="00E47AE9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</w:p>
    <w:p w14:paraId="33D29122" w14:textId="395F67FD" w:rsidR="00E47AE9" w:rsidRPr="00576F5A" w:rsidRDefault="00000000">
      <w:pPr>
        <w:spacing w:before="80" w:after="80" w:line="240" w:lineRule="auto"/>
        <w:ind w:firstLine="193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lang w:eastAsia="ko-KR"/>
        </w:rPr>
        <w:t>중간 발표 이후의 5월은 RQ3의 후보 방법들을 동일한 측정 파이프라인에서 비교하는 작업에 집중하며, 6월에는 최종 발표·전시회·최종 보고서 작성을 마무리한다.</w:t>
      </w:r>
    </w:p>
    <w:p w14:paraId="3016A124" w14:textId="77777777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</w:rPr>
      </w:pPr>
      <w:r w:rsidRPr="00576F5A">
        <w:rPr>
          <w:rFonts w:ascii="맑은 고딕" w:eastAsia="맑은 고딕" w:hAnsi="맑은 고딕"/>
          <w:b/>
          <w:sz w:val="34"/>
        </w:rPr>
        <w:lastRenderedPageBreak/>
        <w:t xml:space="preserve">6.  </w:t>
      </w:r>
      <w:proofErr w:type="spellStart"/>
      <w:r w:rsidRPr="00576F5A">
        <w:rPr>
          <w:rFonts w:ascii="맑은 고딕" w:eastAsia="맑은 고딕" w:hAnsi="맑은 고딕"/>
          <w:b/>
          <w:sz w:val="34"/>
        </w:rPr>
        <w:t>팀원별</w:t>
      </w:r>
      <w:proofErr w:type="spellEnd"/>
      <w:r w:rsidRPr="00576F5A">
        <w:rPr>
          <w:rFonts w:ascii="맑은 고딕" w:eastAsia="맑은 고딕" w:hAnsi="맑은 고딕"/>
          <w:b/>
          <w:sz w:val="34"/>
        </w:rPr>
        <w:t xml:space="preserve"> </w:t>
      </w:r>
      <w:proofErr w:type="spellStart"/>
      <w:r w:rsidRPr="00576F5A">
        <w:rPr>
          <w:rFonts w:ascii="맑은 고딕" w:eastAsia="맑은 고딕" w:hAnsi="맑은 고딕"/>
          <w:b/>
          <w:sz w:val="34"/>
        </w:rPr>
        <w:t>역할</w:t>
      </w:r>
      <w:proofErr w:type="spellEnd"/>
      <w:r w:rsidRPr="00576F5A">
        <w:rPr>
          <w:rFonts w:ascii="맑은 고딕" w:eastAsia="맑은 고딕" w:hAnsi="맑은 고딕"/>
          <w:b/>
          <w:sz w:val="34"/>
        </w:rPr>
        <w:t xml:space="preserve"> </w:t>
      </w:r>
      <w:proofErr w:type="spellStart"/>
      <w:r w:rsidRPr="00576F5A">
        <w:rPr>
          <w:rFonts w:ascii="맑은 고딕" w:eastAsia="맑은 고딕" w:hAnsi="맑은 고딕"/>
          <w:b/>
          <w:sz w:val="34"/>
        </w:rPr>
        <w:t>분담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E47AE9" w:rsidRPr="00576F5A" w14:paraId="4A1FC4E7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7EBF2"/>
            <w:vAlign w:val="center"/>
          </w:tcPr>
          <w:p w14:paraId="6F30A91C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팀원</w:t>
            </w:r>
          </w:p>
        </w:tc>
        <w:tc>
          <w:tcPr>
            <w:tcW w:w="7087" w:type="dxa"/>
            <w:shd w:val="clear" w:color="auto" w:fill="E7EBF2"/>
            <w:vAlign w:val="center"/>
          </w:tcPr>
          <w:p w14:paraId="38D47881" w14:textId="77777777" w:rsidR="00E47AE9" w:rsidRPr="00576F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sz w:val="20"/>
              </w:rPr>
              <w:t>주요 역할</w:t>
            </w:r>
          </w:p>
        </w:tc>
      </w:tr>
      <w:tr w:rsidR="00E47AE9" w:rsidRPr="00576F5A" w14:paraId="033D3841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FD1BC2B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r w:rsidRPr="00576F5A">
              <w:rPr>
                <w:rFonts w:ascii="맑은 고딕" w:eastAsia="맑은 고딕" w:hAnsi="맑은 고딕"/>
                <w:b w:val="0"/>
                <w:sz w:val="20"/>
              </w:rPr>
              <w:t>박세은 (팀장)</w:t>
            </w:r>
          </w:p>
        </w:tc>
        <w:tc>
          <w:tcPr>
            <w:tcW w:w="7087" w:type="dxa"/>
            <w:vAlign w:val="center"/>
          </w:tcPr>
          <w:p w14:paraId="6C2C86D3" w14:textId="77777777" w:rsidR="00E47AE9" w:rsidRPr="00576F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전체 일정 관리, 자문 회신 정리, 4 인 합의 주재</w:t>
            </w:r>
          </w:p>
        </w:tc>
      </w:tr>
      <w:tr w:rsidR="00E47AE9" w:rsidRPr="00576F5A" w14:paraId="5BF1C31E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EA3C2CB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강재현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 xml:space="preserve"> (주 </w:t>
            </w: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발표자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4B74D3E5" w14:textId="77777777" w:rsidR="00E47AE9" w:rsidRPr="00576F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중간 발표 슬라이드 제작, 발표</w:t>
            </w:r>
          </w:p>
        </w:tc>
      </w:tr>
      <w:tr w:rsidR="00E47AE9" w:rsidRPr="00576F5A" w14:paraId="7A423D67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4D74850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조현빈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 xml:space="preserve"> (</w:t>
            </w: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실험·분석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31FE0CEA" w14:textId="77777777" w:rsidR="00E47AE9" w:rsidRPr="00576F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실험 구현, 코드 수정 작업, 보고서 작성</w:t>
            </w:r>
          </w:p>
        </w:tc>
      </w:tr>
      <w:tr w:rsidR="00E47AE9" w:rsidRPr="00576F5A" w14:paraId="721DAC4A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A3A94CC" w14:textId="77777777" w:rsidR="00E47AE9" w:rsidRPr="00576F5A" w:rsidRDefault="0000000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이동욱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 xml:space="preserve"> (</w:t>
            </w:r>
            <w:proofErr w:type="spellStart"/>
            <w:r w:rsidRPr="00576F5A">
              <w:rPr>
                <w:rFonts w:ascii="맑은 고딕" w:eastAsia="맑은 고딕" w:hAnsi="맑은 고딕"/>
                <w:b w:val="0"/>
                <w:sz w:val="20"/>
              </w:rPr>
              <w:t>문서화·검토</w:t>
            </w:r>
            <w:proofErr w:type="spellEnd"/>
            <w:r w:rsidRPr="00576F5A">
              <w:rPr>
                <w:rFonts w:ascii="맑은 고딕" w:eastAsia="맑은 고딕" w:hAnsi="맑은 고딕"/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146B4408" w14:textId="77777777" w:rsidR="00E47AE9" w:rsidRPr="00576F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lang w:eastAsia="ko-KR"/>
              </w:rPr>
            </w:pPr>
            <w:r w:rsidRPr="00576F5A">
              <w:rPr>
                <w:rFonts w:ascii="맑은 고딕" w:eastAsia="맑은 고딕" w:hAnsi="맑은 고딕"/>
                <w:sz w:val="20"/>
                <w:lang w:eastAsia="ko-KR"/>
              </w:rPr>
              <w:t>보고서 작성, 보고서 및 발표 슬라이드 검토, 수정</w:t>
            </w:r>
          </w:p>
        </w:tc>
      </w:tr>
    </w:tbl>
    <w:p w14:paraId="7767745D" w14:textId="77777777" w:rsidR="00E47AE9" w:rsidRPr="00576F5A" w:rsidRDefault="00000000">
      <w:pPr>
        <w:spacing w:before="280" w:after="120" w:line="240" w:lineRule="auto"/>
        <w:jc w:val="center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sz w:val="20"/>
          <w:lang w:eastAsia="ko-KR"/>
        </w:rPr>
        <w:t xml:space="preserve">표 4.  </w:t>
      </w:r>
      <w:proofErr w:type="spellStart"/>
      <w:r w:rsidRPr="00576F5A">
        <w:rPr>
          <w:rFonts w:ascii="맑은 고딕" w:eastAsia="맑은 고딕" w:hAnsi="맑은 고딕"/>
          <w:sz w:val="20"/>
          <w:lang w:eastAsia="ko-KR"/>
        </w:rPr>
        <w:t>팀원별</w:t>
      </w:r>
      <w:proofErr w:type="spellEnd"/>
      <w:r w:rsidRPr="00576F5A">
        <w:rPr>
          <w:rFonts w:ascii="맑은 고딕" w:eastAsia="맑은 고딕" w:hAnsi="맑은 고딕"/>
          <w:sz w:val="20"/>
          <w:lang w:eastAsia="ko-KR"/>
        </w:rPr>
        <w:t xml:space="preserve"> 역할 분담</w:t>
      </w:r>
    </w:p>
    <w:p w14:paraId="56E7F9C3" w14:textId="77777777" w:rsidR="00E47AE9" w:rsidRPr="00576F5A" w:rsidRDefault="00E47AE9">
      <w:pPr>
        <w:spacing w:before="80" w:after="80" w:line="240" w:lineRule="auto"/>
        <w:rPr>
          <w:rFonts w:ascii="맑은 고딕" w:eastAsia="맑은 고딕" w:hAnsi="맑은 고딕"/>
          <w:lang w:eastAsia="ko-KR"/>
        </w:rPr>
      </w:pPr>
    </w:p>
    <w:p w14:paraId="1C658FEC" w14:textId="77777777" w:rsidR="00E47AE9" w:rsidRPr="00576F5A" w:rsidRDefault="00000000">
      <w:pPr>
        <w:keepNext/>
        <w:pageBreakBefore/>
        <w:spacing w:after="120"/>
        <w:rPr>
          <w:rFonts w:ascii="맑은 고딕" w:eastAsia="맑은 고딕" w:hAnsi="맑은 고딕"/>
          <w:lang w:eastAsia="ko-KR"/>
        </w:rPr>
      </w:pPr>
      <w:r w:rsidRPr="00576F5A">
        <w:rPr>
          <w:rFonts w:ascii="맑은 고딕" w:eastAsia="맑은 고딕" w:hAnsi="맑은 고딕"/>
          <w:b/>
          <w:sz w:val="34"/>
          <w:lang w:eastAsia="ko-KR"/>
        </w:rPr>
        <w:lastRenderedPageBreak/>
        <w:t>참고문헌</w:t>
      </w:r>
    </w:p>
    <w:p w14:paraId="7F4F21A7" w14:textId="5A20DA31" w:rsidR="00E47AE9" w:rsidRPr="00576F5A" w:rsidRDefault="00000000">
      <w:pPr>
        <w:spacing w:before="80" w:after="80" w:line="240" w:lineRule="auto"/>
        <w:rPr>
          <w:rFonts w:ascii="맑은 고딕" w:eastAsia="맑은 고딕" w:hAnsi="맑은 고딕"/>
        </w:rPr>
      </w:pPr>
      <w:r w:rsidRPr="00576F5A">
        <w:rPr>
          <w:rFonts w:ascii="맑은 고딕" w:eastAsia="맑은 고딕" w:hAnsi="맑은 고딕"/>
        </w:rPr>
        <w:t xml:space="preserve">[1] BDAI Lab Research. </w:t>
      </w:r>
      <w:r w:rsidRPr="00576F5A">
        <w:rPr>
          <w:rFonts w:ascii="맑은 고딕" w:eastAsia="맑은 고딕" w:hAnsi="맑은 고딕"/>
          <w:i/>
        </w:rPr>
        <w:t>Exqutor: Extended Query Optimizer for Vector-augmented Analytical Queries</w:t>
      </w:r>
      <w:r w:rsidRPr="00576F5A">
        <w:rPr>
          <w:rFonts w:ascii="맑은 고딕" w:eastAsia="맑은 고딕" w:hAnsi="맑은 고딕"/>
        </w:rPr>
        <w:t>. arXiv:2512.09695v2, 2025.</w:t>
      </w:r>
    </w:p>
    <w:sectPr w:rsidR="00E47AE9" w:rsidRPr="00576F5A" w:rsidSect="00034616">
      <w:footerReference w:type="default" r:id="rId14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FB62D" w14:textId="77777777" w:rsidR="00BA5A12" w:rsidRDefault="00BA5A12">
      <w:pPr>
        <w:spacing w:after="0" w:line="240" w:lineRule="auto"/>
      </w:pPr>
      <w:r>
        <w:separator/>
      </w:r>
    </w:p>
  </w:endnote>
  <w:endnote w:type="continuationSeparator" w:id="0">
    <w:p w14:paraId="398C10C3" w14:textId="77777777" w:rsidR="00BA5A12" w:rsidRDefault="00BA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9D2ABC3-D6CF-4734-859C-7A02068D8F40}"/>
    <w:embedBold r:id="rId2" w:subsetted="1" w:fontKey="{E3CE7229-B076-4A98-8813-26ADC895F78F}"/>
    <w:embedItalic r:id="rId3" w:subsetted="1" w:fontKey="{FE724DDA-F814-41CB-A0C9-304DCCBF40E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B38C" w14:textId="77777777" w:rsidR="00E47AE9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5E4A1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CD59" w14:textId="77777777" w:rsidR="00BA5A12" w:rsidRDefault="00BA5A12">
      <w:pPr>
        <w:spacing w:after="0" w:line="240" w:lineRule="auto"/>
      </w:pPr>
      <w:r>
        <w:separator/>
      </w:r>
    </w:p>
  </w:footnote>
  <w:footnote w:type="continuationSeparator" w:id="0">
    <w:p w14:paraId="6DAC6F3E" w14:textId="77777777" w:rsidR="00BA5A12" w:rsidRDefault="00BA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80221">
    <w:abstractNumId w:val="8"/>
  </w:num>
  <w:num w:numId="2" w16cid:durableId="6905093">
    <w:abstractNumId w:val="6"/>
  </w:num>
  <w:num w:numId="3" w16cid:durableId="843281784">
    <w:abstractNumId w:val="5"/>
  </w:num>
  <w:num w:numId="4" w16cid:durableId="452285855">
    <w:abstractNumId w:val="4"/>
  </w:num>
  <w:num w:numId="5" w16cid:durableId="902184300">
    <w:abstractNumId w:val="7"/>
  </w:num>
  <w:num w:numId="6" w16cid:durableId="922299864">
    <w:abstractNumId w:val="3"/>
  </w:num>
  <w:num w:numId="7" w16cid:durableId="1821072027">
    <w:abstractNumId w:val="2"/>
  </w:num>
  <w:num w:numId="8" w16cid:durableId="1405302519">
    <w:abstractNumId w:val="1"/>
  </w:num>
  <w:num w:numId="9" w16cid:durableId="44396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F5A"/>
    <w:rsid w:val="005C5DE8"/>
    <w:rsid w:val="005E4A1D"/>
    <w:rsid w:val="00643CE2"/>
    <w:rsid w:val="00897764"/>
    <w:rsid w:val="00AA1D8D"/>
    <w:rsid w:val="00B47730"/>
    <w:rsid w:val="00BA5A12"/>
    <w:rsid w:val="00CB0664"/>
    <w:rsid w:val="00DD6CF5"/>
    <w:rsid w:val="00E47AE9"/>
    <w:rsid w:val="00E71872"/>
    <w:rsid w:val="00EF32AA"/>
    <w:rsid w:val="00F84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A6F14"/>
  <w14:defaultImageDpi w14:val="300"/>
  <w15:docId w15:val="{DB46A0A8-5D84-1948-8092-461DA8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1411</Words>
  <Characters>8047</Characters>
  <Application>Microsoft Office Word</Application>
  <DocSecurity>0</DocSecurity>
  <Lines>67</Lines>
  <Paragraphs>18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박세은</cp:lastModifiedBy>
  <cp:revision>6</cp:revision>
  <dcterms:created xsi:type="dcterms:W3CDTF">2013-12-23T23:15:00Z</dcterms:created>
  <dcterms:modified xsi:type="dcterms:W3CDTF">2026-04-28T07:14:00Z</dcterms:modified>
  <cp:category/>
</cp:coreProperties>
</file>