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[25] Vector database management techniques and systems 총정리</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J. J. Pan, J. Wang, G. Li</w:t>
      </w:r>
    </w:p>
    <w:p>
      <w:pPr>
        <w:keepNext w:val="false"/>
        <w:keepLines w:val="false"/>
        <w:spacing w:after="60" w:before="60" w:line="360"/>
      </w:pPr>
      <w:r>
        <w:rPr>
          <w:rFonts w:ascii="Noto Sans KR" w:cs="Noto Sans KR" w:eastAsia="Noto Sans KR" w:hAnsi="Noto Sans KR"/>
          <w:b/>
          <w:bCs/>
          <w:sz w:val="22"/>
          <w:szCs w:val="22"/>
        </w:rPr>
        <w:t xml:space="preserve">학회/출판</w:t>
      </w:r>
      <w:r>
        <w:rPr>
          <w:rFonts w:ascii="Noto Sans KR" w:cs="Noto Sans KR" w:eastAsia="Noto Sans KR" w:hAnsi="Noto Sans KR"/>
          <w:sz w:val="22"/>
          <w:szCs w:val="22"/>
        </w:rPr>
        <w:t xml:space="preserve">: SIGMOD/PODS '24, 2024</w:t>
      </w:r>
    </w:p>
    <w:p>
      <w:pPr>
        <w:keepNext w:val="false"/>
        <w:keepLines w:val="false"/>
        <w:spacing w:after="60" w:before="60" w:line="360"/>
      </w:pPr>
      <w:r>
        <w:rPr>
          <w:rFonts w:ascii="Noto Sans KR" w:cs="Noto Sans KR" w:eastAsia="Noto Sans KR" w:hAnsi="Noto Sans KR"/>
          <w:b/>
          <w:bCs/>
          <w:sz w:val="22"/>
          <w:szCs w:val="22"/>
        </w:rPr>
        <w:t xml:space="preserve">페이지</w:t>
      </w:r>
      <w:r>
        <w:rPr>
          <w:rFonts w:ascii="Noto Sans KR" w:cs="Noto Sans KR" w:eastAsia="Noto Sans KR" w:hAnsi="Noto Sans KR"/>
          <w:sz w:val="22"/>
          <w:szCs w:val="22"/>
        </w:rPr>
        <w:t xml:space="preserve">: p. 597–604</w:t>
      </w:r>
    </w:p>
    <w:p>
      <w:pPr>
        <w:keepNext w:val="false"/>
        <w:keepLines w:val="false"/>
        <w:spacing w:after="60" w:before="60" w:line="360"/>
      </w:pPr>
      <w:r>
        <w:rPr>
          <w:rFonts w:ascii="Noto Sans KR" w:cs="Noto Sans KR" w:eastAsia="Noto Sans KR" w:hAnsi="Noto Sans KR"/>
          <w:b/>
          <w:bCs/>
          <w:sz w:val="22"/>
          <w:szCs w:val="22"/>
        </w:rPr>
        <w:t xml:space="preserve">자료형</w:t>
      </w:r>
      <w:r>
        <w:rPr>
          <w:rFonts w:ascii="Noto Sans KR" w:cs="Noto Sans KR" w:eastAsia="Noto Sans KR" w:hAnsi="Noto Sans KR"/>
          <w:sz w:val="22"/>
          <w:szCs w:val="22"/>
        </w:rPr>
        <w:t xml:space="preserve">: 튜토리얼/서베이 논문</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벡터 데이터베이스 관리 기술과 시스템은 현대적 AI 애플리케이션의 핵심 인프라가 되었다. 이 논문은 벡터 데이터베이스 관리의 주요 기술적 과제들과 해결 방안을 포괄적으로 다루는 튜토리얼 형식의 서베이 논문이다. 벡터 데이터베이스의 핵심 구성 요소인 인덱싱 기법, 근사 최근접 이웃(ANN) 검색 알고리즘, 그리고 고차원 데이터 관리 기술들을 다룬다. 또한 분산 환경에서의 벡터 데이터 처리, 메타데이터 관리, 스케일 확장성 등의 시스템 레벨 고려사항을 논의한다. SIGMOD/PODS 학회의 튜토리얼 트랙에 게재된 이 논문은 벡터 DB 시스템 개발자와 연구자들을 위한 실무적 가이드라인을 제공한다. 벡터 데이터베이스의 아키텍처 설계 원칙부터 실제 구현 최적화 기법까지 전반적인 내용을 포함하여 후속 벡터 DB 시스템 연구의 기초를 마련한다.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25.1 주요 문제점</w:t>
      </w:r>
    </w:p>
    <w:p>
      <w:pPr>
        <w:keepNext/>
        <w:keepLines/>
        <w:spacing w:after="60" w:before="60" w:line="360"/>
      </w:pPr>
      <w:r>
        <w:rPr>
          <w:rFonts w:ascii="Noto Sans KR" w:cs="Noto Sans KR" w:eastAsia="Noto Sans KR" w:hAnsi="Noto Sans KR"/>
          <w:sz w:val="22"/>
          <w:szCs w:val="22"/>
        </w:rPr>
        <w:t xml:space="preserve">벡터 데이터베이스는 단순한 숫자 배열 저장소가 아닌 복잡한 관리 시스템이다. 전통적 관계형 데이터베이스와 달리, 벡터 DB는 다음의 고유한 문제점들을 직면한다:</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고차원성 저주 (Curse of Dimensionality)</w:t>
      </w:r>
      <w:r>
        <w:rPr>
          <w:rFonts w:ascii="Noto Sans KR" w:cs="Noto Sans KR" w:eastAsia="Noto Sans KR" w:hAnsi="Noto Sans KR"/>
          <w:sz w:val="22"/>
          <w:szCs w:val="22"/>
        </w:rPr>
        <w:t xml:space="preserve">: 수천 또는 수만 차원의 벡터 데이터에서 정확한 최근접 이웃 검색은 계산 비용이 폭발적으로 증가</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정확성 vs 속도 트레이드오프</w:t>
      </w:r>
      <w:r>
        <w:rPr>
          <w:rFonts w:ascii="Noto Sans KR" w:cs="Noto Sans KR" w:eastAsia="Noto Sans KR" w:hAnsi="Noto Sans KR"/>
          <w:sz w:val="22"/>
          <w:szCs w:val="22"/>
        </w:rPr>
        <w:t xml:space="preserve">: 완전히 정확한 검색은 실시간 성능을 해치고, 근사 알고리즘은 결과의 정확성을 감소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이질성 데이터 관리</w:t>
      </w:r>
      <w:r>
        <w:rPr>
          <w:rFonts w:ascii="Noto Sans KR" w:cs="Noto Sans KR" w:eastAsia="Noto Sans KR" w:hAnsi="Noto Sans KR"/>
          <w:sz w:val="22"/>
          <w:szCs w:val="22"/>
        </w:rPr>
        <w:t xml:space="preserve">: 벡터와 메타데이터의 결합 관리, 하이브리드 쿼리 처리</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동적 데이터 변화</w:t>
      </w:r>
      <w:r>
        <w:rPr>
          <w:rFonts w:ascii="Noto Sans KR" w:cs="Noto Sans KR" w:eastAsia="Noto Sans KR" w:hAnsi="Noto Sans KR"/>
          <w:sz w:val="22"/>
          <w:szCs w:val="22"/>
        </w:rPr>
        <w:t xml:space="preserve">: 삽입, 삭제, 업데이트 작업 중 인덱스 유지보수 오버헤드</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고차원 벡터의 메모리 소비가 대규모 데이터셋에서 심각</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25.2 핵심 기술 및 접근법</w:t>
      </w:r>
    </w:p>
    <w:p>
      <w:pPr>
        <w:keepNext/>
        <w:keepLines/>
        <w:spacing w:after="100" w:before="200"/>
      </w:pPr>
      <w:r>
        <w:rPr>
          <w:rFonts w:ascii="Noto Sans KR" w:cs="Noto Sans KR" w:eastAsia="Noto Sans KR" w:hAnsi="Noto Sans KR"/>
          <w:b/>
          <w:bCs/>
          <w:color w:val="505050"/>
          <w:sz w:val="24"/>
          <w:szCs w:val="24"/>
        </w:rPr>
        <w:t xml:space="preserve">인덱싱 기법</w:t>
      </w:r>
    </w:p>
    <w:p>
      <w:pPr>
        <w:keepNext/>
        <w:keepLines/>
        <w:spacing w:after="60" w:before="60" w:line="360"/>
      </w:pPr>
      <w:r>
        <w:rPr>
          <w:rFonts w:ascii="Noto Sans KR" w:cs="Noto Sans KR" w:eastAsia="Noto Sans KR" w:hAnsi="Noto Sans KR"/>
          <w:sz w:val="22"/>
          <w:szCs w:val="22"/>
        </w:rPr>
        <w:t xml:space="preserve">논문에서 다루는 주요 인덱싱 방식들: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해시 기반 인덱싱 (Locality Sensitive Hashing, LSH)</w:t>
      </w:r>
      <w:r>
        <w:rPr>
          <w:rFonts w:ascii="Noto Sans KR" w:cs="Noto Sans KR" w:eastAsia="Noto Sans KR" w:hAnsi="Noto Sans KR"/>
          <w:sz w:val="22"/>
          <w:szCs w:val="22"/>
        </w:rPr>
        <w:t xml:space="preserve">: 유사한 벡터를 동일 해시 버킷에 배치하는 확률적 기법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트리 기반 인덱싱</w:t>
      </w:r>
      <w:r>
        <w:rPr>
          <w:rFonts w:ascii="Noto Sans KR" w:cs="Noto Sans KR" w:eastAsia="Noto Sans KR" w:hAnsi="Noto Sans KR"/>
          <w:sz w:val="22"/>
          <w:szCs w:val="22"/>
        </w:rPr>
        <w:t xml:space="preserve">: KD-트리, Ball 트리 등 계층적 공간 분할 구조</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그래프 기반 인덱싱</w:t>
      </w:r>
      <w:r>
        <w:rPr>
          <w:rFonts w:ascii="Noto Sans KR" w:cs="Noto Sans KR" w:eastAsia="Noto Sans KR" w:hAnsi="Noto Sans KR"/>
          <w:sz w:val="22"/>
          <w:szCs w:val="22"/>
        </w:rPr>
        <w:t xml:space="preserve">: HNSW(Hierarchical Navigable Small World) 같은 근처이웃 그래프 구조</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양자화 기법 (Quantization)</w:t>
      </w:r>
      <w:r>
        <w:rPr>
          <w:rFonts w:ascii="Noto Sans KR" w:cs="Noto Sans KR" w:eastAsia="Noto Sans KR" w:hAnsi="Noto Sans KR"/>
          <w:sz w:val="22"/>
          <w:szCs w:val="22"/>
        </w:rPr>
        <w:t xml:space="preserve">: 벡터를 저정밀 표현으로 압축하여 메모리와 속도 향상</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근사 최근접 이웃 (ANN) 검색</w:t>
      </w:r>
    </w:p>
    <w:p>
      <w:pPr>
        <w:keepNext/>
        <w:keepLines/>
        <w:spacing w:after="60" w:before="60" w:line="360"/>
      </w:pPr>
      <w:r>
        <w:rPr>
          <w:rFonts w:ascii="Noto Sans KR" w:cs="Noto Sans KR" w:eastAsia="Noto Sans KR" w:hAnsi="Noto Sans KR"/>
          <w:sz w:val="22"/>
          <w:szCs w:val="22"/>
        </w:rPr>
        <w:t xml:space="preserve">고차원 공간에서 정확한 최근접 이웃 검색의 NP-hard 특성을 완화하기 위한 근사 알고리즘: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Hierarchical Clustering</w:t>
      </w:r>
      <w:r>
        <w:rPr>
          <w:rFonts w:ascii="Noto Sans KR" w:cs="Noto Sans KR" w:eastAsia="Noto Sans KR" w:hAnsi="Noto Sans KR"/>
          <w:sz w:val="22"/>
          <w:szCs w:val="22"/>
        </w:rPr>
        <w:t xml:space="preserve">: 데이터를 계층적으로 클러스터링하여 검색 공간 축소</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Random Projection</w:t>
      </w:r>
      <w:r>
        <w:rPr>
          <w:rFonts w:ascii="Noto Sans KR" w:cs="Noto Sans KR" w:eastAsia="Noto Sans KR" w:hAnsi="Noto Sans KR"/>
          <w:sz w:val="22"/>
          <w:szCs w:val="22"/>
        </w:rPr>
        <w:t xml:space="preserve">: 고차원 데이터를 저차원으로 사영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Product Quantization</w:t>
      </w:r>
      <w:r>
        <w:rPr>
          <w:rFonts w:ascii="Noto Sans KR" w:cs="Noto Sans KR" w:eastAsia="Noto Sans KR" w:hAnsi="Noto Sans KR"/>
          <w:sz w:val="22"/>
          <w:szCs w:val="22"/>
        </w:rPr>
        <w:t xml:space="preserve">: 벡터를 부분 벡터로 분해하여 양자화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Graph Traversal</w:t>
      </w:r>
      <w:r>
        <w:rPr>
          <w:rFonts w:ascii="Noto Sans KR" w:cs="Noto Sans KR" w:eastAsia="Noto Sans KR" w:hAnsi="Noto Sans KR"/>
          <w:sz w:val="22"/>
          <w:szCs w:val="22"/>
        </w:rPr>
        <w:t xml:space="preserve">: 사전 구성된 그래프를 통한 탐욕적 이웃 탐색</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25.3 시스템 아키텍처</w:t>
      </w:r>
    </w:p>
    <w:p>
      <w:pPr>
        <w:keepNext/>
        <w:keepLines/>
        <w:spacing w:after="100" w:before="200"/>
      </w:pPr>
      <w:r>
        <w:rPr>
          <w:rFonts w:ascii="Noto Sans KR" w:cs="Noto Sans KR" w:eastAsia="Noto Sans KR" w:hAnsi="Noto Sans KR"/>
          <w:b/>
          <w:bCs/>
          <w:color w:val="505050"/>
          <w:sz w:val="24"/>
          <w:szCs w:val="24"/>
        </w:rPr>
        <w:t xml:space="preserve">핵심 구성 요소</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저장소 계층</w:t>
      </w:r>
      <w:r>
        <w:rPr>
          <w:rFonts w:ascii="Noto Sans KR" w:cs="Noto Sans KR" w:eastAsia="Noto Sans KR" w:hAnsi="Noto Sans KR"/>
          <w:sz w:val="22"/>
          <w:szCs w:val="22"/>
        </w:rPr>
        <w:t xml:space="preserve">: 메인 메모리, 디스크, 분산 스토리지 간 계층적 데이터 관리</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인덱싱 계층</w:t>
      </w:r>
      <w:r>
        <w:rPr>
          <w:rFonts w:ascii="Noto Sans KR" w:cs="Noto Sans KR" w:eastAsia="Noto Sans KR" w:hAnsi="Noto Sans KR"/>
          <w:sz w:val="22"/>
          <w:szCs w:val="22"/>
        </w:rPr>
        <w:t xml:space="preserve">: 다양한 인덱스 구조의 생성, 유지, 쿼리 처리</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쿼리 처리 엔진</w:t>
      </w:r>
      <w:r>
        <w:rPr>
          <w:rFonts w:ascii="Noto Sans KR" w:cs="Noto Sans KR" w:eastAsia="Noto Sans KR" w:hAnsi="Noto Sans KR"/>
          <w:sz w:val="22"/>
          <w:szCs w:val="22"/>
        </w:rPr>
        <w:t xml:space="preserve">: SQL 파싱, 최적화, 실행 계획 수립</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메타데이터 관리</w:t>
      </w:r>
      <w:r>
        <w:rPr>
          <w:rFonts w:ascii="Noto Sans KR" w:cs="Noto Sans KR" w:eastAsia="Noto Sans KR" w:hAnsi="Noto Sans KR"/>
          <w:sz w:val="22"/>
          <w:szCs w:val="22"/>
        </w:rPr>
        <w:t xml:space="preserve">: 벡터 이외의 구조화된 데이터와의 조인 처리</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성능 최적화</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인덱스 선택 자동화</w:t>
      </w:r>
      <w:r>
        <w:rPr>
          <w:rFonts w:ascii="Noto Sans KR" w:cs="Noto Sans KR" w:eastAsia="Noto Sans KR" w:hAnsi="Noto Sans KR"/>
          <w:sz w:val="22"/>
          <w:szCs w:val="22"/>
        </w:rPr>
        <w:t xml:space="preserve">: 쿼리 패턴과 데이터 특성에 기반한 최적 인덱스 선택</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적응형 재인덱싱</w:t>
      </w:r>
      <w:r>
        <w:rPr>
          <w:rFonts w:ascii="Noto Sans KR" w:cs="Noto Sans KR" w:eastAsia="Noto Sans KR" w:hAnsi="Noto Sans KR"/>
          <w:sz w:val="22"/>
          <w:szCs w:val="22"/>
        </w:rPr>
        <w:t xml:space="preserve">: 데이터 변화에 따른 동적 인덱스 구조 조정</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병렬 처리</w:t>
      </w:r>
      <w:r>
        <w:rPr>
          <w:rFonts w:ascii="Noto Sans KR" w:cs="Noto Sans KR" w:eastAsia="Noto Sans KR" w:hAnsi="Noto Sans KR"/>
          <w:sz w:val="22"/>
          <w:szCs w:val="22"/>
        </w:rPr>
        <w:t xml:space="preserve">: 멀티 코어와 SIMD 명령어 활용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캐싱 전략</w:t>
      </w:r>
      <w:r>
        <w:rPr>
          <w:rFonts w:ascii="Noto Sans KR" w:cs="Noto Sans KR" w:eastAsia="Noto Sans KR" w:hAnsi="Noto Sans KR"/>
          <w:sz w:val="22"/>
          <w:szCs w:val="22"/>
        </w:rPr>
        <w:t xml:space="preserve">: 자주 접근되는 벡터와 인덱스 노드의 효율적 캐싱</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25.4 분산 환경에서의 확장성</w:t>
      </w:r>
    </w:p>
    <w:p>
      <w:pPr>
        <w:keepNext/>
        <w:keepLines/>
        <w:spacing w:after="60" w:before="60" w:line="360"/>
      </w:pPr>
      <w:r>
        <w:rPr>
          <w:rFonts w:ascii="Noto Sans KR" w:cs="Noto Sans KR" w:eastAsia="Noto Sans KR" w:hAnsi="Noto Sans KR"/>
          <w:sz w:val="22"/>
          <w:szCs w:val="22"/>
        </w:rPr>
        <w:t xml:space="preserve">벡터 DB가 대규모 데이터셋을 처리하기 위한 분산 처리 기법:</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샤딩</w:t>
      </w:r>
      <w:r>
        <w:rPr>
          <w:rFonts w:ascii="Noto Sans KR" w:cs="Noto Sans KR" w:eastAsia="Noto Sans KR" w:hAnsi="Noto Sans KR"/>
          <w:sz w:val="22"/>
          <w:szCs w:val="22"/>
        </w:rPr>
        <w:t xml:space="preserve">: 벡터를 여러 노드에 분산 저장</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레플리카</w:t>
      </w:r>
      <w:r>
        <w:rPr>
          <w:rFonts w:ascii="Noto Sans KR" w:cs="Noto Sans KR" w:eastAsia="Noto Sans KR" w:hAnsi="Noto Sans KR"/>
          <w:sz w:val="22"/>
          <w:szCs w:val="22"/>
        </w:rPr>
        <w:t xml:space="preserve">: 읽기 부하 분산과 가용성 향상</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분산 인덱싱</w:t>
      </w:r>
      <w:r>
        <w:rPr>
          <w:rFonts w:ascii="Noto Sans KR" w:cs="Noto Sans KR" w:eastAsia="Noto Sans KR" w:hAnsi="Noto Sans KR"/>
          <w:sz w:val="22"/>
          <w:szCs w:val="22"/>
        </w:rPr>
        <w:t xml:space="preserve">: 각 샤드에서 독립적 인덱싱</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조정 메커니즘</w:t>
      </w:r>
      <w:r>
        <w:rPr>
          <w:rFonts w:ascii="Noto Sans KR" w:cs="Noto Sans KR" w:eastAsia="Noto Sans KR" w:hAnsi="Noto Sans KR"/>
          <w:sz w:val="22"/>
          <w:szCs w:val="22"/>
        </w:rPr>
        <w:t xml:space="preserve">: 정렬 기반 병합, 근사 최상위 k 선택</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25.5 본 논문과의 관계</w:t>
      </w:r>
    </w:p>
    <w:p>
      <w:pPr>
        <w:keepNext/>
        <w:keepLines/>
        <w:spacing w:after="60" w:before="60" w:line="360"/>
      </w:pPr>
      <w:r>
        <w:rPr>
          <w:rFonts w:ascii="Noto Sans KR" w:cs="Noto Sans KR" w:eastAsia="Noto Sans KR" w:hAnsi="Noto Sans KR"/>
          <w:sz w:val="22"/>
          <w:szCs w:val="22"/>
        </w:rPr>
        <w:t xml:space="preserve">Exqutor은 텍스트 쿼리와 벡터 인덱싱을 결합한 하이브리드 검색 시스템이다. 본 튜토리얼 논문은 벡터 데이터베이스 관리의 기초적 기술들을 포괄적으로 설명함으로써, Exqutor가 구현해야 하는 벡터 DB 레이어의 핵심 기법들에 대한 이론적 배경을 제공한다. 특히 인덱싱 전략 선택, ANN 알고리즘 최적화, 메타데이터와 벡터의 결합 관리 등에서 본 튜토리얼의 내용이 직접 적용될 수 있다.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다양한 인덱싱 기법 간 성능 비교</w:t>
      </w:r>
      <w:r>
        <w:rPr>
          <w:rFonts w:ascii="Noto Sans KR" w:cs="Noto Sans KR" w:eastAsia="Noto Sans KR" w:hAnsi="Noto Sans KR"/>
          <w:sz w:val="22"/>
          <w:szCs w:val="22"/>
        </w:rPr>
        <w:t xml:space="preserve">: 실제 환경에서 LSH, 트리 기반, 그래프 기반 인덱싱의 정확성과 속도 특성을 정량적으로 비교할 수 있는 벤치마크 표준화가 필요한가?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하이브리드 인덱싱</w:t>
      </w:r>
      <w:r>
        <w:rPr>
          <w:rFonts w:ascii="Noto Sans KR" w:cs="Noto Sans KR" w:eastAsia="Noto Sans KR" w:hAnsi="Noto Sans KR"/>
          <w:sz w:val="22"/>
          <w:szCs w:val="22"/>
        </w:rPr>
        <w:t xml:space="preserve">: 단일 인덱싱 기법이 아닌, 데이터 특성과 쿼리 패턴에 따라 동적으로 여러 인덱싱 기법을 조합하는 방식의 실용성은?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메모리-정확도 트레이드오프의 정량화</w:t>
      </w:r>
      <w:r>
        <w:rPr>
          <w:rFonts w:ascii="Noto Sans KR" w:cs="Noto Sans KR" w:eastAsia="Noto Sans KR" w:hAnsi="Noto Sans KR"/>
          <w:sz w:val="22"/>
          <w:szCs w:val="22"/>
        </w:rPr>
        <w:t xml:space="preserve">: 양자화 수준, 샘플 크기 등 파라미터 변화에 따른 정확도 손실을 예측 가능하게 모델링할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동적 업데이트 최적화</w:t>
      </w:r>
      <w:r>
        <w:rPr>
          <w:rFonts w:ascii="Noto Sans KR" w:cs="Noto Sans KR" w:eastAsia="Noto Sans KR" w:hAnsi="Noto Sans KR"/>
          <w:sz w:val="22"/>
          <w:szCs w:val="22"/>
        </w:rPr>
        <w:t xml:space="preserve">: 높은 빈도의 삽입/삭제 작업 하에서 인덱스 구조의 효율성을 유지하는 방법?</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2026-03-12T10:03:35.257Z</dcterms:created>
  <dcterms:modified xsi:type="dcterms:W3CDTF">2026-03-12T10:03:35.257Z</dcterms:modified>
</cp:coreProperties>
</file>

<file path=docProps/custom.xml><?xml version="1.0" encoding="utf-8"?>
<Properties xmlns="http://schemas.openxmlformats.org/officeDocument/2006/custom-properties" xmlns:vt="http://schemas.openxmlformats.org/officeDocument/2006/docPropsVTypes"/>
</file>