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[15] Blended RAG: Improving RAG Accuracy with Semantic Search and Hybrid Query-Based Retrievers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저자:</w:t>
      </w:r>
      <w:r>
        <w:rPr>
          <w:rFonts w:ascii="Noto Sans KR" w:cs="Noto Sans KR" w:eastAsia="Noto Sans KR" w:hAnsi="Noto Sans KR"/>
          <w:sz w:val="22"/>
          <w:szCs w:val="22"/>
        </w:rPr>
        <w:t xml:space="preserve"> Kunal Sawarkar, Abhilasha Mangal, Shivam Raj Solanki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학회/년도:</w:t>
      </w:r>
      <w:r>
        <w:rPr>
          <w:rFonts w:ascii="Noto Sans KR" w:cs="Noto Sans KR" w:eastAsia="Noto Sans KR" w:hAnsi="Noto Sans KR"/>
          <w:sz w:val="22"/>
          <w:szCs w:val="22"/>
        </w:rPr>
        <w:t xml:space="preserve"> IEEE MIPR (Multimedia Information Processing and Retrieval) 2024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분량:</w:t>
      </w:r>
      <w:r>
        <w:rPr>
          <w:rFonts w:ascii="Noto Sans KR" w:cs="Noto Sans KR" w:eastAsia="Noto Sans KR" w:hAnsi="Noto Sans KR"/>
          <w:sz w:val="22"/>
          <w:szCs w:val="22"/>
        </w:rPr>
        <w:t xml:space="preserve"> 약 10페이지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역할군:</w:t>
      </w:r>
      <w:r>
        <w:rPr>
          <w:rFonts w:ascii="Noto Sans KR" w:cs="Noto Sans KR" w:eastAsia="Noto Sans KR" w:hAnsi="Noto Sans KR"/>
          <w:sz w:val="22"/>
          <w:szCs w:val="22"/>
        </w:rPr>
        <w:t xml:space="preserve"> (A) VAQ 동기 부여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Blended RAG는 RAG(Retrieval-Augmented Generation) 시스템의 검색 정확도를 높이기 위한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하이브리드 검색 전략</w:t>
      </w:r>
      <w:r>
        <w:rPr>
          <w:rFonts w:ascii="Noto Sans KR" w:cs="Noto Sans KR" w:eastAsia="Noto Sans KR" w:hAnsi="Noto Sans KR"/>
          <w:sz w:val="22"/>
          <w:szCs w:val="22"/>
        </w:rPr>
        <w:t xml:space="preserve">을 제안한다. 핵심 발견은 벡터 검색만으로는 부족하며,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키워드 검색·희소 인코딩·밀집 벡터 검색을 결합</w:t>
      </w:r>
      <w:r>
        <w:rPr>
          <w:rFonts w:ascii="Noto Sans KR" w:cs="Noto Sans KR" w:eastAsia="Noto Sans KR" w:hAnsi="Noto Sans KR"/>
          <w:sz w:val="22"/>
          <w:szCs w:val="22"/>
        </w:rPr>
        <w:t xml:space="preserve">해야 한다는 것이다.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논문이 보여주는 중요한 시사: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VAQ의 복잡성 증가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검색이 단순 top-k에서 벗어나 복합 검색 전략으로 진화 중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적응적 카디널리티 추정의 필요성</w:t>
      </w:r>
      <w:r>
        <w:rPr>
          <w:rFonts w:ascii="Noto Sans KR" w:cs="Noto Sans KR" w:eastAsia="Noto Sans KR" w:hAnsi="Noto Sans KR"/>
          <w:sz w:val="22"/>
          <w:szCs w:val="22"/>
        </w:rPr>
        <w:t xml:space="preserve">: 각 검색 전략의 결과 크기가 쿼리마다 크게 달라지므로, 고정 선택도는 특히 치명적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실무 요구사항의 복잡성</w:t>
      </w:r>
      <w:r>
        <w:rPr>
          <w:rFonts w:ascii="Noto Sans KR" w:cs="Noto Sans KR" w:eastAsia="Noto Sans KR" w:hAnsi="Noto Sans KR"/>
          <w:sz w:val="22"/>
          <w:szCs w:val="22"/>
        </w:rPr>
        <w:t xml:space="preserve">: 단순 학술 벤치마크와 달리 실제 RAG 시스템은 여러 검색 전략을 결합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Blended RAG의 성능 향상은 modest하지만(5~8%), 검색 결과를 관계형 데이터와 조인하고 필터링하면 VAQ가 되며, 이때 정확한 카디널리티 추정의 가치가 극대화된다.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15.1 해결하고자 하는 문제: RAG 시스템의 검색 품질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RAG(Retrieval-Augmented Generation)란?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RAG는 다음 절차로 동작한다: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사용자 질문 → 검색 (관련 문서 찾기) → LLM 입력 (검색 결과 + 질문) → 생성된 답변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검색 단계가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LLM 응답 품질의 상한선(ceiling)</w:t>
      </w:r>
      <w:r>
        <w:rPr>
          <w:rFonts w:ascii="Noto Sans KR" w:cs="Noto Sans KR" w:eastAsia="Noto Sans KR" w:hAnsi="Noto Sans KR"/>
          <w:sz w:val="22"/>
          <w:szCs w:val="22"/>
        </w:rPr>
        <w:t xml:space="preserve">을 결정한다: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검색 결과가 정확하면 → LLM이 좋은 답변 생성 가능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검색 결과가 부정확하거나 불완전하면 → LLM이 아무리 좋아도 제한된 답변만 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단일 검색 전략의 한계: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기존 RAG 시스템은 한 가지 검색 방식만 사용했다: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1. 키워드 검색(BM25)만 사용: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장점: 정확한 단어 매칭에 강함 (예: "Apple Inc." 검색 시 "Apple" 회사만 찾음)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단점: 의미적 유사성을 못 잡음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질문: "자동차 사고"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찾지 못하는 문서: "교통 충돌", "차량 사건" (의미가 같지만 단어가 다름)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 밀집 벡터 검색(KNN)만 사용: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장점: 의미적 유사성을 잘 포착 (BERT, GPT 임베딩 모델 활용)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단점: 정확한 키워드 매칭에 약함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질문: "Python 3.11 버전의 async 함수"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문제: "Python"과 "3.11"이라는 정확한 숫자를 벡터로 정확히 표현하기 어려움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의미적으로는 관련 있지만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잘못된 버전</w:t>
      </w:r>
      <w:r>
        <w:rPr>
          <w:rFonts w:ascii="Noto Sans KR" w:cs="Noto Sans KR" w:eastAsia="Noto Sans KR" w:hAnsi="Noto Sans KR"/>
          <w:sz w:val="22"/>
          <w:szCs w:val="22"/>
        </w:rPr>
        <w:t xml:space="preserve">(예: Python 2.7)의 문서를 반환할 수 있음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 희소 인코딩(ELSER)만 사용: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Elastic이 개발한 학습된 희소 인코더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장점: BM25보다 유연하고 의미도 어느 정도 포착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단점: 복잡한 의미 관계를 완전히 포착하지 못함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15.2 핵심 아이디어: 세 가지 검색 전략의 혼합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Blended RAG는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세 가지 검색 기능을 동시에 실행</w:t>
      </w:r>
      <w:r>
        <w:rPr>
          <w:rFonts w:ascii="Noto Sans KR" w:cs="Noto Sans KR" w:eastAsia="Noto Sans KR" w:hAnsi="Noto Sans KR"/>
          <w:sz w:val="22"/>
          <w:szCs w:val="22"/>
        </w:rPr>
        <w:t xml:space="preserve">하고 결과를 병합한다: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1. BM25 (키워드 기반):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TF-IDF 확장 알고리즘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점수 = (tf_in_doc * IDF) / (tf_in_doc + k1 * (1 - b + b * doc_len / avg_len))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tf_in_doc: 문서에서 단어 출현 빈도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IDF: 역 문서 빈도 (흔한 단어일수록 낮음)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k1, b: 튜닝 파라미터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 KNN 밀집 벡터 (시맨틱):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embedding = text_encoder(query)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top_k = argmax_k(cosine_similarity(embedding, doc_embeddings))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BERT, GPT-3 같은 사전 학습 모델로 텍스트를 벡터로 변환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코사인 유사도로 상위 k개 문서 반환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 ELSER 희소 인코더 (하이브리드):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sparse_vector = elser_model(query)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점수 = inner_product(sparse_vector, doc_sparse_vector)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키워드와 시맨틱의 중간 지점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학습된 가중치로 중요한 단어에 높은 점수 부여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15.3 세 결과의 병합: RRF (Reciprocal Rank Fusion)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세 검색기로부터 받은 결과를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Reciprocal Rank Fusion (RRF)</w:t>
      </w:r>
      <w:r>
        <w:rPr>
          <w:rFonts w:ascii="Noto Sans KR" w:cs="Noto Sans KR" w:eastAsia="Noto Sans KR" w:hAnsi="Noto Sans KR"/>
          <w:sz w:val="22"/>
          <w:szCs w:val="22"/>
        </w:rPr>
        <w:t xml:space="preserve">으로 병합한다: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RRF_score = Σ (1 / (rank + k))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예시: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BM25 결과: [문서A (rank 1), 문서B (rank 2), 문서C (rank 5)]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KNN 결과: [문서B (rank 1), 문서A (rank 3), 문서D (rank 2)]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ELSER 결과: [문서A (rank 1), 문서D (rank 2), 문서B (rank 4)]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문서A의 RRF 점수 = 1/(1+60) + 1/(3+60) + 1/(1+60) = 높음 → 최종 순위 1위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방식의 장점: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한 검색기가 부정확해도 다른 검색기가 보완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여러 검색기에서 모두 높은 순위를 받은 문서가 최종적으로 우위를 가짐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15.4 하이브리드 쿼리 변형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문제 유형에 따라 다양한 병합 전략을 사용할 수 있다: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spacing w:after="0" w:before="80"/>
      </w:pPr>
    </w:p>
    <w:tbl>
      <w:tblPr>
        <w:tblW w:type="dxa" w:w="95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전략</w:t>
            </w:r>
          </w:p>
        </w:tc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사용 시점</w:t>
            </w:r>
          </w:p>
        </w:tc>
        <w:tc>
          <w:tcPr>
            <w:tcW w:type="dxa" w:w="3166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best-fields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한 필드에서 가장 좋은 매칭이 중요할 때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문서 제목에 모든 키워드가 있는 경우 우위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cross-fields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여러 필드에 걸쳐 키워드 분산 시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"문제"는 제목에, "해결책"은 본문에 있는 경우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most-fields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여러 검색기에서 매칭되는 것을 우위로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BM25, KNN, ELSER 모두에서 매칭되는 문서</w:t>
            </w:r>
          </w:p>
        </w:tc>
      </w:tr>
      <w:tr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phrase-prefix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구문 매칭과 접두사 검색 결합</w:t>
            </w:r>
          </w:p>
        </w:tc>
        <w:tc>
          <w:tcPr>
            <w:tcW w:type="dxa" w:w="3166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"machine learning" 구문 + "algor</w:t>
            </w: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" 매칭</w:t>
            </w:r>
          </w:p>
        </w:tc>
      </w:tr>
    </w:tbl>
    <w:p>
      <w:pPr>
        <w:spacing w:after="80" w:before="0"/>
      </w:pP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15.5 성능 결과: 모델별 향상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NQ 데이터셋 (자연어 질문):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기존 최고 (BM25 또는 단일 KNN): NDCG@10 = 0.633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Blended RAG: NDCG@10 = 0.67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향상률: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+5.8%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TREC-COVID 데이터셋 (의료 정보):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기존 최고: NDCG@10 = 0.804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Blended RAG: NDCG@10 = 0.87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향상률: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+8.2%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향상 폭이 크지 않아 보이지만, 이는 기존 최고 성능이 이미 높기 때문이다. 절대 성능 관점에서는 상당한 개선이다.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더 중요한 것은: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재현율(Recall)</w:t>
      </w:r>
      <w:r>
        <w:rPr>
          <w:rFonts w:ascii="Noto Sans KR" w:cs="Noto Sans KR" w:eastAsia="Noto Sans KR" w:hAnsi="Noto Sans KR"/>
          <w:sz w:val="22"/>
          <w:szCs w:val="22"/>
        </w:rPr>
        <w:t xml:space="preserve">도 함께 향상됨: 관련 문서를 놓치는 경우가 줄어듦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견고성(Robustness)</w:t>
      </w:r>
      <w:r>
        <w:rPr>
          <w:rFonts w:ascii="Noto Sans KR" w:cs="Noto Sans KR" w:eastAsia="Noto Sans KR" w:hAnsi="Noto Sans KR"/>
          <w:sz w:val="22"/>
          <w:szCs w:val="22"/>
        </w:rPr>
        <w:t xml:space="preserve">: 쿼리 타입이 변해도 안정적인 성능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15.6 본 논문과의 관계: VAQ 복잡성의 증가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Blended RAG가 보여주는 것: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1. 벡터 검색이 단순 top-k를 넘어 복잡해지고 있다: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 기존 단순 벡터 검색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* FROM documents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embedding &lt;=&gt; query_vector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LIMIT 10;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 Blended RAG 스타일의 복합 검색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*,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(bm25_score + knn_score + elser_score) / 3 AS blended_score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FROM (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SELECT * FROM bm25_search(query) UNION ALL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SELECT * FROM knn_search(query) UNION ALL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SELECT * FROM elser_search(query)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) unified_results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GROUP BY doc_id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ORDER BY blended_score DESC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LIMIT 10;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이것을 관계형 데이터와 조인하면: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-- 실제 필요한 쿼리 (VAQ의 예시)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documents.*, users.rating, categories.category_name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FROM documents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JOIN users ON documents.author_id = users.id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JOIN categories ON documents.category_id = categories.id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(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-- 벡터 검색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bm25_score(documents.text, query) &gt; 0.5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OR knn_similarity(documents.embedding, query) &gt; 0.8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) AND users.rating &gt;= 4.0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ORDER BY combined_relevance DESC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LIMIT 10;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쿼리에서: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세 개의 검색 함수(bm25_score, knn_similarity, elser_score)의 결과 크기가 불확실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각 검색 함수의 선택도에 따라 JOIN의 효율성이 크게 달라짐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고정 선택도 추정은 특히 치명적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 각 검색 전략의 결과 크기가 쿼리마다 크게 달라진다: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쿼리 1: "Python 프로그래밍" → BM25는 10,000개, KNN은 50개 (BM25 편향)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쿼리 2: "기계학습 개요" → BM25는 1,000개, KNN은 5,000개 (KNN 편향)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쿼리 3: "네트워크 보안" → 세 검색기 모두 비슷한 크기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고정 33.3% 선택도</w:t>
      </w:r>
      <w:r>
        <w:rPr>
          <w:rFonts w:ascii="Noto Sans KR" w:cs="Noto Sans KR" w:eastAsia="Noto Sans KR" w:hAnsi="Noto Sans KR"/>
          <w:sz w:val="22"/>
          <w:szCs w:val="22"/>
        </w:rPr>
        <w:t xml:space="preserve">로는 이런 변화를 절대 포착할 수 없다.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 검색 결과의 품질이 후속 조인에 영향: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Blended RAG의 결과가 높은 품질이라면, 이를 관계형 데이터와 조인할 때: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검색 결과가 많을 때: Hash Join이 효율적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검색 결과가 적을 때: Nested Loop Join이 효율적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정확한 카디널리티 추정이 없으면, 옵티마이저가 최악의 JOIN 방식을 선택할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15.7 Blended RAG의 한계와 Exqutor의 가치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Blended RAG의 한계: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sz w:val="22"/>
          <w:szCs w:val="22"/>
        </w:rPr>
        <w:t xml:space="preserve">RRF 가중치(k값)를 데이터셋별로 수동 튜닝해야 함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sz w:val="22"/>
          <w:szCs w:val="22"/>
        </w:rPr>
        <w:t xml:space="preserve">세 검색 전략 모두를 항상 실행하므로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3배의 검색 오버헤드</w:t>
      </w:r>
      <w:r>
        <w:rPr>
          <w:rFonts w:ascii="Noto Sans KR" w:cs="Noto Sans KR" w:eastAsia="Noto Sans KR" w:hAnsi="Noto Sans KR"/>
          <w:sz w:val="22"/>
          <w:szCs w:val="22"/>
        </w:rPr>
        <w:t xml:space="preserve"> (병렬 처리로 일부 상쇄)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sz w:val="22"/>
          <w:szCs w:val="22"/>
        </w:rPr>
        <w:t xml:space="preserve">검색 결과의 품질 편차가 큼 (쿼리마다 결과 크기 큰 변동)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Exqutor의 적용 시나리오: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Blended RAG + 관계형 데이터 조인 +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Exqutor의 ECQO</w:t>
      </w:r>
      <w:r>
        <w:rPr>
          <w:rFonts w:ascii="Noto Sans KR" w:cs="Noto Sans KR" w:eastAsia="Noto Sans KR" w:hAnsi="Noto Sans KR"/>
          <w:sz w:val="22"/>
          <w:szCs w:val="22"/>
        </w:rPr>
        <w:t xml:space="preserve">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1. Blended RAG 실행 → 검색 결과 (크기 불확실)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2. ECQO가 각 검색 전략의 실제 카디널리티 측정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3. 정확한 정보로 JOIN 계획 수립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4. 최적의 JOIN 방식 선택 → 극적인 성능 향상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추가 제기 문제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RRF 가중치 튜닝</w:t>
      </w:r>
      <w:r>
        <w:rPr>
          <w:rFonts w:ascii="Noto Sans KR" w:cs="Noto Sans KR" w:eastAsia="Noto Sans KR" w:hAnsi="Noto Sans KR"/>
          <w:sz w:val="22"/>
          <w:szCs w:val="22"/>
        </w:rPr>
        <w:t xml:space="preserve">: Blended RAG의 성능은 RRF 합병 파라미터에 크게 의존한다. 데이터셋별, 도메인별로 최적 가중치가 다르므로, 자동으로 가중치를 학습하는 방법이 필요하다.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검색 지연 시간</w:t>
      </w:r>
      <w:r>
        <w:rPr>
          <w:rFonts w:ascii="Noto Sans KR" w:cs="Noto Sans KR" w:eastAsia="Noto Sans KR" w:hAnsi="Noto Sans KR"/>
          <w:sz w:val="22"/>
          <w:szCs w:val="22"/>
        </w:rPr>
        <w:t xml:space="preserve">: 세 검색 전략을 모두 실행하면 지연 시간이 3배 증가한다. 병렬 처리로 일부 상쇄되지만, 여전히 개선의 여지가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메모리와 저장 공간</w:t>
      </w:r>
      <w:r>
        <w:rPr>
          <w:rFonts w:ascii="Noto Sans KR" w:cs="Noto Sans KR" w:eastAsia="Noto Sans KR" w:hAnsi="Noto Sans KR"/>
          <w:sz w:val="22"/>
          <w:szCs w:val="22"/>
        </w:rPr>
        <w:t xml:space="preserve">: 세 가지 인덱스(BM25, KNN 벡터, ELSER 희소)를 모두 유지해야 하므로, 저장 공간이 상당히 증가한다.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향후 확장성</w:t>
      </w:r>
      <w:r>
        <w:rPr>
          <w:rFonts w:ascii="Noto Sans KR" w:cs="Noto Sans KR" w:eastAsia="Noto Sans KR" w:hAnsi="Noto Sans KR"/>
          <w:sz w:val="22"/>
          <w:szCs w:val="22"/>
        </w:rPr>
        <w:t xml:space="preserve">: Blended RAG가 더 많은 검색 전략(예: 시맨틱 그래프 검색, 속성 필터링 기반 검색)을 추가하면, 결과 병합의 복잡도가 기하급수적으로 증가한다. 이때 정확한 카디널리티 추정은 더욱 중요해진다.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2026-03-12T10:03:35.061Z</dcterms:created>
  <dcterms:modified xsi:type="dcterms:W3CDTF">2026-03-12T10:03:35.061Z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