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[16] Scalable Similarity Search for Big Data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저자:</w:t>
      </w:r>
      <w:r>
        <w:rPr>
          <w:rFonts w:ascii="Noto Sans KR" w:cs="Noto Sans KR" w:eastAsia="Noto Sans KR" w:hAnsi="Noto Sans KR"/>
          <w:sz w:val="22"/>
          <w:szCs w:val="22"/>
        </w:rPr>
        <w:t xml:space="preserve"> Pavel Zezula (Masaryk University, Czech Republic)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학회/년도:</w:t>
      </w:r>
      <w:r>
        <w:rPr>
          <w:rFonts w:ascii="Noto Sans KR" w:cs="Noto Sans KR" w:eastAsia="Noto Sans KR" w:hAnsi="Noto Sans KR"/>
          <w:sz w:val="22"/>
          <w:szCs w:val="22"/>
        </w:rPr>
        <w:t xml:space="preserve"> Springer INFOSCALE 2015 (초청 강연)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분량:</w:t>
      </w:r>
      <w:r>
        <w:rPr>
          <w:rFonts w:ascii="Noto Sans KR" w:cs="Noto Sans KR" w:eastAsia="Noto Sans KR" w:hAnsi="Noto Sans KR"/>
          <w:sz w:val="22"/>
          <w:szCs w:val="22"/>
        </w:rPr>
        <w:t xml:space="preserve"> 초청 논문/서베이, 약 12페이지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역할군:</w:t>
      </w:r>
      <w:r>
        <w:rPr>
          <w:rFonts w:ascii="Noto Sans KR" w:cs="Noto Sans KR" w:eastAsia="Noto Sans KR" w:hAnsi="Noto Sans KR"/>
          <w:sz w:val="22"/>
          <w:szCs w:val="22"/>
        </w:rPr>
        <w:t xml:space="preserve"> (D) 이론적 기반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서베이 논문은 대규모 유사도 검색의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이론적 기초</w:t>
      </w:r>
      <w:r>
        <w:rPr>
          <w:rFonts w:ascii="Noto Sans KR" w:cs="Noto Sans KR" w:eastAsia="Noto Sans KR" w:hAnsi="Noto Sans KR"/>
          <w:sz w:val="22"/>
          <w:szCs w:val="22"/>
        </w:rPr>
        <w:t xml:space="preserve">를 제공한다.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메트릭 공간(metric space) 이론</w:t>
      </w:r>
      <w:r>
        <w:rPr>
          <w:rFonts w:ascii="Noto Sans KR" w:cs="Noto Sans KR" w:eastAsia="Noto Sans KR" w:hAnsi="Noto Sans KR"/>
          <w:sz w:val="22"/>
          <w:szCs w:val="22"/>
        </w:rPr>
        <w:t xml:space="preserve">이라는 수학적 근거 위에서 유사도 검색을 정의하며, "왜 벡터 검색의 결과 건수를 예측하기 어려운가"를 이론적으로 설명한다.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핵심 기여: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메트릭 공간의 기하학적 성질</w:t>
      </w:r>
      <w:r>
        <w:rPr>
          <w:rFonts w:ascii="Noto Sans KR" w:cs="Noto Sans KR" w:eastAsia="Noto Sans KR" w:hAnsi="Noto Sans KR"/>
          <w:sz w:val="22"/>
          <w:szCs w:val="22"/>
        </w:rPr>
        <w:t xml:space="preserve">: 고차원 공간에서의 거리 분포 특성 분석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M-tree 인덱스 구조</w:t>
      </w:r>
      <w:r>
        <w:rPr>
          <w:rFonts w:ascii="Noto Sans KR" w:cs="Noto Sans KR" w:eastAsia="Noto Sans KR" w:hAnsi="Noto Sans KR"/>
          <w:sz w:val="22"/>
          <w:szCs w:val="22"/>
        </w:rPr>
        <w:t xml:space="preserve">: 메트릭 공간의 분할 기반 동적 인덱스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고차원의 저주와 카디널리티</w:t>
      </w:r>
      <w:r>
        <w:rPr>
          <w:rFonts w:ascii="Noto Sans KR" w:cs="Noto Sans KR" w:eastAsia="Noto Sans KR" w:hAnsi="Noto Sans KR"/>
          <w:sz w:val="22"/>
          <w:szCs w:val="22"/>
        </w:rPr>
        <w:t xml:space="preserve">: 거리 집중(concentration) 현상의 수학적 분석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분산 환경으로의 확장</w:t>
      </w:r>
      <w:r>
        <w:rPr>
          <w:rFonts w:ascii="Noto Sans KR" w:cs="Noto Sans KR" w:eastAsia="Noto Sans KR" w:hAnsi="Noto Sans KR"/>
          <w:sz w:val="22"/>
          <w:szCs w:val="22"/>
        </w:rPr>
        <w:t xml:space="preserve">: 빅데이터 환경에서의 유사도 검색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논문은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Exqutor가 통계 기반이 아닌 실제 인덱스 탐색 기반의 카디널리티 추정을 선택한 이유</w:t>
      </w:r>
      <w:r>
        <w:rPr>
          <w:rFonts w:ascii="Noto Sans KR" w:cs="Noto Sans KR" w:eastAsia="Noto Sans KR" w:hAnsi="Noto Sans KR"/>
          <w:sz w:val="22"/>
          <w:szCs w:val="22"/>
        </w:rPr>
        <w:t xml:space="preserve">의 이론적 근거를 제공한다.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16.1 해결하고자 하는 문제: 빅데이터 시대의 유사도 검색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세 가지 핵심 도전 과제: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1. 확장성(Scalability):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데이터가 수십억 건에서 수조 건으로 증가해도 응답 시간이 허용 범위 내여야 한다.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기존 풀 스캔(brute-force) 방식은 O(n) 복잡도이므로, 데이터 크기 n이 1000배 증가하면 응답 시간도 1000배 증가한다. 이는 참을 수 없다.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인덱스를 통해 O(log n) 또는 O(log^k n) 수준으로 개선해야 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 프라이버시 보존(Privacy Preservation):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클라우드 아웃소싱 환경에서 원본 데이터는 공개하지 않으면서 유사도 검색을 수행해야 한다.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암호화된 데이터에 대한 검색(searchable encryption) 기술이 필요하다.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 멀티모달 통합(Multimodal Integration):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텍스트, 이미지, 오디오, 비디오 등 서로 다른 모달리티의 데이터를 하나의 통합 프레임워크에서 검색해야 한다.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모달리티를 공통 벡터 공간으로 매핑하는 임베딩 기술이 필요하다.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16.2 메트릭 공간(Metric Space) 이론: 수학적 기초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메트릭 공간의 정의: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메트릭 공간 (X, d)는 집합 X와 거리 함수 d: X × X → ℝ로 구성되며, 거리 함수가 다음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공리</w:t>
      </w:r>
      <w:r>
        <w:rPr>
          <w:rFonts w:ascii="Noto Sans KR" w:cs="Noto Sans KR" w:eastAsia="Noto Sans KR" w:hAnsi="Noto Sans KR"/>
          <w:sz w:val="22"/>
          <w:szCs w:val="22"/>
        </w:rPr>
        <w:t xml:space="preserve">를 만족한다: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양의 정부호성 (Positivity):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d(x, y) ≥ 0 (거리는 항상 0 이상)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d(x, y) = 0 ⟺ x = y (같은 점 사이의 거리만 0)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대칭성 (Symmetry):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d(x, y) = d(y, x) (x에서 y까지의 거리 = y에서 x까지의 거리)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삼각 부등식 (Triangle Inequality):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d(x, z) ≤ d(x, y) + d(y, z) (우회하는 것보다 직접 가는 것이 가깝다)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삼각 부등식의 힘: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삼각 부등식이 핵심이다. 이 성질 덕분에: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d(x, z) ≤ d(x, y) + d(y, z)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만약 d(x, y) + d(y, z) &lt; 현재까지의 최소 거리 라면, d(x, z)는 이미 본 것보다 작을 수 없다. 따라서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z를 검사할 필요 없다</w:t>
      </w:r>
      <w:r>
        <w:rPr>
          <w:rFonts w:ascii="Noto Sans KR" w:cs="Noto Sans KR" w:eastAsia="Noto Sans KR" w:hAnsi="Noto Sans KR"/>
          <w:sz w:val="22"/>
          <w:szCs w:val="22"/>
        </w:rPr>
        <w:t xml:space="preserve">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이런 식으로 많은 거리 계산을 건너뛸(prune) 수 있어, 전수 검색 없이도 유사도 검색이 가능하다.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예시: 뉴욕 지도에서의 거리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삼각 부등식: d(A, C) ≤ d(A, B) + d(B, C)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뜻: A에서 C까지의 직선거리 ≤ A→B→C의 경로거리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성질을 활용하면: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A에서 거리 5km 이내인 장소를 찾을 때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B를 거쳐가는 모든 경로를 검사하는 것이 아니라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A에서 거리 5km 이내의 "동네" 영역만 검색하면 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16.3 M-tree: 메트릭 공간의 동적 인덱스 구조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M-tree의 개념: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M-tree는 B-tree처럼 균형 잡힌 트리 구조를 메트릭 공간에 적용한 것이다.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[루트 - 전체 데이터의 중심점]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/          |          \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[서브트리1]  [서브트리2]  [서브트리3]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(중심: p1)   (중심: p2)   (중심: p3)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반경: r1     반경: r2     반경: r3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/  \         /  \         /  \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[리프]...   [리프]...   [리프]...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각 노드는: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중심점(pivot/representative)</w:t>
      </w:r>
      <w:r>
        <w:rPr>
          <w:rFonts w:ascii="Noto Sans KR" w:cs="Noto Sans KR" w:eastAsia="Noto Sans KR" w:hAnsi="Noto Sans KR"/>
          <w:sz w:val="22"/>
          <w:szCs w:val="22"/>
        </w:rPr>
        <w:t xml:space="preserve">: 그 부분트리를 대표하는 점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반경(covering radius)</w:t>
      </w:r>
      <w:r>
        <w:rPr>
          <w:rFonts w:ascii="Noto Sans KR" w:cs="Noto Sans KR" w:eastAsia="Noto Sans KR" w:hAnsi="Noto Sans KR"/>
          <w:sz w:val="22"/>
          <w:szCs w:val="22"/>
        </w:rPr>
        <w:t xml:space="preserve">: 중심점으로부터 이 부분트리의 가장 먼 점까지의 거리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검색 과정: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쿼리 점 q에서 거리 r 이내의 모든 점을 찾을 때: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루트 노드부터 시작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각 자식 노드에 대해: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삼각 부등식으로 가지 제거(pruning):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d(q, 자식중심) - 자식반경 &gt; r 이면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→ 이 가지는 검색할 필요 없음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그 외는 재귀적으로 탐색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3. 리프 노드에서 정확한 거리 계산 및 필터링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M-tree의 장점: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동적 삽입/삭제 지원 (B-tree처럼)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다양한 메트릭(유클리드, 맨해튼, 편집 거리 등) 지원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메트릭 공간의 특성만 만족하면 모든 데이터 타입 지원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16.4 고차원의 저주와 거리 분포의 집중(Concentration)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고차원 공간의 기하학적 성질: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차원이 높아질수록 흥미로운(그리고 직관에 반하는) 현상들이 일어난다: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1. 거리의 집중(Distance Concentration):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고차원 공간에서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모든 점 사이의 거리가 거의 같아진다</w:t>
      </w:r>
      <w:r>
        <w:rPr>
          <w:rFonts w:ascii="Noto Sans KR" w:cs="Noto Sans KR" w:eastAsia="Noto Sans KR" w:hAnsi="Noto Sans KR"/>
          <w:sz w:val="22"/>
          <w:szCs w:val="22"/>
        </w:rPr>
        <w:t xml:space="preserve">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예시: 무작위 단위 벡터 1,000개 생성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차원</w:t>
            </w:r>
          </w:p>
        </w:tc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최소 거리</w:t>
            </w:r>
          </w:p>
        </w:tc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최대 거리</w:t>
            </w:r>
          </w:p>
        </w:tc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차이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2D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0.1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1.9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1.8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10D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1.2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1.5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0.3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100D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1.41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1.42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0.01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1000D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1.414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1.415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0.001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1000차원에서는 모든 점이 서로 거의 같은 거리(약 √2 ≈ 1.414)에 있다!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수학적 설명: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d차원 공간에서 무작위 단위 벡터들 사이의 거리 E[D]는: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E[D] ≈ √(2d/π) × (1 - 1/(4d) + O(1/d²))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d → ∞일 때, 표준편차 σ[D] ≈ √(1/(2d))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거리의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변동 계수(coefficient of variation)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CV = σ[D] / E[D] ≈ √(π/(2d))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이것은 d에 반비례하므로,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차원이 높아질수록 거리 분포가 더 집중된다</w:t>
      </w:r>
      <w:r>
        <w:rPr>
          <w:rFonts w:ascii="Noto Sans KR" w:cs="Noto Sans KR" w:eastAsia="Noto Sans KR" w:hAnsi="Noto Sans KR"/>
          <w:sz w:val="22"/>
          <w:szCs w:val="22"/>
        </w:rPr>
        <w:t xml:space="preserve">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 "저주"의 의미: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거리가 집중되면: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모든 데이터 점 사이의 거리가 비슷함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거리 임계값 d(q, x) &lt; r을 만족하는 점의 비율이 급격히 변함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카디널리티를 정확히 예측하기 극도로 어려움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예: 쿼리 반경 r을 0.1 증가시키면: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저차원: 결과 점 10% 증가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고차원: 결과 점 200% 증가 (넓이 vs. 부피 증가의 차이)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16.5 고차원 카디널리티 추정의 어려움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히스토그램 기반 통계의 한계: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관계형 DB는 스칼라 값의 카디널리티 추정을 위해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히스토그램</w:t>
      </w:r>
      <w:r>
        <w:rPr>
          <w:rFonts w:ascii="Noto Sans KR" w:cs="Noto Sans KR" w:eastAsia="Noto Sans KR" w:hAnsi="Noto Sans KR"/>
          <w:sz w:val="22"/>
          <w:szCs w:val="22"/>
        </w:rPr>
        <w:t xml:space="preserve">을 사용한다: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값 범위     | 튜플 개수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---------- | ---------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0~100      | 1,000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100~200    | 2,000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200~300    | 800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가격이 150인 상품 수를 추정하려면, 100~200 범위의 히스토그램을 보면 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하지만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거리</w:t>
      </w:r>
      <w:r>
        <w:rPr>
          <w:rFonts w:ascii="Noto Sans KR" w:cs="Noto Sans KR" w:eastAsia="Noto Sans KR" w:hAnsi="Noto Sans KR"/>
          <w:sz w:val="22"/>
          <w:szCs w:val="22"/>
        </w:rPr>
        <w:t xml:space="preserve">에는 이런 방식이 작동하지 않는다: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embedding &lt;=&gt; query &lt; 0.1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조건을 만족하는 벡터의 개수는: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데이터 분포에 완전히 의존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쿼리 벡터의 위치에 의존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임계값의 작은 변화에 극도로 민감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예: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r = 0.09: 결과 1,000개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r = 0.10: 결과 10,000개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r = 0.11: 결과 50,000개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히스토그램을 구성하려면 쿼리 벡터마다 미리 거리를 계산하고 저장해야 하는데, 이는 불가능하다 (쿼리마다 다르기 때문).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16.6 본 논문과의 관계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논문이 보여주는 것: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1. 벡터 카디널리티 추정의 이론적 어려움: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고차원 공간에서 거리 분포의 집중 현상이 일어나므로, 기존의 통계 기반 추정(히스토그램)은 근본적으로 작동할 수 없다.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 Exqutor가 통계 기반 대신 실제 탐색 기반을 선택한 이유: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카디널리티를 정확히 얻는 유일한 방법은: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실제 인덱스를 탐색해서 결과를 세는 것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Exqutor의 ECQO는 이 철학을 따른다: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쿼리 플래너 단계 → ECQO 훅 → 실제 인덱스 범위 탐색 (1~2ms)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정확한 카디널리티 얻음 → 옵티마이저에 전달 → 최적 계획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 왜 Exqutor의 1~2ms 오버헤드가 정당한가: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쿼리 실행 시간이 수백ms ~ 수초인데, 플래너 단계에서 1~2ms를 투자하여 최적 계획을 얻는 것은 매우 합리적이다.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특히 선택도가 극도로 불확실한 경우(0.1%에서 90%까지 변할 수 있는 경우), 정확한 추정 비용 1~2ms는 하찮다.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16.7 메트릭 공간 이론과 현대 벡터 검색의 연결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2015년 논문의 한계: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서베이는 2015년 기준이므로: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HNSW, DiskANN 같은 최근 그래프 기반 인덱스는 다루지 않음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학습된 인덱스(learned index) 개념은 없음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신경망 기반 임베딩의 고차원 특성은 다루지 않음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하지만 기본 원리는 여전히 유효: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메트릭 공간의 거리 집중 현상은 변하지 않으므로, HNSW나 DiskANN을 사용하더라도 카디널리티 추정 문제는 여전히 존재한다.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적응적 인덱스 구조</w:t>
      </w:r>
      <w:r>
        <w:rPr>
          <w:rFonts w:ascii="Noto Sans KR" w:cs="Noto Sans KR" w:eastAsia="Noto Sans KR" w:hAnsi="Noto Sans KR"/>
          <w:sz w:val="22"/>
          <w:szCs w:val="22"/>
        </w:rPr>
        <w:t xml:space="preserve">: M-tree는 정적이지만, 데이터가 자주 업데이트되는 환경에서는 재구축 비용이 크다. 동적 데이터 환경에 최적화된 인덱스 구조 연구가 필요하다.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고차원 특화 인덱스</w:t>
      </w:r>
      <w:r>
        <w:rPr>
          <w:rFonts w:ascii="Noto Sans KR" w:cs="Noto Sans KR" w:eastAsia="Noto Sans KR" w:hAnsi="Noto Sans KR"/>
          <w:sz w:val="22"/>
          <w:szCs w:val="22"/>
        </w:rPr>
        <w:t xml:space="preserve">: 메트릭 공간 이론은 일반적이지만, 특정 차원 범위(예: 768차원 BERT 벡터)에 최적화된 인덱스를 설계하는 것이 가능할까?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카디널리티 상한/하한 추정</w:t>
      </w:r>
      <w:r>
        <w:rPr>
          <w:rFonts w:ascii="Noto Sans KR" w:cs="Noto Sans KR" w:eastAsia="Noto Sans KR" w:hAnsi="Noto Sans KR"/>
          <w:sz w:val="22"/>
          <w:szCs w:val="22"/>
        </w:rPr>
        <w:t xml:space="preserve">: 정확한 값을 얻을 수 없다면, 최소한 상한과 하한을 빠르게 추정할 수 있는 방법이 있을까? 이를 통해 옵티마이저가 비효율적인 선택을 피할 수 있을까?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멀티모달 통합의 현실화</w:t>
      </w:r>
      <w:r>
        <w:rPr>
          <w:rFonts w:ascii="Noto Sans KR" w:cs="Noto Sans KR" w:eastAsia="Noto Sans KR" w:hAnsi="Noto Sans KR"/>
          <w:sz w:val="22"/>
          <w:szCs w:val="22"/>
        </w:rPr>
        <w:t xml:space="preserve">: 논문은 멀티모달 통합을 언급하지만, 실제로 텍스트, 이미지, 오디오를 하나의 메트릭 공간으로 통합하는 것의 실무적 난제는 무엇인가?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2026-03-12T10:03:35.077Z</dcterms:created>
  <dcterms:modified xsi:type="dcterms:W3CDTF">2026-03-12T10:03:35.077Z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