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76"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keepNext/>
        <w:jc w:val="both"/>
      </w:pPr>
      <w:r>
        <w:rPr>
          <w:rFonts w:ascii="Times New Roman" w:hAnsi="Times New Roman" w:cs="Times New Roman" w:eastAsia="바탕"/>
          <w:b/>
          <w:i w:val="0"/>
          <w:color w:val="000000"/>
        </w:rPr>
        <w:t>Author information</w:t>
      </w:r>
    </w:p>
    <w:p>
      <w:pPr>
        <w:spacing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after="80" w:before="0"/>
      </w:pPr>
      <w:r>
        <w:rPr>
          <w:rFonts w:ascii="Times New Roman" w:hAnsi="Times New Roman" w:cs="Times New Roman" w:eastAsia="바탕"/>
          <w:b w:val="0"/>
          <w:i w:val="0"/>
          <w:sz w:val="24"/>
        </w:rPr>
        <w:t>¹ [소속, 도시, 국가] · ² [소속, 도시, 국가]</w:t>
      </w:r>
    </w:p>
    <w:p>
      <w:pPr>
        <w:spacing w:after="80" w:before="0"/>
      </w:pPr>
      <w:r>
        <w:rPr>
          <w:rFonts w:ascii="Times New Roman" w:hAnsi="Times New Roman" w:cs="Times New Roman" w:eastAsia="바탕"/>
          <w:b w:val="0"/>
          <w:i w:val="0"/>
          <w:sz w:val="24"/>
        </w:rPr>
        <w:t>* 교신저자: [성명], [우편 주소], [이메일]</w:t>
      </w:r>
    </w:p>
    <w:p>
      <w:pPr>
        <w:spacing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after="80" w:before="0"/>
      </w:pPr>
      <w:r>
        <w:rPr>
          <w:rFonts w:ascii="Times New Roman" w:hAnsi="Times New Roman" w:cs="Times New Roman" w:eastAsia="바탕"/>
          <w:b w:val="0"/>
          <w:i w:val="0"/>
          <w:sz w:val="24"/>
        </w:rPr>
        <w:t>스크리닝·추출·품질평가는 한 명의 리뷰어가 AI 사전분류와 단계별 인간 검증을 병행해 수행했으며, 독립적인 제2 리뷰어는 참여하지 않았다. 이는 표준적인 2인 리뷰어 모형에서 벗어난 가장 큰 절차적 차이이며 Limitations에 명시한다.</w:t>
      </w:r>
    </w:p>
    <w:p>
      <w:pPr>
        <w:spacing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옥외공간의 음환경은 지난 이십여 년 동안 주로 사람들이 그것을 </w:t>
      </w:r>
      <w:r>
        <w:rPr>
          <w:rFonts w:ascii="Times New Roman" w:hAnsi="Times New Roman" w:cs="Times New Roman" w:eastAsia="바탕"/>
          <w:b/>
          <w:i w:val="0"/>
          <w:sz w:val="24"/>
        </w:rPr>
        <w:t>어떻게 평가하는가</w:t>
      </w:r>
      <w:r>
        <w:rPr>
          <w:rFonts w:ascii="Times New Roman" w:hAnsi="Times New Roman" w:cs="Times New Roman" w:eastAsia="바탕"/>
          <w:b w:val="0"/>
          <w:i w:val="0"/>
          <w:sz w:val="24"/>
        </w:rPr>
        <w:t xml:space="preserve">의 문제로 연구돼 왔다. 그러나 계획과 설계가 실제로 걸고 있는 것은 평정값이 아니라 사람들이 그 공간에서 </w:t>
      </w:r>
      <w:r>
        <w:rPr>
          <w:rFonts w:ascii="Times New Roman" w:hAnsi="Times New Roman" w:cs="Times New Roman" w:eastAsia="바탕"/>
          <w:b/>
          <w:i w:val="0"/>
          <w:sz w:val="24"/>
        </w:rPr>
        <w:t>무엇을 하는가</w:t>
      </w:r>
      <w:r>
        <w:rPr>
          <w:rFonts w:ascii="Times New Roman" w:hAnsi="Times New Roman" w:cs="Times New Roman" w:eastAsia="바탕"/>
          <w:b w:val="0"/>
          <w:i w:val="0"/>
          <w:sz w:val="24"/>
        </w:rPr>
        <w:t>이며, 이 연결을 종합한 연구는 아직 없다. 본 연구는 음환경과 관찰 가능한 행태의 관계를 체계적으로 고찰하고 메타분석했다. 특히 소리가 행태를 바꾸는 방향뿐 아니라 활동이 음환경을 만드는 역방향까지 처음부터 적격 범위에 넣었다.</w:t>
      </w:r>
    </w:p>
    <w:p>
      <w:pPr>
        <w:spacing w:after="0" w:before="0"/>
        <w:ind w:firstLine="288"/>
      </w:pPr>
      <w:r>
        <w:rPr>
          <w:rFonts w:ascii="Times New Roman" w:hAnsi="Times New Roman" w:cs="Times New Roman" w:eastAsia="바탕"/>
          <w:b w:val="0"/>
          <w:i w:val="0"/>
          <w:sz w:val="24"/>
        </w:rPr>
        <w:t>프로토콜을 스크리닝 착수 전에 등록한 뒤(osf.io/7ew8q) Web of Science, Scopus, PubMed를 검색했고(2026년 8월 2일), 등록한 대로 포함 문헌 전건의 인용 추적과 제4의 색인 검색을 보조 경로로 함께 수행했다. 98편이 적격했다. 방법론적 질은 MMAT 2018로 평가했고, 효과크기는 Hartung–Knapp 보정을 적용한 REML 랜덤효과 모형으로 합성했다.</w:t>
      </w:r>
    </w:p>
    <w:p>
      <w:pPr>
        <w:spacing w:after="0" w:before="0"/>
        <w:ind w:firstLine="288"/>
      </w:pPr>
      <w:r>
        <w:rPr>
          <w:rFonts w:ascii="Times New Roman" w:hAnsi="Times New Roman" w:cs="Times New Roman" w:eastAsia="바탕"/>
          <w:b w:val="0"/>
          <w:i w:val="0"/>
          <w:sz w:val="24"/>
        </w:rPr>
        <w:t>네 개의 행태 클러스터가 모두 이론이 예측한 방향을 가리켰으나, 평균 효과가 0을 배제한 것은 둘이었다.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+0.19~+0.61)이다. 그러나 </w:t>
      </w:r>
      <w:r>
        <w:rPr>
          <w:rFonts w:ascii="Times New Roman" w:hAnsi="Times New Roman" w:cs="Times New Roman" w:eastAsia="바탕"/>
          <w:b/>
          <w:i w:val="0"/>
          <w:sz w:val="24"/>
        </w:rPr>
        <w:t>예측구간은 네 클러스터 모두 0을 포함했고</w:t>
      </w:r>
      <w:r>
        <w:rPr>
          <w:rFonts w:ascii="Times New Roman" w:hAnsi="Times New Roman" w:cs="Times New Roman" w:eastAsia="바탕"/>
          <w:b w:val="0"/>
          <w:i w:val="0"/>
          <w:sz w:val="24"/>
        </w:rPr>
        <w:t xml:space="preserve">,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6이어서 보고편향 검정은 어느 클러스터에서도 수행할 수 없었다. 따라서 모든 합성 추정치는 상한으로 읽어야 한다. 유의에 도달한 사회적 상호작용 결과는 서로 다른 소음원을 쓴 두 현장실험이 13년 간격으로 같은 부호를 낸 데서 비롯했지만, 자연음을 정온과 대비한 연구가 코퍼스에 한 편도 없어 좋은 소리를 더하는 효과와 나쁜 소리를 없애는 효과는 분리되지 않는다. 반면 이 분야에서 가장 널리 인용되는 보행속도 효과는 전부 저품질 연구에 의존했고, 공간의 소리가 아니라 헤드폰을 조작한 것이 대부분이었으며, 상당 부분 한 연구 프로그램이 한 경로에서 얻은 결과였다. 추출한 방향성 레코드 187건 가운데 40%는 역방향, 곧 활동이 사운드스케이프를 만드는 방향이었고, 공간이용과 활동, 사회적 행태에서는 두 방향이 대등했다. 행태 측정의 세 세대는 교체되지 않고 누적됐다.</w:t>
      </w:r>
    </w:p>
    <w:p>
      <w:pPr>
        <w:spacing w:after="0" w:before="0"/>
        <w:ind w:firstLine="288"/>
      </w:pPr>
      <w:r>
        <w:rPr>
          <w:rFonts w:ascii="Times New Roman" w:hAnsi="Times New Roman" w:cs="Times New Roman" w:eastAsia="바탕"/>
          <w:b w:val="0"/>
          <w:i w:val="0"/>
          <w:sz w:val="24"/>
        </w:rPr>
        <w:t>이 증거로부터 열 개의 계획 레버를 근거 강도와 함께 도출했으나 확신 수준이 high에 도달한 것은 하나도 없었다. 현재로서 가장 잘 지지되는 조치는 사람들이 상호작용하도록 의도된 곳에서 운영 소음을 통제하는 것이며, 이 분야는 아직 설계 기준이 아니라 모니터링으로 검증할 가설을 제공하는 단계에 있다.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위요감(enclosure), 식재의 형태와 계절 변화가 설계 언어의 중심을 이룬다.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after="0" w:before="0"/>
        <w:ind w:firstLine="288"/>
      </w:pPr>
      <w:r>
        <w:rPr>
          <w:rFonts w:ascii="Times New Roman" w:hAnsi="Times New Roman" w:cs="Times New Roman" w:eastAsia="바탕"/>
          <w:b w:val="0"/>
          <w:i w:val="0"/>
          <w:sz w:val="24"/>
        </w:rPr>
        <w:t>공공공간의 질을 사람의 행동으로 판단해야 한다는 주장 자체는 새롭지 않다. Whyte [1]는 뉴욕의 소규모 광장을 촬영해 사람들이 어디에 앉고 어디서 멈추는지를 기록했고, Gehl [2]은 옥외 활동을 필수적 활동, 선택적 활동, 사회적 활동으로 나누면서 공간의 질이 높아질수록 선택적 활동과 사회적 활동이 늘어난다고 정리했다. 이 전통에서 공간의 성패를 재는 단위는 만족도 점수가 아니라 관찰된 행동이다. 그런데 이 전통이 다룬 환경 변수는 대체로 시각적이고 물리적인 것이었으며, 소리는 정면으로 다뤄지지 않았다.</w:t>
      </w:r>
    </w:p>
    <w:p>
      <w:pPr>
        <w:spacing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등가소음도(LAeq)라는 단일 지표와 용도지역별 기준치를 중심으로 구축돼 있고, 그 목적은 건강 피해와 민원의 억제다. 이 틀에는 충분한 근거가 있다. 교통소음 노출과 짜증도(annoyance) 사이의 용량-반응 관계는 대규모 종합으로 정량화됐고[3], 소음이 수면 방해와 심혈관 질환 위험을 높인다는 것도 확립돼 있다[4]. 문제는 이 틀이 답하지 못하는 질문이 따로 있다는 점이다. "이 광장을 사람들이 쓰게 하려면 소리를 어떻게 해야 하는가"라는 설계 질문에는 기준치가 답하지 못한다. 기준치 이하라는 것과 그 공간이 잘 쓰인다는 것은 서로 다른 이야기이기 때문이다.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라는 개념은 바로 이 간극에서 출발했다. Schafer [5]가 제안한 이 개념은 소음을 제거해야 할 물리량으로 보는 대신, 특정 맥락에서 사람이 지각하고 경험하는 음환경 전체를 다루자는 제안이다. ISO 12913-1[6]이 이 개념을 "맥락 속에서 한 사람 또는 여러 사람이 지각하고 경험하거나 이해하는 음환경"으로 표준화하면서 연구 언어가 정리됐다.</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표준화 이후 이십여 년 동안 축적된 것은 주로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 xml:space="preserve"> 에 관한 지식이다. Axelsson 등 [7]은 주성분분석으로 사운드스케이프 평가가 쾌적성(pleasantness)과 사건성(eventfulness)이라는 두 축으로 요약된다는 것을 보였고, 이 두 축은 이후 ISO 12913 체계의 기술 언어가 됐다. Aletta 등 [8]은 이 평가를 예측하는 모형의 구성 요소를 정리했으며, Kang 등 [9]은 건조환경 사운드스케이프 연구가 답해야 할 열 가지 질문을 제시하면서 분야의 의제를 정돈했다. 최근에는 경관 요소와 사운드스케이프 지각의 연관을 메타분석으로 종합한 연구까지 나왔다[10].</w:t>
      </w:r>
    </w:p>
    <w:p>
      <w:pPr>
        <w:spacing w:after="0" w:before="0"/>
        <w:ind w:firstLine="288"/>
      </w:pPr>
      <w:r>
        <w:rPr>
          <w:rFonts w:ascii="Times New Roman" w:hAnsi="Times New Roman" w:cs="Times New Roman" w:eastAsia="바탕"/>
          <w:b w:val="0"/>
          <w:i w:val="0"/>
          <w:sz w:val="24"/>
        </w:rPr>
        <w:t xml:space="preserve">이 축적에는 그러나 뚜렷한 편중이 있다. </w:t>
      </w:r>
      <w:r>
        <w:rPr>
          <w:rFonts w:ascii="Times New Roman" w:hAnsi="Times New Roman" w:cs="Times New Roman" w:eastAsia="바탕"/>
          <w:b/>
          <w:i w:val="0"/>
          <w:sz w:val="24"/>
        </w:rPr>
        <w:t>결과변수가 압도적으로 평정 척도(rating scale)</w:t>
      </w:r>
      <w:r>
        <w:rPr>
          <w:rFonts w:ascii="Times New Roman" w:hAnsi="Times New Roman" w:cs="Times New Roman" w:eastAsia="바탕"/>
          <w:b w:val="0"/>
          <w:i w:val="0"/>
          <w:sz w:val="24"/>
        </w:rPr>
        <w:t xml:space="preserve"> 라는 점이다. 쾌적함, 조화로움, 적합성, 회복감(restorativeness), 짜증도, 선호도가 모두 사람이 설문지에 표시한 값이다.</w:t>
      </w:r>
    </w:p>
    <w:p>
      <w:pPr>
        <w:spacing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다. 그 공간이 쓰이는가. 사람들이 머무는가, 아니면 통과하는가. 낯선 사람에게 말을 거는가. 평정값과 행태 사이에 연결이 있으리라는 가정은 널리 공유되지만, 그 연결 자체를 측정한 연구는 훨씬 적고 한 번도 체계적으로 종합된 적이 없다.</w:t>
      </w:r>
    </w:p>
    <w:p>
      <w:pPr>
        <w:spacing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지금 가능해진 데에는 이유가 있다. 본 리뷰가 확보한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자료, 크라우드소싱 운동 기록, 영상 분석, 웨어러블 센서가 같은 일을 몇 자릿수 큰 규모로 해낸다. 본 코퍼스에도 자전거 통행 81,403건이나 가로 구간 13,322개를 다룬 연구가 들어 있다.</w:t>
      </w:r>
    </w:p>
    <w:p>
      <w:pPr>
        <w:spacing w:after="0" w:before="0"/>
        <w:ind w:firstLine="288"/>
      </w:pPr>
      <w:r>
        <w:rPr>
          <w:rFonts w:ascii="Times New Roman" w:hAnsi="Times New Roman" w:cs="Times New Roman" w:eastAsia="바탕"/>
          <w:b w:val="0"/>
          <w:i w:val="0"/>
          <w:sz w:val="24"/>
        </w:rPr>
        <w:t>동시에 음환경 측정도 저렴해졌다. 저가 사물인터넷(IoT) 소음 센서망, 스트리트뷰 이미지에서 음환경을 추정하는 기계학습 모형, 스마트폰 기반 사운드워크(soundwalk)가 확산되면서 소리와 행태를 같은 공간, 같은 시간에 함께 기록하는 것이 실현 가능해졌다. 두 측정의 비용이 동시에 떨어진 결과가 지난 5년의 문헌 급증이다.</w:t>
      </w:r>
    </w:p>
    <w:p>
      <w:pPr>
        <w:spacing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보이듯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자료는 많아졌으나 조작은 그만큼 늘지 않았다는 것이 지금 이 분야의 상태다.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 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 로 놓는다. 소음이 사람을 어떻게 움직이게 하는가라는 질문이다.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after="0" w:before="0"/>
        <w:ind w:firstLine="288"/>
      </w:pPr>
      <w:r>
        <w:rPr>
          <w:rFonts w:ascii="Times New Roman" w:hAnsi="Times New Roman" w:cs="Times New Roman" w:eastAsia="바탕"/>
          <w:b w:val="0"/>
          <w:i w:val="0"/>
          <w:sz w:val="24"/>
        </w:rPr>
        <w:t>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결과로, 사람의 활동을 원인으로 놓는 연구다.</w:t>
      </w:r>
    </w:p>
    <w:p>
      <w:pPr>
        <w:spacing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 활동, 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만들어내는 방식을 측정해 왔다.</w:t>
      </w:r>
    </w:p>
    <w:p>
      <w:pPr>
        <w:spacing w:after="0" w:before="0"/>
        <w:ind w:firstLine="288"/>
      </w:pPr>
      <w:r>
        <w:rPr>
          <w:rFonts w:ascii="Times New Roman" w:hAnsi="Times New Roman" w:cs="Times New Roman" w:eastAsia="바탕"/>
          <w:b w:val="0"/>
          <w:i w:val="0"/>
          <w:sz w:val="24"/>
        </w:rPr>
        <w:t>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이 문헌이 측정한 것의 절반가량을 처음부터 시야 밖에 두게 된다. 본 리뷰가 관계를 양방향으로 놓고 시작하는 이유가 여기 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종합이 없지는 않으나, 본 리뷰가 다루는 범위를 그대로 다룬 것은 없다.</w:t>
      </w:r>
    </w:p>
    <w:p>
      <w:pPr>
        <w:spacing w:after="0" w:before="0"/>
        <w:ind w:firstLine="288"/>
      </w:pPr>
      <w:r>
        <w:rPr>
          <w:rFonts w:ascii="Times New Roman" w:hAnsi="Times New Roman" w:cs="Times New Roman" w:eastAsia="바탕"/>
          <w:b w:val="0"/>
          <w:i w:val="0"/>
          <w:sz w:val="24"/>
        </w:rPr>
        <w:t>가장 가까운 것은 Wang 등 [11]의 리뷰다. 도시 사운드스케이프가 신체활동에 미치는 영향을 체계적으로 고찰한 연구로, 소리와 행태를 함께 다룬다는 점에서 본 리뷰와 같은 방향에 서 있다. 다만 다루는 행태가 신체활동 하나이므로 본 리뷰의 부분집합에 해당한다. 이동, 체류, 공간이용, 사회적 상호작용은 그 범위 밖이다.</w:t>
      </w:r>
    </w:p>
    <w:p>
      <w:pPr>
        <w:spacing w:after="0" w:before="0"/>
        <w:ind w:firstLine="288"/>
      </w:pPr>
      <w:r>
        <w:rPr>
          <w:rFonts w:ascii="Times New Roman" w:hAnsi="Times New Roman" w:cs="Times New Roman" w:eastAsia="바탕"/>
          <w:b w:val="0"/>
          <w:i w:val="0"/>
          <w:sz w:val="24"/>
        </w:rPr>
        <w:t>Zhang 등 [10]은 경관 요소와 사운드스케이프 지각의 연관을 메타분석했다. 이는 본 리뷰의 바로 앞 고리에 해당한다. 즉 경관에서 지각으로 가는 연결을 정량화한 연구이며, 본 리뷰는 그다음 고리인 지각과 노출에서 행태로 가는 연결을 다룬다. 두 종합을 이어 놓으면 경관에서 지각을 거쳐 행태에 이르는 사슬이 처음으로 양적으로 연결된다.</w:t>
      </w:r>
    </w:p>
    <w:p>
      <w:pPr>
        <w:spacing w:after="0" w:before="0"/>
        <w:ind w:firstLine="288"/>
      </w:pPr>
      <w:r>
        <w:rPr>
          <w:rFonts w:ascii="Times New Roman" w:hAnsi="Times New Roman" w:cs="Times New Roman" w:eastAsia="바탕"/>
          <w:b w:val="0"/>
          <w:i w:val="0"/>
          <w:sz w:val="24"/>
        </w:rPr>
        <w:t>자연음의 효과를 종합한 연구로는 Buxton 등 [12]이 있다. 다만 이 연구는 국립공원 자료를 대상으로 건강 편익에 초점을 두었고, 결과변수도 스트레스 감소와 정동(affect) 개선 같은 심리 지표다. 도시 옥외공간에서 관찰된 행동은 다루지 않는다.</w:t>
      </w:r>
    </w:p>
    <w:p>
      <w:pPr>
        <w:spacing w:after="0" w:before="0"/>
        <w:ind w:firstLine="288"/>
      </w:pPr>
      <w:r>
        <w:rPr>
          <w:rFonts w:ascii="Times New Roman" w:hAnsi="Times New Roman" w:cs="Times New Roman" w:eastAsia="바탕"/>
          <w:b w:val="0"/>
          <w:i w:val="0"/>
          <w:sz w:val="24"/>
        </w:rPr>
        <w:t xml:space="preserve">그리고 본 리뷰는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센싱과 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질문을 세웠다.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음환경과 관찰 가능한 행태의 연관은 어느 크기, 어느 방향이며, 행태 도메인에 따라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증거의 얼마가 역방향(행태에서 사운드스케이프로)이며, 어느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어떻게 변해 왔으며, 새 계측은 옛 방법을 대체하는가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 조경과 도시계획이 실제로 처방할 수 있는 것은 무엇이며, 그 확신 수준은 어느 정도인가?</w:t>
      </w:r>
    </w:p>
    <w:p>
      <w:pPr>
        <w:spacing w:after="0" w:before="0"/>
        <w:ind w:firstLine="288"/>
      </w:pPr>
      <w:r>
        <w:rPr>
          <w:rFonts w:ascii="Times New Roman" w:hAnsi="Times New Roman" w:cs="Times New Roman" w:eastAsia="바탕"/>
          <w:b w:val="0"/>
          <w:i w:val="0"/>
          <w:sz w:val="24"/>
        </w:rPr>
        <w:t>앞의 세 질문은 문헌을 기술하는 것이고 마지막 질문은 그 기술을 실무 언어로 옮기는 것이다. 마지막 질문에 답하면서 우리는 근거의 강도를 처방의 강도로 그대로 옮기는 원칙을 지켰다. 뒤에 보이겠지만 그 결과는 겸손하다.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성명[13]을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394960" cy="544294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394960" cy="544294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평가했다[14].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바꿨다[15].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올렸다[16].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준다[17].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보고한다[18].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없으며</w:t>
      </w:r>
      <w:r>
        <w:rPr>
          <w:rFonts w:ascii="Times New Roman" w:hAnsi="Times New Roman" w:cs="Times New Roman" w:eastAsia="바탕"/>
          <w:b w:val="0"/>
          <w:i w:val="0"/>
          <w:sz w:val="24"/>
        </w:rPr>
        <w:t>, 합성 추정치는 상한으로 읽어야 한다.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[19]의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OpenAlex가 세 데이터베이스보다 훨씬 넓게 색인하기 때문이며, 따라서 </w:t>
      </w:r>
      <w:r>
        <w:rPr>
          <w:rFonts w:ascii="Times New Roman" w:hAnsi="Times New Roman" w:cs="Times New Roman" w:eastAsia="바탕"/>
          <w:b/>
          <w:i w:val="0"/>
          <w:sz w:val="24"/>
        </w:rPr>
        <w:t>WoS·Scopus·PubMed에 없다는 사실은 누락의 근거로 약하다.</w:t>
      </w:r>
      <w:r>
        <w:rPr>
          <w:rFonts w:ascii="Times New Roman" w:hAnsi="Times New Roman" w:cs="Times New Roman" w:eastAsia="바탕"/>
          <w:b w:val="0"/>
          <w:i w:val="0"/>
          <w:sz w:val="24"/>
        </w:rPr>
        <w:t xml:space="preserve"> 색인 범위가 넓다는 것은 관련 문헌을 더 많이 담는다는 뜻이기도 하지만, 걸러야 할 것도 그만큼 많이 담는다는 뜻이다.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가능성이 스크리닝 정확도를 결정했다.</w:t>
      </w:r>
      <w:r>
        <w:rPr>
          <w:rFonts w:ascii="Times New Roman" w:hAnsi="Times New Roman" w:cs="Times New Roman" w:eastAsia="바탕"/>
          <w:b w:val="0"/>
          <w:i w:val="0"/>
          <w:sz w:val="24"/>
        </w:rPr>
        <w:t xml:space="preserve"> 이 관찰은 두 방향으로 쓰인다. 하나는 인용추적처럼 초록 확보가 어려운 경로에서 제목만으로 판단하는 것이 사실상 무작위에 가깝다는 경고이고, 다른 하나는 미확보로 남은 제목-판단 레코드 22건이 코퍼스를 바꿨을 가능성이 낮다는 근거다.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사운드스케이프 평가가 문화적으로 조건화된다는 것은 이 분야의 기본 전제 중 하나이므로,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4572000" cy="4669930"/>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4572000" cy="46699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연구는 2010년대 중반 이후에만 나타난다.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394960" cy="4023461"/>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394960" cy="402346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것은[3] 그 문헌이 노출과 응답을 함께 표준화해 보고했기 때문인데,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i w:val="0"/>
                <w:sz w:val="22"/>
              </w:rPr>
              <w:t>Social interaction (natural/quiet vs noise)</w:t>
            </w:r>
          </w:p>
        </w:tc>
        <w:tc>
          <w:tcPr>
            <w:tcW w:type="dxa" w:w="1096"/>
          </w:tcPr>
          <w:p>
            <w:pPr>
              <w:spacing w:line="240" w:lineRule="auto" w:after="0"/>
            </w:pPr>
            <w:r/>
            <w:r>
              <w:rPr>
                <w:rFonts w:ascii="Times New Roman" w:hAnsi="Times New Roman" w:cs="Times New Roman" w:eastAsia="바탕"/>
                <w:b/>
                <w:i w:val="0"/>
                <w:sz w:val="22"/>
              </w:rPr>
              <w:t>4</w:t>
            </w:r>
          </w:p>
        </w:tc>
        <w:tc>
          <w:tcPr>
            <w:tcW w:type="dxa" w:w="1096"/>
          </w:tcPr>
          <w:p>
            <w:pPr>
              <w:spacing w:line="240" w:lineRule="auto" w:after="0"/>
            </w:pPr>
            <w:r/>
            <w:r>
              <w:rPr>
                <w:rFonts w:ascii="Times New Roman" w:hAnsi="Times New Roman" w:cs="Times New Roman" w:eastAsia="바탕"/>
                <w:b/>
                <w:i w:val="0"/>
                <w:sz w:val="22"/>
              </w:rPr>
              <w:t>*g</w:t>
            </w:r>
            <w:r>
              <w:rPr>
                <w:rFonts w:ascii="Times New Roman" w:hAnsi="Times New Roman" w:cs="Times New Roman" w:eastAsia="바탕"/>
                <w:b w:val="0"/>
                <w:i w:val="0"/>
                <w:sz w:val="22"/>
              </w:rPr>
              <w:t>*</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val="0"/>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val="0"/>
                <w:i w:val="0"/>
                <w:sz w:val="22"/>
              </w:rPr>
              <w:t>.007</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120640" cy="5122898"/>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120640" cy="512289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[20]에서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[19]는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[21]을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 [22]을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 [19]를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 [20]을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재현하리라 기대할 근거가 되지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6이므로 깔때기 그림도 Egger 검정도 불가능했고, 소규모 연구 효과는 탐지도 배제도 되지 않는다. </w:t>
      </w:r>
      <w:r>
        <w:rPr>
          <w:rFonts w:ascii="Times New Roman" w:hAnsi="Times New Roman" w:cs="Times New Roman" w:eastAsia="바탕"/>
          <w:b/>
          <w:i w:val="0"/>
          <w:sz w:val="24"/>
        </w:rPr>
        <w:t>모든 합성 추정치는 상한이다.</w:t>
      </w:r>
      <w:r>
        <w:rPr>
          <w:rFonts w:ascii="Times New Roman" w:hAnsi="Times New Roman" w:cs="Times New Roman" w:eastAsia="바탕"/>
          <w:b w:val="0"/>
          <w:i w:val="0"/>
          <w:sz w:val="24"/>
        </w:rPr>
        <w:t xml:space="preserve">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조작했고[23], 하나는 소음 대 속도를 직접 검정하지 않았으며[24], 하나는 헤드폰으로 전달된 증강 발소리를 다뤘다[25]. </w:t>
      </w:r>
      <w:r>
        <w:rPr>
          <w:rFonts w:ascii="Times New Roman" w:hAnsi="Times New Roman" w:cs="Times New Roman" w:eastAsia="바탕"/>
          <w:b/>
          <w:i w:val="0"/>
          <w:sz w:val="24"/>
        </w:rPr>
        <w:t>이 문헌에서 가장 자주 인용되는 주장, 곧 소음이 사람을 빨리 걷게 한다는 주장이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212080" cy="1989129"/>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212080" cy="1989129"/>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가장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대개 사운드스케이프 문헌의 주변부로 취급되지만 계획 실무의 관점에서는 오히려 더 직접적이다. 설계자가 실제로 배치하는 것은 소음원이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이기 때문이다. 단방향 프레임은 이 문헌이 측정한 것의 거의 절반을 버리게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212080" cy="1987340"/>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212080" cy="198734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 역량이 산출량보다 빠르게 자라고 있다</w:t>
      </w:r>
      <w:r>
        <w:rPr>
          <w:rFonts w:ascii="Times New Roman" w:hAnsi="Times New Roman" w:cs="Times New Roman" w:eastAsia="바탕"/>
          <w:b w:val="0"/>
          <w:i w:val="0"/>
          <w:sz w:val="24"/>
        </w:rPr>
        <w:t xml:space="preserve">는 것이다.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하나를 빼고 모두 채워져 있다(Fig. 7).</w:t>
      </w:r>
    </w:p>
    <w:p>
      <w:pPr>
        <w:spacing w:line="240" w:lineRule="auto" w:before="200" w:after="80"/>
        <w:jc w:val="center"/>
      </w:pPr>
      <w:r>
        <w:drawing>
          <wp:inline xmlns:a="http://schemas.openxmlformats.org/drawingml/2006/main" xmlns:pic="http://schemas.openxmlformats.org/drawingml/2006/picture">
            <wp:extent cx="5212080" cy="2414954"/>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212080" cy="241495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으로, 2편에서 나온 도메인 수준 레코드 4건뿐이다. 이것은 우연한 공백이 아니다. 항공기 소음은 환경소음 연구에서 가장 방대한 문헌을 가진 주제 중 하나이며 건강 영향과 짜증도에 관해서는 수백 편의 연구가 있다. 그런데 </w:t>
      </w:r>
      <w:r>
        <w:rPr>
          <w:rFonts w:ascii="Times New Roman" w:hAnsi="Times New Roman" w:cs="Times New Roman" w:eastAsia="바탕"/>
          <w:b/>
          <w:i w:val="0"/>
          <w:sz w:val="24"/>
        </w:rPr>
        <w:t>공항 주변 사람들이 옥외공간에서 무엇을 하는지는 거의 측정된 적이 없다.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rPr>
          <w:rFonts w:ascii="Times New Roman" w:hAnsi="Times New Roman" w:cs="Times New Roman" w:eastAsia="바탕"/>
          <w:b w:val="0"/>
          <w:i w:val="0"/>
          <w:sz w:val="24"/>
        </w:rPr>
        <w:t>본 리뷰가 도달한 개념 틀을 Fig. 8에 제시한다.</w:t>
      </w:r>
    </w:p>
    <w:p>
      <w:pPr>
        <w:spacing w:line="240" w:lineRule="auto" w:before="200" w:after="80"/>
        <w:jc w:val="center"/>
      </w:pPr>
      <w:r>
        <w:drawing>
          <wp:inline xmlns:a="http://schemas.openxmlformats.org/drawingml/2006/main" xmlns:pic="http://schemas.openxmlformats.org/drawingml/2006/picture">
            <wp:extent cx="4937760" cy="3855191"/>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4937760" cy="385519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the most frequently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요인(moderator)들이 놓인다. 세팅 유형, 시각과 청각의 정합성, 체류 목적, 문화적 맥락이 그것이며, 이들은 사운드스케이프 지각 연구가 이미 반복해 확인해 온 요인이다[9,8].</w:t>
      </w:r>
    </w:p>
    <w:p>
      <w:pPr>
        <w:spacing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다. 회피하기, 통과하기, 머무르기, 상호작용하기, 전유하기(appropriating)가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w:t>
      </w:r>
      <w:r>
        <w:rPr>
          <w:rFonts w:ascii="Times New Roman" w:hAnsi="Times New Roman" w:cs="Times New Roman" w:eastAsia="바탕"/>
          <w:b/>
          <w:i w:val="0"/>
          <w:sz w:val="24"/>
        </w:rPr>
        <w:t>양 끝은 근거가 약하고, 가장 강한 정량 신호는 '상호작용하기'에 있다.</w:t>
      </w:r>
    </w:p>
    <w:p>
      <w:pPr>
        <w:spacing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번역했다. 레버란 설계자나 운영자가 실제로 손댈 수 있는 것을 말한다. "소음이 크다"는 상태 기술이지 레버가 아니다. "환기팬을 반대편 면으로 옮긴다", "예초 시간대를 오전으로 바꾼다"가 레버다. 이 구분을 둔 이유는 리뷰의 결과를 실무 문서로 옮길 때 곧바로 쓰이도록 하기 위해서다.</w:t>
      </w:r>
    </w:p>
    <w:p>
      <w:pPr>
        <w:spacing w:after="0" w:before="0"/>
        <w:ind w:firstLine="288"/>
      </w:pPr>
      <w:r>
        <w:rPr>
          <w:rFonts w:ascii="Times New Roman" w:hAnsi="Times New Roman" w:cs="Times New Roman" w:eastAsia="바탕"/>
          <w:b w:val="0"/>
          <w:i w:val="0"/>
          <w:sz w:val="24"/>
        </w:rPr>
        <w:t>각 레버에는 확신 등급을 붙였다. 등급은 다섯 가지를 함께 보고 정했다. 기여한 연구가 몇 편인지, 그 연구들의 MMAT 품질 구성이 어떤지, 합성 구간이 0을 배제하는지, 서로 다른 세팅에서 관측됐는지, 민감도 분석에서 결과가 무너지지 않는지.</w:t>
      </w: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w:t>
      </w:r>
      <w:r>
        <w:rPr>
          <w:rFonts w:ascii="Times New Roman" w:hAnsi="Times New Roman" w:cs="Times New Roman" w:eastAsia="바탕"/>
          <w:b/>
          <w:i w:val="0"/>
          <w:sz w:val="24"/>
        </w:rPr>
        <w:t>이 분야는 현재 설계 기준이 아니라 모니터링으로 검증할 가설을 지지할 수 있을 뿐이다.</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rPr>
          <w:rFonts w:ascii="Times New Roman" w:hAnsi="Times New Roman" w:cs="Times New Roman" w:eastAsia="바탕"/>
          <w:b/>
          <w:i w:val="0"/>
          <w:sz w:val="24"/>
        </w:rPr>
        <w:t>첫째, 사회적 상호작용 결과는 자연음을 더한 것으로도 소음을 없앤 것으로도 귀속(attribution)되지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문헌은 인용 횟수가 시사하는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나오고[26,27],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관찰이다[28].</w:t>
      </w:r>
    </w:p>
    <w:p>
      <w:pPr>
        <w:spacing w:after="0" w:before="0"/>
        <w:ind w:firstLine="288"/>
      </w:pPr>
      <w:r>
        <w:rPr>
          <w:rFonts w:ascii="Times New Roman" w:hAnsi="Times New Roman" w:cs="Times New Roman" w:eastAsia="바탕"/>
          <w:b w:val="0"/>
          <w:i w:val="0"/>
          <w:sz w:val="24"/>
        </w:rPr>
        <w:t xml:space="preserve">풀 바깥에서 실제 가로의 소리를 바꾼 연구가 한 편 있다. Ba 등 [29]은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3의 실무적 독해를 방어 가능성 순으로 정리한다.</w:t>
      </w:r>
    </w:p>
    <w:p>
      <w:pPr>
        <w:spacing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연구[30]는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곧 벤치 클러스터와 테라스, 만남의 장소에서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 곧 회화 간섭(speech interference)이다. 증거는 절단값이 아니라 연속 기울기를 지지한다. 1 데시벨당 자기보고 발성 증대가 약 0.25점이다[31].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마스킹(masking)해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자연음이 지각과 심리 지표를 개선한다는 근거는 축적돼 있으나[12], 지각이 개선된다는 것과 그 공간이 더 쓰인다는 것은 다른 명제다. 이 처방은 지각 연구에서 행태로 아직 옮겨지지 않았다.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보고하는데[32,33], 활동이 도시의 시끄러운 곳에 집중되기 때문이다. 정온한 곳이 활동을 늘리는 것이 아니라 활동이 있는 곳이 시끄러운 것이다.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항공기 소음의 건강 영향에 관해서는 방대한 문헌이 있으나[4], 공항 주변 연구가 건강과 짜증도 프레임 안에 머물렀기 때문이며, 필요한 것은 공항 주변 옥외공간의 이용·경로·체류를 짜증 척도가 아니라 행태로 측정하는 설계다.</w:t>
      </w:r>
    </w:p>
    <w:p>
      <w:pPr>
        <w:spacing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남고 합성 추정치는 상한이다.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이 문헌의 인용 패턴이 시사하는 곳에 있지 않다.</w:t>
      </w:r>
    </w:p>
    <w:p>
      <w:pPr>
        <w:spacing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가장 자주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keepNext/>
        <w:jc w:val="both"/>
      </w:pPr>
      <w:r>
        <w:rPr>
          <w:rFonts w:ascii="Times New Roman" w:hAnsi="Times New Roman" w:cs="Times New Roman" w:eastAsia="바탕"/>
          <w:b/>
          <w:i w:val="0"/>
          <w:color w:val="000000"/>
        </w:rPr>
        <w:t>References</w:t>
      </w:r>
    </w:p>
    <w:p>
      <w:pPr>
        <w:spacing w:line="276" w:lineRule="auto" w:after="120" w:before="0"/>
        <w:ind w:left="432"/>
      </w:pPr>
      <w:r>
        <w:rPr>
          <w:rFonts w:ascii="Times New Roman" w:hAnsi="Times New Roman" w:cs="Times New Roman" w:eastAsia="바탕"/>
          <w:b w:val="0"/>
          <w:i w:val="0"/>
          <w:sz w:val="22"/>
        </w:rPr>
        <w:t>번호는 본문 첫 등장 순서다. 포함 98편의 전건 목록은 Supplementary S5, 전문 단계 배제 문헌과 사유는 S6에 있다. 배경 문헌은 모두 Crossref에서 서지를 확인했다.</w:t>
      </w:r>
    </w:p>
    <w:p>
      <w:pPr>
        <w:spacing w:after="0" w:before="0"/>
        <w:ind w:firstLine="288"/>
      </w:pPr>
      <w:r>
        <w:rPr>
          <w:rFonts w:ascii="Times New Roman" w:hAnsi="Times New Roman" w:cs="Times New Roman" w:eastAsia="바탕"/>
          <w:b w:val="0"/>
          <w:i w:val="0"/>
          <w:sz w:val="24"/>
        </w:rPr>
        <w:t>[1]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[2] Gehl J. Life Between Buildings: Using Public Space. Washington (DC): Island Press; 2011.</w:t>
      </w:r>
    </w:p>
    <w:p>
      <w:pPr>
        <w:spacing w:after="0" w:before="0"/>
        <w:ind w:firstLine="288"/>
      </w:pPr>
      <w:r>
        <w:rPr>
          <w:rFonts w:ascii="Times New Roman" w:hAnsi="Times New Roman" w:cs="Times New Roman" w:eastAsia="바탕"/>
          <w:b w:val="0"/>
          <w:i w:val="0"/>
          <w:sz w:val="24"/>
        </w:rPr>
        <w:t>[3]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[4]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[5]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[6]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[7]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[8]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[9]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[10]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[11]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[12]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[13]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[14]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[15]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[16]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[17]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[18]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[19]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[20]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[21]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[22]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[23]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[24]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[25]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[26]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[27]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[28]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[29]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[30]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[31]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[32]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[33]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