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6C20" w14:textId="77777777" w:rsidR="00333C1A" w:rsidRDefault="00000000">
      <w:pPr>
        <w:spacing w:after="240"/>
        <w:jc w:val="center"/>
      </w:pPr>
      <w:r>
        <w:rPr>
          <w:b/>
          <w:sz w:val="32"/>
        </w:rPr>
        <w:t>Cover Letter</w:t>
      </w:r>
    </w:p>
    <w:p w14:paraId="107CD315" w14:textId="2712DA1B" w:rsidR="00333C1A" w:rsidRDefault="00000000">
      <w:pPr>
        <w:spacing w:after="240"/>
        <w:jc w:val="right"/>
      </w:pPr>
      <w:r>
        <w:rPr>
          <w:sz w:val="24"/>
        </w:rPr>
        <w:t>August 6, 2026</w:t>
      </w:r>
      <w:r w:rsidR="002E79FC">
        <w:rPr>
          <w:rFonts w:hint="eastAsia"/>
          <w:sz w:val="24"/>
          <w:lang w:eastAsia="ko-KR"/>
        </w:rPr>
      </w:r>
      <w:r>
        <w:rPr>
          <w:sz w:val="24"/>
        </w:rPr>
      </w:r>
    </w:p>
    <w:p w14:paraId="1FBA7CBC" w14:textId="77777777" w:rsidR="00333C1A" w:rsidRDefault="00000000">
      <w:pPr>
        <w:spacing w:after="0"/>
      </w:pPr>
      <w:r>
        <w:rPr>
          <w:sz w:val="24"/>
        </w:rPr>
        <w:t>Prof. Christian Albert</w:t>
      </w:r>
    </w:p>
    <w:p w14:paraId="5050034D" w14:textId="77777777" w:rsidR="00333C1A" w:rsidRDefault="00000000">
      <w:pPr>
        <w:spacing w:after="0"/>
      </w:pPr>
      <w:r>
        <w:rPr>
          <w:sz w:val="24"/>
        </w:rPr>
        <w:t>Prof. Iryna Dronova</w:t>
      </w:r>
    </w:p>
    <w:p w14:paraId="289B73FF" w14:textId="77777777" w:rsidR="00333C1A" w:rsidRDefault="00000000">
      <w:pPr>
        <w:spacing w:after="0"/>
      </w:pPr>
      <w:r>
        <w:rPr>
          <w:sz w:val="24"/>
        </w:rPr>
        <w:t>Prof. Weiqi Zhou</w:t>
      </w:r>
    </w:p>
    <w:p w14:paraId="289B73FF" w14:textId="77777777" w:rsidR="00333C1A" w:rsidRDefault="00000000">
      <w:pPr>
        <w:spacing w:after="0"/>
      </w:pPr>
      <w:r>
        <w:rPr>
          <w:sz w:val="24"/>
        </w:rPr>
        <w:t>Co-Editors-in-Chief</w:t>
      </w:r>
    </w:p>
    <w:p w14:paraId="7FBBE622" w14:textId="77777777" w:rsidR="00333C1A" w:rsidRDefault="00000000">
      <w:pPr>
        <w:spacing w:after="240"/>
      </w:pPr>
      <w:r>
        <w:rPr>
          <w:sz w:val="24"/>
        </w:rPr>
        <w:t>Landscape and Urban Planning</w:t>
      </w:r>
    </w:p>
    <w:p w14:paraId="66789F5C" w14:textId="77777777" w:rsidR="00333C1A" w:rsidRDefault="00000000">
      <w:pPr>
        <w:spacing w:after="240"/>
      </w:pPr>
      <w:r>
        <w:rPr>
          <w:sz w:val="24"/>
        </w:rPr>
        <w:t>Dear Editors:</w:t>
      </w:r>
    </w:p>
    <w:p w14:paraId="3C8673C0" w14:textId="77777777" w:rsidR="00333C1A" w:rsidRDefault="00000000">
      <w:pPr>
        <w:spacing w:after="240"/>
        <w:jc w:val="both"/>
      </w:pPr>
      <w:r>
        <w:rPr>
          <w:sz w:val="24"/>
        </w:rPr>
        <w:t>We are pleased to submit our manuscript entitled “</w:t>
      </w:r>
      <w:r w:rsidRPr="00A629CA">
        <w:rPr>
          <w:b/>
          <w:bCs/>
          <w:sz w:val="24"/>
        </w:rPr>
        <w:t>The dose-response of urban noise to human mobility measured with a city-scale IoT sensor network in Seoul</w:t>
      </w:r>
      <w:r>
        <w:rPr>
          <w:sz w:val="24"/>
        </w:rPr>
        <w:t xml:space="preserve">” for consideration as a Research Paper in </w:t>
      </w:r>
      <w:r w:rsidRPr="00A629CA">
        <w:rPr>
          <w:i/>
          <w:iCs/>
          <w:sz w:val="24"/>
        </w:rPr>
        <w:t>Landscape and Urban Planning</w:t>
      </w:r>
      <w:r>
        <w:rPr>
          <w:sz w:val="24"/>
        </w:rPr>
        <w:t>.</w:t>
      </w:r>
    </w:p>
    <w:p w14:paraId="0D1352BD" w14:textId="77777777" w:rsidR="00333C1A" w:rsidRDefault="00000000">
      <w:pPr>
        <w:spacing w:after="240"/>
        <w:jc w:val="both"/>
      </w:pPr>
      <w:r>
        <w:rPr>
          <w:sz w:val="24"/>
        </w:rPr>
        <w:t>Environmental noise is regarded as the second-largest environmental burden on urban health, and much of urban planning and policy, from travel-demand management to remote work, acts on human mobility. How much quieter a city becomes when its people move less has, however, rarely been measured. The pandemic-era noise literature rests mostly on binary lockdown contrasts at a handful of monitoring points, with mobility assumed rather than observed, so the graded dose-response that policy evaluation needs has remained out of reach.</w:t>
      </w:r>
    </w:p>
    <w:p w14:paraId="3959C2CD" w14:textId="77777777" w:rsidR="00333C1A" w:rsidRDefault="00000000">
      <w:pPr>
        <w:spacing w:after="240"/>
        <w:jc w:val="both"/>
      </w:pPr>
      <w:r>
        <w:rPr>
          <w:rFonts w:eastAsia="바탕" w:cs="Times New Roman"/>
          <w:sz w:val="24"/>
        </w:rPr>
        <w:t>Our study estimates this slope directly. We combine 1,123 sensors of Seoul's permanently operated S-DoT IoT network with daily de-facto population for 421 administrative neighbourhoods over 2020-2023, a period in which Korea's graded social distancing shifted mobility repeatedly and in steps. A two-way fixed-effects design that compares neighbourhoods within the same day yields a statistically solid but small association: a 30% fall in neighbourhood mobility corresponds to about 0.23 dB less daytime noise. To our knowledge this is the first city-scale estimate of a graded mobility dose-response of urban noise built on measured, neighbourhood-level activity. The analysis also finds a 2.3 dB multi-year decline in the uncalibrated network that, checked against the official calibrated stations, is consistent with sensor drift, and turns this into design principles for low-cost urban sensing: rely on within-sensor change and same-day cross-neighbourhood comparison, never on absolute levels.</w:t>
      </w:r>
    </w:p>
    <w:p w14:paraId="4392F768" w14:textId="77777777" w:rsidR="00333C1A" w:rsidRDefault="00000000">
      <w:pPr>
        <w:spacing w:after="240"/>
        <w:jc w:val="both"/>
      </w:pPr>
      <w:r>
        <w:rPr>
          <w:rFonts w:eastAsia="바탕" w:cs="Times New Roman"/>
          <w:sz w:val="24"/>
        </w:rPr>
        <w:t>We believe this work is well suited to Landscape and Urban Planning. The sound environment is part of the everyday quality of urban landscapes, and the paper examines how it responds when the distribution of human activity across neighbourhoods shifts, at the scale planning works with: the neighbourhood and its land use. The broadly uniform response across commercial, mixed and residential areas bears directly on the choice between land-use-differentiated and citywide noise measures. The estimate gives planners a quantitative basis for judging the noise co-benefits of mobility-oriented interventions, and the drift-aware design offers a transferable template for using city-scale sensor networks in planning research. All raw data are openly available from public portals.</w:t>
      </w:r>
    </w:p>
    <w:p w14:paraId="782A2ED0" w14:textId="77777777" w:rsidR="00333C1A" w:rsidRDefault="00000000">
      <w:pPr>
        <w:spacing w:after="240"/>
        <w:jc w:val="both"/>
      </w:pPr>
      <w:r>
        <w:rPr>
          <w:sz w:val="24"/>
        </w:rPr>
        <w:lastRenderedPageBreak/>
        <w:t>This manuscript is original, has not been published previously, and is not under consideration elsewhere. All authors have approved the submission and declare no competing interests.</w:t>
      </w:r>
    </w:p>
    <w:p w14:paraId="0552E032" w14:textId="77777777" w:rsidR="00333C1A" w:rsidRDefault="00000000">
      <w:pPr>
        <w:spacing w:after="240"/>
        <w:jc w:val="both"/>
      </w:pPr>
      <w:r>
        <w:rPr>
          <w:sz w:val="24"/>
        </w:rPr>
        <w:t>We thank you for considering our work and look forward to your response.</w:t>
      </w:r>
    </w:p>
    <w:p w14:paraId="576F90BD" w14:textId="77777777" w:rsidR="00333C1A" w:rsidRDefault="00000000">
      <w:pPr>
        <w:spacing w:after="240"/>
      </w:pPr>
      <w:r>
        <w:rPr>
          <w:sz w:val="24"/>
        </w:rPr>
        <w:t>Sincerely,</w:t>
      </w:r>
    </w:p>
    <w:p w14:paraId="6E1093CD" w14:textId="77777777" w:rsidR="00333C1A" w:rsidRDefault="00000000">
      <w:pPr>
        <w:spacing w:after="0"/>
        <w:rPr>
          <w:sz w:val="24"/>
        </w:rPr>
      </w:pPr>
      <w:r>
        <w:rPr>
          <w:sz w:val="24"/>
        </w:rPr>
        <w:t>Kyung-Tae Lee</w:t>
      </w:r>
    </w:p>
    <w:p w14:paraId="1915C4C1" w14:textId="77777777" w:rsidR="00CC2E89" w:rsidRDefault="00CC2E89">
      <w:pPr>
        <w:spacing w:after="0"/>
      </w:pPr>
    </w:p>
    <w:p w14:paraId="0D0303F4" w14:textId="77777777" w:rsidR="00333C1A" w:rsidRDefault="00000000">
      <w:pPr>
        <w:spacing w:after="0"/>
      </w:pPr>
      <w:r>
        <w:rPr>
          <w:sz w:val="24"/>
        </w:rPr>
        <w:t>Corresponding author, on behalf of all authors</w:t>
      </w:r>
    </w:p>
    <w:p w14:paraId="7CFBF907" w14:textId="77777777" w:rsidR="00333C1A" w:rsidRDefault="00000000">
      <w:pPr>
        <w:spacing w:after="0"/>
      </w:pPr>
      <w:r>
        <w:rPr>
          <w:sz w:val="24"/>
        </w:rPr>
        <w:t>Department of Architectural Engineering,</w:t>
      </w:r>
    </w:p>
    <w:p w14:paraId="698D80D8" w14:textId="77777777" w:rsidR="00333C1A" w:rsidRDefault="00000000">
      <w:pPr>
        <w:spacing w:after="0"/>
      </w:pPr>
      <w:r>
        <w:rPr>
          <w:sz w:val="24"/>
        </w:rPr>
        <w:t>Kangwon National University, Gangwon-do 24341, Republic of Korea</w:t>
      </w:r>
    </w:p>
    <w:p w14:paraId="7494CFAF" w14:textId="77777777" w:rsidR="00333C1A" w:rsidRDefault="00000000">
      <w:pPr>
        <w:spacing w:after="0"/>
      </w:pPr>
      <w:r>
        <w:rPr>
          <w:sz w:val="24"/>
        </w:rPr>
        <w:t>Email: ktlee@kangwon.ac.kr</w:t>
      </w:r>
    </w:p>
    <w:sectPr w:rsidR="00333C1A" w:rsidSect="004C1A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9B"/>
    <w:rsid w:val="00051778"/>
    <w:rsid w:val="000E5515"/>
    <w:rsid w:val="001907EB"/>
    <w:rsid w:val="001B74CD"/>
    <w:rsid w:val="002E79FC"/>
    <w:rsid w:val="00333C1A"/>
    <w:rsid w:val="003C2CE7"/>
    <w:rsid w:val="004C1A9B"/>
    <w:rsid w:val="00655877"/>
    <w:rsid w:val="00A629CA"/>
    <w:rsid w:val="00A75CCF"/>
    <w:rsid w:val="00CC2E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DF1A"/>
  <w15:chartTrackingRefBased/>
  <w15:docId w15:val="{395DFBE4-078D-4F77-8F14-3EC104A01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A9B"/>
    <w:pPr>
      <w:spacing w:after="120" w:line="276" w:lineRule="auto"/>
    </w:pPr>
    <w:rPr>
      <w:rFonts w:ascii="Times New Roman" w:hAnsi="Times New Roman"/>
      <w:kern w:val="0"/>
      <w:szCs w:val="22"/>
      <w:lang w:eastAsia="en-US"/>
      <w14:ligatures w14:val="none"/>
    </w:rPr>
  </w:style>
  <w:style w:type="paragraph" w:styleId="1">
    <w:name w:val="heading 1"/>
    <w:basedOn w:val="a"/>
    <w:next w:val="a"/>
    <w:link w:val="1Char"/>
    <w:uiPriority w:val="9"/>
    <w:qFormat/>
    <w:rsid w:val="004C1A9B"/>
    <w:pPr>
      <w:keepNext/>
      <w:keepLines/>
      <w:widowControl w:val="0"/>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eastAsia="ko-KR"/>
      <w14:ligatures w14:val="standardContextual"/>
    </w:rPr>
  </w:style>
  <w:style w:type="paragraph" w:styleId="2">
    <w:name w:val="heading 2"/>
    <w:basedOn w:val="a"/>
    <w:next w:val="a"/>
    <w:link w:val="2Char"/>
    <w:uiPriority w:val="9"/>
    <w:semiHidden/>
    <w:unhideWhenUsed/>
    <w:qFormat/>
    <w:rsid w:val="004C1A9B"/>
    <w:pPr>
      <w:keepNext/>
      <w:keepLines/>
      <w:widowControl w:val="0"/>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eastAsia="ko-KR"/>
      <w14:ligatures w14:val="standardContextual"/>
    </w:rPr>
  </w:style>
  <w:style w:type="paragraph" w:styleId="3">
    <w:name w:val="heading 3"/>
    <w:basedOn w:val="a"/>
    <w:next w:val="a"/>
    <w:link w:val="3Char"/>
    <w:uiPriority w:val="9"/>
    <w:semiHidden/>
    <w:unhideWhenUsed/>
    <w:qFormat/>
    <w:rsid w:val="004C1A9B"/>
    <w:pPr>
      <w:keepNext/>
      <w:keepLines/>
      <w:widowControl w:val="0"/>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sz w:val="24"/>
      <w:szCs w:val="24"/>
      <w:lang w:eastAsia="ko-KR"/>
      <w14:ligatures w14:val="standardContextual"/>
    </w:rPr>
  </w:style>
  <w:style w:type="paragraph" w:styleId="4">
    <w:name w:val="heading 4"/>
    <w:basedOn w:val="a"/>
    <w:next w:val="a"/>
    <w:link w:val="4Char"/>
    <w:uiPriority w:val="9"/>
    <w:semiHidden/>
    <w:unhideWhenUsed/>
    <w:qFormat/>
    <w:rsid w:val="004C1A9B"/>
    <w:pPr>
      <w:keepNext/>
      <w:keepLines/>
      <w:widowControl w:val="0"/>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Cs w:val="24"/>
      <w:lang w:eastAsia="ko-KR"/>
      <w14:ligatures w14:val="standardContextual"/>
    </w:rPr>
  </w:style>
  <w:style w:type="paragraph" w:styleId="5">
    <w:name w:val="heading 5"/>
    <w:basedOn w:val="a"/>
    <w:next w:val="a"/>
    <w:link w:val="5Char"/>
    <w:uiPriority w:val="9"/>
    <w:semiHidden/>
    <w:unhideWhenUsed/>
    <w:qFormat/>
    <w:rsid w:val="004C1A9B"/>
    <w:pPr>
      <w:keepNext/>
      <w:keepLines/>
      <w:widowControl w:val="0"/>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Cs w:val="24"/>
      <w:lang w:eastAsia="ko-KR"/>
      <w14:ligatures w14:val="standardContextual"/>
    </w:rPr>
  </w:style>
  <w:style w:type="paragraph" w:styleId="6">
    <w:name w:val="heading 6"/>
    <w:basedOn w:val="a"/>
    <w:next w:val="a"/>
    <w:link w:val="6Char"/>
    <w:uiPriority w:val="9"/>
    <w:semiHidden/>
    <w:unhideWhenUsed/>
    <w:qFormat/>
    <w:rsid w:val="004C1A9B"/>
    <w:pPr>
      <w:keepNext/>
      <w:keepLines/>
      <w:widowControl w:val="0"/>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Cs w:val="24"/>
      <w:lang w:eastAsia="ko-KR"/>
      <w14:ligatures w14:val="standardContextual"/>
    </w:rPr>
  </w:style>
  <w:style w:type="paragraph" w:styleId="7">
    <w:name w:val="heading 7"/>
    <w:basedOn w:val="a"/>
    <w:next w:val="a"/>
    <w:link w:val="7Char"/>
    <w:uiPriority w:val="9"/>
    <w:semiHidden/>
    <w:unhideWhenUsed/>
    <w:qFormat/>
    <w:rsid w:val="004C1A9B"/>
    <w:pPr>
      <w:keepNext/>
      <w:keepLines/>
      <w:widowControl w:val="0"/>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Cs w:val="24"/>
      <w:lang w:eastAsia="ko-KR"/>
      <w14:ligatures w14:val="standardContextual"/>
    </w:rPr>
  </w:style>
  <w:style w:type="paragraph" w:styleId="8">
    <w:name w:val="heading 8"/>
    <w:basedOn w:val="a"/>
    <w:next w:val="a"/>
    <w:link w:val="8Char"/>
    <w:uiPriority w:val="9"/>
    <w:semiHidden/>
    <w:unhideWhenUsed/>
    <w:qFormat/>
    <w:rsid w:val="004C1A9B"/>
    <w:pPr>
      <w:keepNext/>
      <w:keepLines/>
      <w:widowControl w:val="0"/>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Cs w:val="24"/>
      <w:lang w:eastAsia="ko-KR"/>
      <w14:ligatures w14:val="standardContextual"/>
    </w:rPr>
  </w:style>
  <w:style w:type="paragraph" w:styleId="9">
    <w:name w:val="heading 9"/>
    <w:basedOn w:val="a"/>
    <w:next w:val="a"/>
    <w:link w:val="9Char"/>
    <w:uiPriority w:val="9"/>
    <w:semiHidden/>
    <w:unhideWhenUsed/>
    <w:qFormat/>
    <w:rsid w:val="004C1A9B"/>
    <w:pPr>
      <w:keepNext/>
      <w:keepLines/>
      <w:widowControl w:val="0"/>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Cs w:val="24"/>
      <w:lang w:eastAsia="ko-K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1A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1A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C1A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1A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1A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1A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1A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1A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1A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1A9B"/>
    <w:pPr>
      <w:widowControl w:val="0"/>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eastAsia="ko-KR"/>
      <w14:ligatures w14:val="standardContextual"/>
    </w:rPr>
  </w:style>
  <w:style w:type="character" w:customStyle="1" w:styleId="Char">
    <w:name w:val="제목 Char"/>
    <w:basedOn w:val="a0"/>
    <w:link w:val="a3"/>
    <w:uiPriority w:val="10"/>
    <w:rsid w:val="004C1A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1A9B"/>
    <w:pPr>
      <w:widowControl w:val="0"/>
      <w:numPr>
        <w:ilvl w:val="1"/>
      </w:numPr>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ko-KR"/>
      <w14:ligatures w14:val="standardContextual"/>
    </w:rPr>
  </w:style>
  <w:style w:type="character" w:customStyle="1" w:styleId="Char0">
    <w:name w:val="부제 Char"/>
    <w:basedOn w:val="a0"/>
    <w:link w:val="a4"/>
    <w:uiPriority w:val="11"/>
    <w:rsid w:val="004C1A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1A9B"/>
    <w:pPr>
      <w:widowControl w:val="0"/>
      <w:wordWrap w:val="0"/>
      <w:autoSpaceDE w:val="0"/>
      <w:autoSpaceDN w:val="0"/>
      <w:spacing w:before="160" w:after="160" w:line="240" w:lineRule="auto"/>
      <w:jc w:val="center"/>
    </w:pPr>
    <w:rPr>
      <w:rFonts w:asciiTheme="minorHAnsi" w:hAnsiTheme="minorHAnsi"/>
      <w:i/>
      <w:iCs/>
      <w:color w:val="404040" w:themeColor="text1" w:themeTint="BF"/>
      <w:kern w:val="2"/>
      <w:szCs w:val="24"/>
      <w:lang w:eastAsia="ko-KR"/>
      <w14:ligatures w14:val="standardContextual"/>
    </w:rPr>
  </w:style>
  <w:style w:type="character" w:customStyle="1" w:styleId="Char1">
    <w:name w:val="인용 Char"/>
    <w:basedOn w:val="a0"/>
    <w:link w:val="a5"/>
    <w:uiPriority w:val="29"/>
    <w:rsid w:val="004C1A9B"/>
    <w:rPr>
      <w:i/>
      <w:iCs/>
      <w:color w:val="404040" w:themeColor="text1" w:themeTint="BF"/>
    </w:rPr>
  </w:style>
  <w:style w:type="paragraph" w:styleId="a6">
    <w:name w:val="List Paragraph"/>
    <w:basedOn w:val="a"/>
    <w:uiPriority w:val="34"/>
    <w:qFormat/>
    <w:rsid w:val="004C1A9B"/>
    <w:pPr>
      <w:widowControl w:val="0"/>
      <w:wordWrap w:val="0"/>
      <w:autoSpaceDE w:val="0"/>
      <w:autoSpaceDN w:val="0"/>
      <w:spacing w:after="160" w:line="240" w:lineRule="auto"/>
      <w:ind w:left="720"/>
      <w:contextualSpacing/>
    </w:pPr>
    <w:rPr>
      <w:rFonts w:asciiTheme="minorHAnsi" w:hAnsiTheme="minorHAnsi"/>
      <w:kern w:val="2"/>
      <w:szCs w:val="24"/>
      <w:lang w:eastAsia="ko-KR"/>
      <w14:ligatures w14:val="standardContextual"/>
    </w:rPr>
  </w:style>
  <w:style w:type="character" w:styleId="a7">
    <w:name w:val="Intense Emphasis"/>
    <w:basedOn w:val="a0"/>
    <w:uiPriority w:val="21"/>
    <w:qFormat/>
    <w:rsid w:val="004C1A9B"/>
    <w:rPr>
      <w:i/>
      <w:iCs/>
      <w:color w:val="0F4761" w:themeColor="accent1" w:themeShade="BF"/>
    </w:rPr>
  </w:style>
  <w:style w:type="paragraph" w:styleId="a8">
    <w:name w:val="Intense Quote"/>
    <w:basedOn w:val="a"/>
    <w:next w:val="a"/>
    <w:link w:val="Char2"/>
    <w:uiPriority w:val="30"/>
    <w:qFormat/>
    <w:rsid w:val="004C1A9B"/>
    <w:pPr>
      <w:widowControl w:val="0"/>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HAnsi" w:hAnsiTheme="minorHAnsi"/>
      <w:i/>
      <w:iCs/>
      <w:color w:val="0F4761" w:themeColor="accent1" w:themeShade="BF"/>
      <w:kern w:val="2"/>
      <w:szCs w:val="24"/>
      <w:lang w:eastAsia="ko-KR"/>
      <w14:ligatures w14:val="standardContextual"/>
    </w:rPr>
  </w:style>
  <w:style w:type="character" w:customStyle="1" w:styleId="Char2">
    <w:name w:val="강한 인용 Char"/>
    <w:basedOn w:val="a0"/>
    <w:link w:val="a8"/>
    <w:uiPriority w:val="30"/>
    <w:rsid w:val="004C1A9B"/>
    <w:rPr>
      <w:i/>
      <w:iCs/>
      <w:color w:val="0F4761" w:themeColor="accent1" w:themeShade="BF"/>
    </w:rPr>
  </w:style>
  <w:style w:type="character" w:styleId="a9">
    <w:name w:val="Intense Reference"/>
    <w:basedOn w:val="a0"/>
    <w:uiPriority w:val="32"/>
    <w:qFormat/>
    <w:rsid w:val="004C1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조현빈</dc:creator>
  <cp:keywords/>
  <dc:description/>
  <cp:lastModifiedBy>조현빈</cp:lastModifiedBy>
  <cp:revision>5</cp:revision>
  <dcterms:created xsi:type="dcterms:W3CDTF">2026-07-17T04:25:00Z</dcterms:created>
  <dcterms:modified xsi:type="dcterms:W3CDTF">2026-08-02T10:24:00Z</dcterms:modified>
</cp:coreProperties>
</file>