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922B" w14:textId="3967A72F" w:rsidR="0079584C" w:rsidRDefault="00B0276E">
      <w:r>
        <w:t>Jorge Ibarra</w:t>
      </w:r>
    </w:p>
    <w:p w14:paraId="173C7231" w14:textId="341F9772" w:rsidR="00B0276E" w:rsidRDefault="00B0276E">
      <w:r>
        <w:t>Module 8.2 Assignment</w:t>
      </w:r>
    </w:p>
    <w:p w14:paraId="4FA4A6AE" w14:textId="1770F956" w:rsidR="00B0276E" w:rsidRDefault="00B0276E">
      <w:r>
        <w:t>2/13/26</w:t>
      </w:r>
    </w:p>
    <w:p w14:paraId="58DB4583" w14:textId="73E5A1BB" w:rsidR="00B0276E" w:rsidRDefault="00B0276E">
      <w:r w:rsidRPr="00B0276E">
        <w:drawing>
          <wp:inline distT="0" distB="0" distL="0" distR="0" wp14:anchorId="4B7A841C" wp14:editId="362B05B5">
            <wp:extent cx="4706007" cy="2248214"/>
            <wp:effectExtent l="0" t="0" r="0" b="0"/>
            <wp:docPr id="16360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1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35EB" w14:textId="1A8F00F9" w:rsidR="00B0276E" w:rsidRDefault="00B0276E">
      <w:r w:rsidRPr="00B0276E">
        <w:drawing>
          <wp:inline distT="0" distB="0" distL="0" distR="0" wp14:anchorId="7B251FE1" wp14:editId="6941E992">
            <wp:extent cx="5943600" cy="4680585"/>
            <wp:effectExtent l="0" t="0" r="0" b="5715"/>
            <wp:docPr id="20917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25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6E"/>
    <w:rsid w:val="00085223"/>
    <w:rsid w:val="0079584C"/>
    <w:rsid w:val="00A07D5E"/>
    <w:rsid w:val="00A56577"/>
    <w:rsid w:val="00AD199E"/>
    <w:rsid w:val="00B0276E"/>
    <w:rsid w:val="00B6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7F0"/>
  <w15:chartTrackingRefBased/>
  <w15:docId w15:val="{0D872B6A-8C3E-49C1-80A9-5DD036AA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>Hy-Vee, Inc.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2026-02-13T19:53:00Z</dcterms:created>
  <dcterms:modified xsi:type="dcterms:W3CDTF">2026-02-13T19:55:00Z</dcterms:modified>
</cp:coreProperties>
</file>