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maven dependency and its related repository URL.</w:t>
        <w:br w:type="textWrapping"/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2.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repository in the pom.xml and use its dependencies.</w:t>
        <w:br w:type="textWrapping"/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3.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JAR plugin, make changes in the pom.xml to make the jar executable. Using java                   -jar JAR_NAME, the output should be printed as "Hello World".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the different dependency scopes: compile, runtime, test, provided using different dependencies being defined in your pom.xml.</w:t>
        <w:br w:type="textWrapping"/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62588" cy="289762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89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multi-module project. Run package command at the top level to make </w:t>
        <w:tab/>
        <w:t xml:space="preserve">jar of every module.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3078753" cy="5462588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753" cy="5462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771525</wp:posOffset>
            </wp:positionV>
            <wp:extent cx="2706480" cy="4938713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480" cy="4938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