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TRANSPORTE VERTICAL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  <w:lang w:val="pt-BR"/>
        </w:rPr>
      </w:pPr>
      <w:r>
        <w:rPr>
          <w:rFonts w:cs="Arial"/>
          <w:b/>
          <w:sz w:val="24"/>
          <w:szCs w:val="24"/>
          <w:lang w:val="pt-BR"/>
        </w:rPr>
        <w:t>N° CL-OI-MM-20XX-XXX</w:t>
      </w:r>
    </w:p>
    <w:p>
      <w:pPr>
        <w:pStyle w:val="Normal"/>
        <w:spacing w:before="0" w:after="0"/>
        <w:ind w:hanging="0"/>
        <w:rPr>
          <w:rFonts w:cs="Arial"/>
          <w:b/>
          <w:b/>
          <w:lang w:val="pt-BR"/>
        </w:rPr>
      </w:pPr>
      <w:r>
        <w:rPr>
          <w:rFonts w:cs="Arial"/>
          <w:b/>
          <w:lang w:val="pt-BR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lang w:val="pt-BR"/>
        </w:rPr>
      </w:pPr>
      <w:r>
        <w:rPr>
          <w:rFonts w:cs="Arial"/>
          <w:b/>
          <w:lang w:val="pt-BR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{{principal_name}}</w:t>
            </w:r>
          </w:p>
          <w:p>
            <w:pPr>
              <w:pStyle w:val="Normal"/>
              <w:widowControl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  <w:color w:val="95B3D7" w:themeColor="accent1" w:themeTint="99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Razón Social: </w:t>
            </w:r>
            <w:r>
              <w:rPr>
                <w:rFonts w:eastAsia="Times New Roman" w:cs="Arial"/>
                <w:b/>
                <w:color w:val="95B3D7" w:themeColor="accent1" w:themeTint="99"/>
                <w:kern w:val="0"/>
                <w:sz w:val="20"/>
                <w:szCs w:val="20"/>
                <w:lang w:bidi="ar-SA"/>
              </w:rPr>
              <w:t>{{principal_business_name}}</w:t>
            </w:r>
          </w:p>
          <w:p>
            <w:pPr>
              <w:pStyle w:val="Normal"/>
              <w:widowControl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{{principal_rut}}</w:t>
            </w:r>
          </w:p>
        </w:tc>
      </w:tr>
      <w:tr>
        <w:trPr>
          <w:trHeight w:val="562" w:hRule="atLeast"/>
        </w:trPr>
        <w:tc>
          <w:tcPr>
            <w:tcW w:w="8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Dirección: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{{inspection_place}}</w:t>
            </w:r>
          </w:p>
          <w:p>
            <w:pPr>
              <w:pStyle w:val="Normal"/>
              <w:widowControl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Email: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{{principal_email}}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                                                Teléfono: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{{principal_phone}}</w:t>
            </w:r>
          </w:p>
          <w:p>
            <w:pPr>
              <w:pStyle w:val="Normal"/>
              <w:widowControl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 persona contacto: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{{principal_contact_name}}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softHyphen/>
            </w:r>
          </w:p>
          <w:p>
            <w:pPr>
              <w:pStyle w:val="Normal"/>
              <w:widowControl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Email:                                                                                </w:t>
            </w:r>
            <w:r>
              <w:rPr>
                <w:rFonts w:eastAsia="Times New Roman" w:cs="Arial"/>
                <w:b/>
                <w:color w:val="95B3D7" w:themeColor="accent1" w:themeTint="99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  Teléfono: 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INFORMACIÓN GENERAL DE LA INSPECCIÓN: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21"/>
        <w:gridCol w:w="427"/>
        <w:gridCol w:w="112"/>
        <w:gridCol w:w="1162"/>
        <w:gridCol w:w="710"/>
        <w:gridCol w:w="283"/>
        <w:gridCol w:w="283"/>
        <w:gridCol w:w="1276"/>
        <w:gridCol w:w="119"/>
        <w:gridCol w:w="129"/>
        <w:gridCol w:w="1991"/>
      </w:tblGrid>
      <w:tr>
        <w:trPr>
          <w:trHeight w:val="489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right="-250"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Fecha(s) de Inspección: </w:t>
            </w:r>
          </w:p>
        </w:tc>
      </w:tr>
      <w:tr>
        <w:trPr>
          <w:trHeight w:val="405" w:hRule="atLeast"/>
        </w:trPr>
        <w:tc>
          <w:tcPr>
            <w:tcW w:w="4422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</w:t>
            </w:r>
          </w:p>
        </w:tc>
        <w:tc>
          <w:tcPr>
            <w:tcW w:w="4791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Nombre del Certificador: Iván Castro Dolcino</w:t>
            </w:r>
          </w:p>
        </w:tc>
      </w:tr>
      <w:tr>
        <w:trPr>
          <w:trHeight w:val="413" w:hRule="atLeast"/>
        </w:trPr>
        <w:tc>
          <w:tcPr>
            <w:tcW w:w="4422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 </w:t>
            </w:r>
          </w:p>
        </w:tc>
        <w:tc>
          <w:tcPr>
            <w:tcW w:w="4791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</w:p>
        </w:tc>
      </w:tr>
      <w:tr>
        <w:trPr>
          <w:trHeight w:val="224" w:hRule="atLeast"/>
        </w:trPr>
        <w:tc>
          <w:tcPr>
            <w:tcW w:w="3260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Certificación Anterior: NO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0" w:name="__Fieldmark__80_4119503673"/>
            <w:bookmarkStart w:id="1" w:name="__Fieldmark__80_4119503673"/>
            <w:bookmarkEnd w:id="1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SI 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2" w:name="__Fieldmark__86_4119503673"/>
            <w:bookmarkStart w:id="3" w:name="__Fieldmark__86_4119503673"/>
            <w:bookmarkEnd w:id="3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            </w:t>
            </w:r>
          </w:p>
        </w:tc>
        <w:tc>
          <w:tcPr>
            <w:tcW w:w="5953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</w:p>
        </w:tc>
      </w:tr>
      <w:tr>
        <w:trPr>
          <w:trHeight w:val="224" w:hRule="atLeast"/>
        </w:trPr>
        <w:tc>
          <w:tcPr>
            <w:tcW w:w="3260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833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</w:t>
            </w:r>
          </w:p>
        </w:tc>
        <w:tc>
          <w:tcPr>
            <w:tcW w:w="2120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Fecha:</w:t>
            </w:r>
          </w:p>
        </w:tc>
      </w:tr>
      <w:tr>
        <w:trPr>
          <w:trHeight w:val="411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Certificadora Anterior: </w:t>
            </w:r>
          </w:p>
        </w:tc>
        <w:tc>
          <w:tcPr>
            <w:tcW w:w="139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2120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</w:tr>
      <w:tr>
        <w:trPr>
          <w:trHeight w:val="417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ID: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</w:tc>
        <w:tc>
          <w:tcPr>
            <w:tcW w:w="6065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 xml:space="preserve"> 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                                     Modelo: 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0"/>
                <w:szCs w:val="20"/>
                <w:lang w:val="es-ES" w:bidi="ar-SA"/>
              </w:rPr>
            </w:r>
          </w:p>
        </w:tc>
        <w:tc>
          <w:tcPr>
            <w:tcW w:w="6065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                              Grupo: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instrText xml:space="preserve"> FORMCHECKBOX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fldChar w:fldCharType="separate"/>
            </w:r>
            <w:bookmarkStart w:id="4" w:name="__Fieldmark__111_4119503673"/>
            <w:bookmarkStart w:id="5" w:name="__Fieldmark__111_4119503673"/>
            <w:bookmarkEnd w:id="5"/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</w:r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fldChar w:fldCharType="end"/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 xml:space="preserve">1;    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6" w:name="__Fieldmark__116_4119503673"/>
            <w:bookmarkStart w:id="7" w:name="__Fieldmark__116_4119503673"/>
            <w:bookmarkEnd w:id="7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 xml:space="preserve">2; 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8" w:name="__Fieldmark__121_4119503673"/>
            <w:bookmarkStart w:id="9" w:name="__Fieldmark__121_4119503673"/>
            <w:bookmarkEnd w:id="9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3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                    </w:t>
            </w:r>
          </w:p>
        </w:tc>
      </w:tr>
      <w:tr>
        <w:trPr>
          <w:trHeight w:val="473" w:hRule="atLeast"/>
        </w:trPr>
        <w:tc>
          <w:tcPr>
            <w:tcW w:w="272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      </w:t>
            </w:r>
          </w:p>
        </w:tc>
        <w:tc>
          <w:tcPr>
            <w:tcW w:w="2694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</w:p>
        </w:tc>
        <w:tc>
          <w:tcPr>
            <w:tcW w:w="1807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Potencia:           Kw</w:t>
            </w:r>
          </w:p>
        </w:tc>
        <w:tc>
          <w:tcPr>
            <w:tcW w:w="199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201" w:right="-79" w:firstLine="206"/>
              <w:jc w:val="left"/>
              <w:rPr>
                <w:rFonts w:ascii="Calibri" w:hAnsi="Calibri" w:cs="Arial" w:asciiTheme="minorHAnsi" w:hAnsiTheme="minorHAnsi"/>
                <w:b/>
                <w:b/>
                <w:lang w:val="en-U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Capacidad:            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 Kg   </w:t>
            </w:r>
          </w:p>
          <w:p>
            <w:pPr>
              <w:pStyle w:val="Normal"/>
              <w:widowControl/>
              <w:spacing w:before="0" w:after="0"/>
              <w:ind w:left="-201" w:right="-79" w:firstLine="206"/>
              <w:jc w:val="left"/>
              <w:rPr>
                <w:rFonts w:ascii="Calibri" w:hAnsi="Calibri" w:cs="Arial" w:asciiTheme="minorHAnsi" w:hAnsiTheme="minorHAnsi"/>
                <w:b/>
                <w:b/>
                <w:lang w:val="en-U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n-US" w:bidi="ar-SA"/>
              </w:rPr>
              <w:t>Personas:</w:t>
            </w:r>
          </w:p>
        </w:tc>
      </w:tr>
      <w:tr>
        <w:trPr>
          <w:trHeight w:val="483" w:hRule="atLeast"/>
        </w:trPr>
        <w:tc>
          <w:tcPr>
            <w:tcW w:w="272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  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                   </w:t>
            </w:r>
          </w:p>
        </w:tc>
        <w:tc>
          <w:tcPr>
            <w:tcW w:w="24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Cantidad:              unidades</w:t>
            </w:r>
          </w:p>
        </w:tc>
        <w:tc>
          <w:tcPr>
            <w:tcW w:w="184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Diámetro:         mm</w:t>
            </w:r>
          </w:p>
        </w:tc>
        <w:tc>
          <w:tcPr>
            <w:tcW w:w="2239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de cintas:                mm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right="-817"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Regulador de Velocidad:          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m/s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           </w:t>
            </w:r>
          </w:p>
        </w:tc>
        <w:tc>
          <w:tcPr>
            <w:tcW w:w="25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Serie: 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pt-BR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pt-BR" w:bidi="ar-SA"/>
              </w:rPr>
              <w:t xml:space="preserve">Paradas:                    Embarques: 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pt-BR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pt-BR" w:bidi="ar-SA"/>
              </w:rPr>
              <w:t>Sala de máquinas:</w:t>
            </w:r>
          </w:p>
        </w:tc>
      </w:tr>
      <w:tr>
        <w:trPr>
          <w:trHeight w:val="340" w:hRule="atLeast"/>
        </w:trPr>
        <w:tc>
          <w:tcPr>
            <w:tcW w:w="541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it-IT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</w:p>
        </w:tc>
        <w:tc>
          <w:tcPr>
            <w:tcW w:w="1559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2239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</w:tr>
      <w:tr>
        <w:trPr>
          <w:trHeight w:val="340" w:hRule="atLeast"/>
        </w:trPr>
        <w:tc>
          <w:tcPr>
            <w:tcW w:w="326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43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</w:p>
        </w:tc>
      </w:tr>
      <w:tr>
        <w:trPr>
          <w:trHeight w:val="340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</w:tr>
      <w:tr>
        <w:trPr>
          <w:trHeight w:val="340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Ultimo Registro de Mantención N° 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DE REFERENCIAS Y ALCANCE DE INSPECCIÓN.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3"/>
        <w:gridCol w:w="1021"/>
        <w:gridCol w:w="4366"/>
        <w:gridCol w:w="1277"/>
        <w:gridCol w:w="1450"/>
      </w:tblGrid>
      <w:tr>
        <w:trPr>
          <w:trHeight w:val="841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Código/ Norma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Versión / Año</w:t>
            </w:r>
          </w:p>
        </w:tc>
        <w:tc>
          <w:tcPr>
            <w:tcW w:w="43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20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18"/>
                <w:lang w:val="es-CL" w:eastAsia="es-CL" w:bidi="ar-SA"/>
              </w:rPr>
              <w:t>NCh 2840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2018</w:t>
            </w:r>
          </w:p>
        </w:tc>
        <w:tc>
          <w:tcPr>
            <w:tcW w:w="43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cs="Arial"/>
                <w:bCs/>
                <w:lang w:val="es-PE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x-none" w:bidi="ar-SA"/>
              </w:rPr>
              <w:t xml:space="preserve">Inspección 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CL" w:bidi="ar-SA"/>
              </w:rPr>
              <w:t>De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PE" w:bidi="ar-SA"/>
              </w:rPr>
              <w:t xml:space="preserve">Ascensores y Montacargas Eléctricos Correspondientes al Grupo XX 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cs="Arial"/>
                <w:bCs/>
                <w:lang w:val="es-PE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highlight w:val="yellow"/>
                <w:lang w:val="es-PE" w:bidi="ar-SA"/>
              </w:rPr>
              <w:t>NCh. 2840_2018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PE" w:bidi="ar-SA"/>
              </w:rPr>
              <w:t xml:space="preserve"> Normas de referencia: NCh. 3395/1 :2016 y NCh. 440/2 :2001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szCs w:val="18"/>
                <w:highlight w:val="green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cs="Arial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highlight w:val="yellow"/>
                <w:lang w:bidi="ar-SA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INSPECCIÓN.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64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Código Procedimiento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left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Evaluación de Certificación anterior: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yellow"/>
          <w:lang w:val="es-ES"/>
        </w:rPr>
      </w:pPr>
      <w:r>
        <w:rPr>
          <w:rFonts w:cs="Arial"/>
          <w:highlight w:val="yellow"/>
          <w:lang w:val="es-ES"/>
        </w:rPr>
        <w:t>Se levantan las conformidades Faltas Leves, indicadas en certificación anterior.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yellow"/>
          <w:lang w:val="es-ES"/>
        </w:rPr>
      </w:pPr>
      <w:r>
        <w:rPr>
          <w:rFonts w:cs="Arial"/>
          <w:highlight w:val="yellow"/>
          <w:lang w:val="es-ES"/>
        </w:rPr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yellow"/>
          <w:lang w:val="es-ES"/>
        </w:rPr>
      </w:pPr>
      <w:r>
        <w:rPr>
          <w:rFonts w:cs="Arial"/>
          <w:highlight w:val="yellow"/>
          <w:lang w:val="es-ES"/>
        </w:rPr>
        <w:t>Se mantienen las no conformidades leves indicadas en informe anterior N°xxxxxxxxxxxde fecha:XX/XX/XXXX, las cuales se detallan a continuación: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yellow"/>
          <w:lang w:val="es-ES"/>
        </w:rPr>
      </w:pPr>
      <w:r>
        <w:rPr>
          <w:rFonts w:cs="Arial"/>
          <w:highlight w:val="yellow"/>
          <w:lang w:val="es-ES"/>
        </w:rPr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yellow"/>
          <w:lang w:val="es-ES"/>
        </w:rPr>
      </w:pPr>
      <w:r>
        <w:rPr>
          <w:rFonts w:cs="Arial"/>
          <w:highlight w:val="yellow"/>
          <w:lang w:val="es-ES"/>
        </w:rPr>
      </w:r>
    </w:p>
    <w:p>
      <w:pPr>
        <w:pStyle w:val="ListParagraph"/>
        <w:widowControl w:val="false"/>
        <w:numPr>
          <w:ilvl w:val="0"/>
          <w:numId w:val="5"/>
        </w:numPr>
        <w:spacing w:before="0" w:after="0"/>
        <w:contextualSpacing/>
        <w:rPr>
          <w:rFonts w:cs="Arial"/>
          <w:highlight w:val="yellow"/>
          <w:lang w:val="es-ES"/>
        </w:rPr>
      </w:pPr>
      <w:r>
        <w:rPr>
          <w:rFonts w:cs="Arial"/>
          <w:highlight w:val="yellow"/>
          <w:lang w:val="es-ES"/>
        </w:rPr>
        <w:t>Lksajdlacl  lasjdlajdlajds asjdladj.</w:t>
      </w:r>
    </w:p>
    <w:p>
      <w:pPr>
        <w:pStyle w:val="ListParagraph"/>
        <w:widowControl w:val="false"/>
        <w:numPr>
          <w:ilvl w:val="0"/>
          <w:numId w:val="5"/>
        </w:numPr>
        <w:spacing w:before="0" w:after="0"/>
        <w:contextualSpacing/>
        <w:rPr>
          <w:rFonts w:cs="Arial"/>
          <w:highlight w:val="yellow"/>
          <w:lang w:val="es-ES"/>
        </w:rPr>
      </w:pPr>
      <w:r>
        <w:rPr>
          <w:rFonts w:cs="Arial"/>
          <w:highlight w:val="yellow"/>
          <w:lang w:val="es-ES"/>
        </w:rPr>
        <w:t>Lasjlads laskjdladj askjdakdj.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lang w:val="es-ES"/>
        </w:rPr>
        <w:t xml:space="preserve">   </w:t>
      </w:r>
      <w:r>
        <w:rPr>
          <w:rFonts w:cs="Arial"/>
          <w:lang w:val="es-ES"/>
        </w:rPr>
        <w:t xml:space="preserve">Requisito Evaluado: </w:t>
      </w:r>
      <w:r>
        <w:rPr>
          <w:rFonts w:cs="Arial"/>
          <w:b/>
        </w:rPr>
        <w:t>DOCUMENTAL CARPETA 0.</w:t>
      </w:r>
    </w:p>
    <w:p>
      <w:pPr>
        <w:pStyle w:val="Normal"/>
        <w:widowControl w:val="false"/>
        <w:spacing w:before="0" w:after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W w:w="9294" w:type="dxa"/>
        <w:jc w:val="left"/>
        <w:tblInd w:w="2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126"/>
        <w:gridCol w:w="4199"/>
        <w:gridCol w:w="425"/>
        <w:gridCol w:w="381"/>
        <w:gridCol w:w="445"/>
        <w:gridCol w:w="450"/>
        <w:gridCol w:w="567"/>
        <w:gridCol w:w="1700"/>
      </w:tblGrid>
      <w:tr>
        <w:trPr>
          <w:tblHeader w:val="true"/>
          <w:trHeight w:val="300" w:hRule="atLeast"/>
        </w:trPr>
        <w:tc>
          <w:tcPr>
            <w:tcW w:w="1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REQUISITO NCh 3395/2016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1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 xml:space="preserve">CUMPLE 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N/A</w:t>
            </w:r>
          </w:p>
        </w:tc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F.G.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F. L.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DESCRIPCION NO-CONFORMIDAD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 </w:t>
            </w:r>
          </w:p>
        </w:tc>
      </w:tr>
      <w:tr>
        <w:trPr>
          <w:tblHeader w:val="true"/>
          <w:trHeight w:val="315" w:hRule="atLeast"/>
        </w:trPr>
        <w:tc>
          <w:tcPr>
            <w:tcW w:w="1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19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1700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2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3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4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 xml:space="preserve">Carpeta no pose declaración jurada </w:t>
            </w:r>
          </w:p>
        </w:tc>
      </w:tr>
      <w:tr>
        <w:trPr>
          <w:trHeight w:val="38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5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Carpeta 0 no pose declaración jurada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6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Carpeta 0 no posee certificado te1</w:t>
            </w:r>
          </w:p>
        </w:tc>
      </w:tr>
      <w:tr>
        <w:trPr>
          <w:trHeight w:val="22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7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Falta informe técnico</w:t>
            </w:r>
          </w:p>
        </w:tc>
      </w:tr>
      <w:tr>
        <w:trPr>
          <w:trHeight w:val="198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8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177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9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7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10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11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134" w:gutter="0" w:header="907" w:top="1293" w:footer="607" w:bottom="1134"/>
          <w:pgNumType w:fmt="decimal"/>
          <w:formProt w:val="false"/>
          <w:textDirection w:val="lrTb"/>
        </w:sectPr>
      </w:pP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  <w:t>Insertar formato de Inspección correspondiente.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  <w:t>F1-PO-ASC-01 Ascensores Grupo 1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  <w:t>F2-PO-ASC-01 Ascensores Grupo 2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  <w:t>F3-PO-ASC-01 Ascensores Grupo 3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  <w:t>F4-PO-ASC-01 Escaleras Mecánicas-Rampas móviles.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  <w:t xml:space="preserve">F5-PO-ASC-01 Ascensores y montacargas inclinados o Funiculares. 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1134" w:right="1293" w:gutter="0" w:header="907" w:top="1418" w:footer="607" w:bottom="1134"/>
          <w:pgNumType w:fmt="decimal"/>
          <w:formProt w:val="false"/>
          <w:textDirection w:val="lrTb"/>
          <w:docGrid w:type="default" w:linePitch="272" w:charSpace="8192"/>
        </w:sect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El equipo inspeccionado, identificado en el ítem II, ubicado en </w:t>
      </w:r>
      <w:r>
        <w:rPr>
          <w:rFonts w:cs="Arial"/>
          <w:sz w:val="22"/>
          <w:szCs w:val="22"/>
          <w:highlight w:val="yellow"/>
        </w:rPr>
        <w:t>Carlos Antúnez N° xxxx, Torre N° xx</w:t>
      </w:r>
      <w:r>
        <w:rPr>
          <w:rFonts w:cs="Arial"/>
          <w:sz w:val="22"/>
          <w:szCs w:val="22"/>
        </w:rPr>
        <w:t xml:space="preserve"> , Providencia, Santiago</w:t>
      </w:r>
      <w:r>
        <w:rPr>
          <w:rFonts w:cs="Arial"/>
          <w:sz w:val="22"/>
          <w:szCs w:val="22"/>
          <w:lang w:val="es-ES"/>
        </w:rPr>
        <w:t>, cuenta con mantenimiento contratado en forma mensual y durante la inspección se puede apreciar que se encuentran en buen estado de operación.</w:t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De acuerdo a esta inspección, </w:t>
      </w:r>
      <w:r>
        <w:rPr>
          <w:rFonts w:cs="Arial"/>
          <w:b/>
          <w:sz w:val="22"/>
          <w:szCs w:val="22"/>
          <w:lang w:val="es-ES"/>
        </w:rPr>
        <w:t>CUMPLE</w:t>
      </w:r>
      <w:r>
        <w:rPr>
          <w:rFonts w:cs="Arial"/>
          <w:sz w:val="22"/>
          <w:szCs w:val="22"/>
          <w:lang w:val="es-ES"/>
        </w:rPr>
        <w:t>, con los requisitos normativos evaluados:</w:t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highlight w:val="yellow"/>
        </w:rPr>
      </w:pPr>
      <w:r>
        <w:rPr>
          <w:rFonts w:cs="Arial"/>
          <w:sz w:val="22"/>
          <w:szCs w:val="22"/>
          <w:highlight w:val="yellow"/>
        </w:rPr>
      </w:r>
    </w:p>
    <w:p>
      <w:pPr>
        <w:pStyle w:val="ListParagraph"/>
        <w:widowControl w:val="false"/>
        <w:numPr>
          <w:ilvl w:val="0"/>
          <w:numId w:val="8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Guías, amortiguadores, y dispositivos de final de recorrido.</w:t>
      </w:r>
    </w:p>
    <w:p>
      <w:pPr>
        <w:pStyle w:val="ListParagraph"/>
        <w:widowControl w:val="false"/>
        <w:numPr>
          <w:ilvl w:val="0"/>
          <w:numId w:val="8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Holguras entre cabina y las paredes de la caja de elevadores, y entre la cabina y el contrapeso.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El equipo inspeccionado, identificado en el ítem II, ubicado en </w:t>
      </w:r>
      <w:r>
        <w:rPr>
          <w:rFonts w:cs="Arial"/>
          <w:sz w:val="22"/>
          <w:szCs w:val="22"/>
          <w:highlight w:val="yellow"/>
        </w:rPr>
        <w:t>Carlos Antúnez N° XXXX, Torre N°XX, Providencia, Santiago</w:t>
      </w:r>
      <w:r>
        <w:rPr>
          <w:rFonts w:cs="Arial"/>
          <w:sz w:val="22"/>
          <w:szCs w:val="22"/>
          <w:lang w:val="es-ES"/>
        </w:rPr>
        <w:t>,</w:t>
      </w:r>
      <w:r>
        <w:rPr>
          <w:rFonts w:cs="Arial"/>
          <w:b/>
          <w:sz w:val="22"/>
          <w:szCs w:val="22"/>
          <w:lang w:val="es-ES"/>
        </w:rPr>
        <w:t xml:space="preserve"> NO CUMPLE</w:t>
      </w:r>
      <w:r>
        <w:rPr>
          <w:rFonts w:cs="Arial"/>
          <w:sz w:val="22"/>
          <w:szCs w:val="22"/>
          <w:lang w:val="es-ES"/>
        </w:rPr>
        <w:t>, con los siguientes requisitos normativos, detectándose no-conformidades: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Carpeta cero.</w:t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Caja de elevadores</w:t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Espacio de máquinas y poleas.</w:t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Puertas de acceso en pisos.</w:t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Cabina y contrapeso.</w:t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Suspensión, compensación, paracaídas, limitador de velocidad.</w:t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Máquinas.</w:t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Instalación y aparatos eléctricos.</w:t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Protección contra fallas eléctricas, controles prioridades.</w:t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Rótulos e instructivos de operaciones.</w:t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Inspecciones, ensayos, registros, mantenimientos.</w:t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anexo a -  listado de dispositivos eléctricos de seguridad.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Las no conformidades,</w:t>
      </w:r>
      <w:r>
        <w:rPr>
          <w:rFonts w:cs="Arial"/>
          <w:b/>
          <w:sz w:val="22"/>
          <w:szCs w:val="22"/>
          <w:lang w:val="es-ES"/>
        </w:rPr>
        <w:t xml:space="preserve"> Faltas Graves (si las hubiera)</w:t>
      </w:r>
      <w:r>
        <w:rPr>
          <w:rFonts w:cs="Arial"/>
          <w:sz w:val="22"/>
          <w:szCs w:val="22"/>
          <w:lang w:val="es-ES"/>
        </w:rPr>
        <w:t>, encontradas en la inspección son las siguientes: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No existen interruptor para iluminación, ventilación, alarma.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diferencial.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puesta a tierra de partes metálicas.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Iluminación de sala máquinas, escotilla y pozo, no son independiente.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No existe de alarma emergencia y sistema de comunicación.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No existe comunicación entre cabinas y espacio de máquinas.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No existe dispositivo de control de carga.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No funciona la alarma.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jc w:val="center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Las no conformidades,</w:t>
      </w:r>
      <w:r>
        <w:rPr>
          <w:rFonts w:cs="Arial"/>
          <w:b/>
          <w:sz w:val="22"/>
          <w:szCs w:val="22"/>
          <w:lang w:val="es-ES"/>
        </w:rPr>
        <w:t xml:space="preserve"> Faltas Leves (si las hubiera)</w:t>
      </w:r>
      <w:r>
        <w:rPr>
          <w:rFonts w:cs="Arial"/>
          <w:sz w:val="22"/>
          <w:szCs w:val="22"/>
          <w:lang w:val="es-ES"/>
        </w:rPr>
        <w:t>, encontradas en la inspección son las siguientes: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TextBody"/>
        <w:widowControl w:val="false"/>
        <w:numPr>
          <w:ilvl w:val="0"/>
          <w:numId w:val="7"/>
        </w:numPr>
        <w:spacing w:before="0" w:after="0"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Carpeta no posee plano de planta.</w:t>
      </w:r>
    </w:p>
    <w:p>
      <w:pPr>
        <w:pStyle w:val="TextBody"/>
        <w:widowControl w:val="false"/>
        <w:numPr>
          <w:ilvl w:val="0"/>
          <w:numId w:val="7"/>
        </w:numPr>
        <w:spacing w:before="0" w:after="0"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Certificado de inscripción del instalador esta vencido.</w:t>
      </w:r>
    </w:p>
    <w:p>
      <w:pPr>
        <w:pStyle w:val="Header"/>
        <w:widowControl w:val="false"/>
        <w:numPr>
          <w:ilvl w:val="0"/>
          <w:numId w:val="7"/>
        </w:numPr>
        <w:spacing w:before="0" w:after="0"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Carpeta no pose declaración jurada.</w:t>
      </w:r>
    </w:p>
    <w:p>
      <w:pPr>
        <w:pStyle w:val="Header"/>
        <w:widowControl w:val="false"/>
        <w:numPr>
          <w:ilvl w:val="0"/>
          <w:numId w:val="7"/>
        </w:numPr>
        <w:spacing w:before="0" w:after="0"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Carpeta 0 no pose declaración jurada.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Carpeta 0 no posee certificado te1.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informe técnico.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Faltan planos y especificaciones técnicas.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Carpeta no posee plan anual de mantenimiento.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Carpeta 0 no pose manual de inspecciones.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Carpeta 0 no pose manual de rescate.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Exceso de aceite en pozo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stop en pozo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Iluminación de escotilla por debajo de 20 LUX.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protección poleas.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iluminación en acceso a sala de máquinas.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Alumbrado a nivel de suelo está por debajo de 300 Lux.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luz de emergencia en espacio de máquinas y poleas.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Interruptor de detención en sala de poleas, cercano a máquina.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procedimiento de rescate de pasajeros en sala máquinas.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baranda en techo de cabina.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CL" w:eastAsia="es-CL"/>
        </w:rPr>
        <w:t>La cabina no cuenta con ventilación.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La iluminación en cabina está por debajo de 50 lux.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No existe fuente de emergencia 1 W por 1 hora en cabina.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sello de elementos de contrapeso.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protección a poleas.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Cables presentan corrosión. Se sugiere reemplazarlos.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CL" w:eastAsia="es-CL"/>
        </w:rPr>
        <w:t>Falta sello y rotulado del fabricante en el limitador de velocidad.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Freno es alimentado solo por un dispositivo electrónicos.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Faltan elementos de rescate.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Se debe identificar nivel de piso.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No existen interruptor para iluminación, ventilación, alarma.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diferencial.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puesta a tierra de partes metálicas.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Iluminación de sala máquinas, escotilla y pozo, no son independiente.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No existe de alarma emergencia y sistema de comunicación.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No existe comunicación entre cabinas y espacio de máquinas.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No existe dispositivo de control de carga.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No funciona la alarma.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No existe comunicación cabina y control, cabina y pupitre consejería.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placas e instrucciones de operación en español y de buena calidad.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Botón de alarma en cabina debe ser color amarillo.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identificación de acceso permanente a sala de máquinas.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rótulos de identificación de interruptores principales.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Instructivo de rescate pasajeros.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identificación del sentido de giro de la máquina.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rótulos de parada, emergencia o stop en el pozo.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CL" w:eastAsia="es-CL"/>
        </w:rPr>
        <w:t>Se deben identificar los niveles de detención.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rótulo en la llave de desenclavamiento.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identificación de los ascensores en sala de máquinas.</w:t>
      </w:r>
    </w:p>
    <w:p>
      <w:pPr>
        <w:pStyle w:val="ListParagraph"/>
        <w:widowControl w:val="false"/>
        <w:numPr>
          <w:ilvl w:val="0"/>
          <w:numId w:val="7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  <w:lang w:val="es-CL" w:eastAsia="es-CL"/>
        </w:rPr>
        <w:t>Falta Maniobra de puesta a nivel de carga:  - Dispositivo de limitación de recorrido - Posición de contacto de llave.</w:t>
      </w:r>
    </w:p>
    <w:p>
      <w:pPr>
        <w:pStyle w:val="Normal"/>
        <w:widowControl w:val="false"/>
        <w:spacing w:before="0" w:after="0"/>
        <w:rPr>
          <w:rFonts w:cs="Arial"/>
          <w:vanish/>
          <w:sz w:val="22"/>
          <w:szCs w:val="22"/>
        </w:rPr>
      </w:pPr>
      <w:r>
        <w:rPr>
          <w:rFonts w:cs="Arial"/>
          <w:vanish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 xml:space="preserve">Por lo anterior, Chilena de Certificaciones SpA.; certifica que esta instalación, indicada en el ítem II, del presente informe; </w:t>
      </w:r>
      <w:r>
        <w:rPr>
          <w:rFonts w:cs="Arial"/>
          <w:sz w:val="22"/>
          <w:szCs w:val="22"/>
          <w:highlight w:val="yellow"/>
          <w:lang w:val="es-ES"/>
        </w:rPr>
        <w:t>cumple parcialmente o no cumple</w:t>
      </w:r>
      <w:r>
        <w:rPr>
          <w:rFonts w:cs="Arial"/>
          <w:sz w:val="22"/>
          <w:szCs w:val="22"/>
          <w:lang w:val="es-ES"/>
        </w:rPr>
        <w:t xml:space="preserve">; con la normativa vigente, por lo tanto, </w:t>
      </w:r>
      <w:r>
        <w:rPr>
          <w:rFonts w:cs="Arial"/>
          <w:sz w:val="22"/>
          <w:szCs w:val="22"/>
          <w:highlight w:val="yellow"/>
          <w:lang w:val="es-ES"/>
        </w:rPr>
        <w:t>está o no está</w:t>
      </w:r>
      <w:r>
        <w:rPr>
          <w:rFonts w:cs="Arial"/>
          <w:sz w:val="22"/>
          <w:szCs w:val="22"/>
          <w:lang w:val="es-ES"/>
        </w:rPr>
        <w:t xml:space="preserve"> apto para su </w:t>
      </w:r>
      <w:r>
        <w:rPr>
          <w:rFonts w:cs="Arial"/>
          <w:b/>
          <w:sz w:val="22"/>
          <w:szCs w:val="22"/>
          <w:lang w:val="es-ES"/>
        </w:rPr>
        <w:t>CERTIFICACION</w:t>
      </w:r>
      <w:r>
        <w:rPr>
          <w:rFonts w:cs="Arial"/>
          <w:sz w:val="22"/>
          <w:szCs w:val="22"/>
          <w:lang w:val="es-ES"/>
        </w:rPr>
        <w:t>.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  <w:t xml:space="preserve">Las No Conformidades evaluadas como </w:t>
      </w:r>
      <w:r>
        <w:rPr>
          <w:rFonts w:cs="Arial"/>
          <w:b/>
          <w:sz w:val="22"/>
          <w:szCs w:val="22"/>
          <w:highlight w:val="yellow"/>
          <w:lang w:val="es-ES"/>
        </w:rPr>
        <w:t>Faltas Graves</w:t>
      </w:r>
      <w:r>
        <w:rPr>
          <w:rFonts w:cs="Arial"/>
          <w:sz w:val="22"/>
          <w:szCs w:val="22"/>
          <w:highlight w:val="yellow"/>
          <w:lang w:val="es-ES"/>
        </w:rPr>
        <w:t>, deben ser resueltas por la administración, de tal manera de dar cumplimiento en forma integral a la normativa vigente, éstas deben quedar resueltas dentro de 90 días desde la fecha del informe de inspección.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  <w:t xml:space="preserve">Las No Conformidades evaluadas como </w:t>
      </w:r>
      <w:r>
        <w:rPr>
          <w:rFonts w:cs="Arial"/>
          <w:b/>
          <w:sz w:val="22"/>
          <w:szCs w:val="22"/>
          <w:highlight w:val="yellow"/>
          <w:lang w:val="es-ES"/>
        </w:rPr>
        <w:t>Faltas Leves</w:t>
      </w:r>
      <w:r>
        <w:rPr>
          <w:rFonts w:cs="Arial"/>
          <w:sz w:val="22"/>
          <w:szCs w:val="22"/>
          <w:highlight w:val="yellow"/>
          <w:lang w:val="es-ES"/>
        </w:rPr>
        <w:t>, deben ser resueltas por la administración, de tal manera de dar cumplimiento en forma integral a la normativa vigente, éstas deben quedar resueltas antes de la próxima CERTIFICACION en mes de XXXX.</w:t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ind w:hanging="0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</w:t>
      </w:r>
      <w:r>
        <w:rPr>
          <w:rFonts w:cs="Arial"/>
          <w:sz w:val="22"/>
          <w:szCs w:val="22"/>
          <w:lang w:val="it-IT"/>
        </w:rPr>
        <w:t>xxxxxxx   xxxxxxx xx</w:t>
        <w:tab/>
        <w:tab/>
        <w:t xml:space="preserve">                           xxxxx xxxxxx xxxxx</w:t>
      </w:r>
    </w:p>
    <w:p>
      <w:pPr>
        <w:pStyle w:val="Normal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</w:t>
      </w:r>
      <w:r>
        <w:rPr>
          <w:rFonts w:cs="Arial"/>
          <w:sz w:val="22"/>
          <w:szCs w:val="22"/>
          <w:lang w:val="it-IT"/>
        </w:rPr>
        <w:t xml:space="preserve">Profesión  </w:t>
        <w:tab/>
        <w:t xml:space="preserve">                                                          Profesión</w:t>
      </w:r>
    </w:p>
    <w:p>
      <w:pPr>
        <w:pStyle w:val="Normal"/>
        <w:ind w:hanging="0"/>
        <w:rPr>
          <w:rFonts w:cs="Arial"/>
          <w:sz w:val="22"/>
          <w:szCs w:val="22"/>
          <w:lang w:val="es-CL"/>
        </w:rPr>
      </w:pPr>
      <w:r>
        <w:rPr>
          <w:rFonts w:cs="Arial"/>
          <w:sz w:val="22"/>
          <w:szCs w:val="22"/>
          <w:lang w:val="it-IT"/>
        </w:rPr>
        <w:t xml:space="preserve">                 </w:t>
      </w:r>
      <w:r>
        <w:rPr>
          <w:rFonts w:cs="Arial"/>
          <w:sz w:val="22"/>
          <w:szCs w:val="22"/>
          <w:lang w:val="it-IT"/>
        </w:rPr>
        <w:t>Chilena de Certificaciones SpA</w:t>
        <w:tab/>
        <w:tab/>
        <w:tab/>
        <w:t xml:space="preserve">           </w:t>
      </w:r>
      <w:r>
        <w:rPr>
          <w:rFonts w:cs="Arial"/>
          <w:sz w:val="22"/>
          <w:szCs w:val="22"/>
          <w:lang w:val="es-CL"/>
        </w:rPr>
        <w:t>Certificador</w:t>
      </w:r>
    </w:p>
    <w:p>
      <w:pPr>
        <w:pStyle w:val="Normal"/>
        <w:ind w:left="5672" w:hanging="0"/>
        <w:rPr>
          <w:rFonts w:cs="Arial"/>
          <w:sz w:val="22"/>
          <w:szCs w:val="22"/>
          <w:lang w:val="es-CL"/>
        </w:rPr>
      </w:pPr>
      <w:r>
        <w:rPr>
          <w:rFonts w:cs="Arial"/>
          <w:sz w:val="22"/>
          <w:szCs w:val="22"/>
          <w:lang w:val="es-CL"/>
        </w:rPr>
        <w:t>Chilena de certificaciones SpA</w:t>
      </w:r>
    </w:p>
    <w:p>
      <w:pPr>
        <w:pStyle w:val="Normal"/>
        <w:ind w:left="5672" w:hanging="0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Registro MINVU Rol: XX-XXX</w:t>
      </w:r>
    </w:p>
    <w:p>
      <w:pPr>
        <w:pStyle w:val="Normal"/>
        <w:ind w:left="709" w:firstLine="709"/>
        <w:rPr>
          <w:lang w:val="es-CL"/>
        </w:rPr>
      </w:pPr>
      <w:r>
        <w:rPr>
          <w:rFonts w:cs="Arial"/>
          <w:sz w:val="22"/>
          <w:szCs w:val="22"/>
          <w:lang w:val="es-CL"/>
        </w:rPr>
        <w:t xml:space="preserve">                                                                                    </w:t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RESUMEN FOTOGRAFICO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tbl>
      <w:tblPr>
        <w:tblStyle w:val="Tablaconcuadrcula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671"/>
      </w:tblGrid>
      <w:tr>
        <w:trPr>
          <w:trHeight w:val="4723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bidi="ar-SA"/>
              </w:rPr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 xml:space="preserve">N°1: </w:t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N°2:</w:t>
            </w:r>
          </w:p>
        </w:tc>
      </w:tr>
      <w:tr>
        <w:trPr>
          <w:trHeight w:val="4729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bidi="ar-SA"/>
              </w:rPr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N°3: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N°4:</w:t>
            </w:r>
          </w:p>
        </w:tc>
      </w:tr>
    </w:tbl>
    <w:p>
      <w:pPr>
        <w:pStyle w:val="Normal"/>
        <w:spacing w:before="60" w:after="60"/>
        <w:ind w:hanging="0"/>
        <w:rPr>
          <w:b/>
          <w:b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26149035"/>
    </w:sdtPr>
    <w:sdtContent>
      <w:p>
        <w:pPr>
          <w:pStyle w:val="Footer"/>
          <w:ind w:hanging="0"/>
          <w:jc w:val="left"/>
          <w:rPr>
            <w:rFonts w:cs="Arial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N°:OI-XX-20XX-XXX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3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92978303"/>
    </w:sdtPr>
    <w:sdtContent>
      <w:p>
        <w:pPr>
          <w:pStyle w:val="Footer"/>
          <w:ind w:hanging="0"/>
          <w:jc w:val="left"/>
          <w:rPr>
            <w:rFonts w:cs="Arial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N°:OI-XX-20XX-XXX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4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14329408"/>
    </w:sdtPr>
    <w:sdtContent>
      <w:p>
        <w:pPr>
          <w:pStyle w:val="Footer"/>
          <w:ind w:hanging="0"/>
          <w:jc w:val="left"/>
          <w:rPr>
            <w:rFonts w:cs="Arial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N°:OI-XX-20XX-XXX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9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20723"/>
              <wp:lineTo x="21361" y="20723"/>
              <wp:lineTo x="21361" y="0"/>
              <wp:lineTo x="-21" y="0"/>
            </wp:wrapPolygon>
          </wp:wrapThrough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15/07/2021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20723"/>
              <wp:lineTo x="21361" y="20723"/>
              <wp:lineTo x="21361" y="0"/>
              <wp:lineTo x="-21" y="0"/>
            </wp:wrapPolygon>
          </wp:wrapThrough>
          <wp:docPr id="2" name="Imagen 1 Copy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 Copy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15/07/2021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20723"/>
              <wp:lineTo x="21361" y="20723"/>
              <wp:lineTo x="21361" y="0"/>
              <wp:lineTo x="-21" y="0"/>
            </wp:wrapPolygon>
          </wp:wrapThrough>
          <wp:docPr id="3" name="Imagen 1 Copy 1 Copy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 Copy 1 Copy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15/07/2021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basedOn w:val="DefaultParagraphFont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888AA-2E32-47D2-AB44-36EED1D6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LibreOffice/7.4.7.2$Linux_X86_64 LibreOffice_project/40$Build-2</Application>
  <AppVersion>15.0000</AppVersion>
  <Pages>8</Pages>
  <Words>1535</Words>
  <Characters>8523</Characters>
  <CharactersWithSpaces>10687</CharactersWithSpaces>
  <Paragraphs>264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cp:lastPrinted>2019-03-14T14:50:00Z</cp:lastPrinted>
  <dcterms:modified xsi:type="dcterms:W3CDTF">2024-02-16T11:44:12Z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