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firstLine="330"/>
        <w:jc w:val="left"/>
        <w:rPr/>
      </w:pPr>
      <w:r>
        <w:rPr>
          <w:b/>
          <w:sz w:val="22"/>
          <w:szCs w:val="22"/>
        </w:rPr>
        <w:t>CONCLUSIONES: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equipo inspeccionado, identificado en el ítem II, ubicado 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{{inspection_place}}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durante la inspección se puede apreciar que se encuentran en {{buen/regular/mal}} estado de operación.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 xml:space="preserve">De acuerdo a ésta inspección, </w:t>
      </w:r>
      <w:r>
        <w:rPr>
          <w:b/>
          <w:sz w:val="22"/>
          <w:szCs w:val="22"/>
        </w:rPr>
        <w:t>CUMPLE</w:t>
      </w:r>
      <w:r>
        <w:rPr>
          <w:sz w:val="22"/>
          <w:szCs w:val="22"/>
        </w:rPr>
        <w:t>, con los requisitos normativos evaluados:</w:t>
      </w:r>
    </w:p>
    <w:p>
      <w:pPr>
        <w:pStyle w:val="Normal"/>
        <w:widowControl w:val="false"/>
        <w:spacing w:lineRule="auto" w:line="276" w:before="0" w:after="0"/>
        <w:ind w:left="2041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before="0" w:after="0"/>
        <w:ind w:hanging="0"/>
        <w:jc w:val="left"/>
        <w:rPr/>
      </w:pPr>
      <w:r>
        <w:rPr>
          <w:sz w:val="22"/>
          <w:szCs w:val="22"/>
        </w:rPr>
        <w:t>{{lista_comprobacion_cumple}}</w:t>
      </w:r>
    </w:p>
    <w:p>
      <w:pPr>
        <w:pStyle w:val="Normal"/>
        <w:widowControl w:val="false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>{{if_leves}}</w:t>
      </w:r>
    </w:p>
    <w:p>
      <w:pPr>
        <w:pStyle w:val="Normal"/>
        <w:widowControl w:val="false"/>
        <w:spacing w:lineRule="auto" w:line="276"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{{revision_errors_leves}}</w:t>
      </w:r>
    </w:p>
    <w:p>
      <w:pPr>
        <w:pStyle w:val="Normal"/>
        <w:widowControl w:val="false"/>
        <w:spacing w:lineRule="auto" w:line="276" w:before="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709"/>
        <w:jc w:val="left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{{if_grave}}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Normal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  <w:t>{{revision_errors_graves}}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hanging="0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DICTAMEN:</w:t>
      </w:r>
    </w:p>
    <w:p>
      <w:pPr>
        <w:pStyle w:val="Normal"/>
        <w:widowControl w:val="false"/>
        <w:spacing w:lineRule="auto" w:line="276" w:before="0" w:after="0"/>
        <w:ind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Por lo anterior, Chilena de Certificaciones SpA.; certifica que esta instalación, indicada en el ítem II, del presente informe; {{cumple/parcial/no_cumple}} con la normativa vigente, por lo tanto, {{esta/no_esta}}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{{texto_leve}}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{{texto_grave}}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{{admin}}</w:t>
        <w:tab/>
        <w:tab/>
        <w:t xml:space="preserve">                                            {{inspector}}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</w:t>
      </w: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2455545</wp:posOffset>
            </wp:positionH>
            <wp:positionV relativeFrom="paragraph">
              <wp:posOffset>26670</wp:posOffset>
            </wp:positionV>
            <wp:extent cx="945515" cy="901700"/>
            <wp:effectExtent l="0" t="0" r="0" b="0"/>
            <wp:wrapNone/>
            <wp:docPr id="1" name="Imagen 2" descr="Forma, Flech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orma, Flecha, Círc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                                       Profesión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Chilena de Certificaciones SpA</w:t>
        <w:tab/>
        <w:t xml:space="preserve">            </w:t>
        <w:tab/>
        <w:tab/>
        <w:t xml:space="preserve">           Certificador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>Chilena de certificaciones SpA</w:t>
      </w:r>
    </w:p>
    <w:p>
      <w:pPr>
        <w:pStyle w:val="Normal"/>
        <w:spacing w:lineRule="auto" w:line="276" w:before="60" w:after="60"/>
        <w:ind w:hanging="0"/>
        <w:jc w:val="left"/>
        <w:rPr/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7"/>
      <w:pgNumType w:start="5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1</Pages>
  <Words>94</Words>
  <Characters>725</Characters>
  <CharactersWithSpaces>1037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2024-05-17T15:03:23Z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