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报价单「参数化选配」方案设计</w:t>
      </w:r>
    </w:p>
    <w:p>
      <w:pPr>
        <w:ind w:left="432"/>
      </w:pPr>
      <w:r>
        <w:rPr>
          <w:rFonts w:ascii="Noto Sans SC" w:hAnsi="Noto Sans SC" w:eastAsia="Noto Sans SC"/>
          <w:i/>
          <w:color w:val="555555"/>
        </w:rPr>
        <w:t>状态：设计定稿 v2（待评审）｜日期：2026-07-06｜范围：报价单产品选配功能改造 本文只讲清楚"要做成什么样、为什么这么做"，不含代码。配一批流程图帮助理解。 v2 变更：模板维度由「客户」改为「</w:t>
      </w:r>
      <w:r>
        <w:rPr>
          <w:rFonts w:ascii="Noto Sans SC" w:hAnsi="Noto Sans SC" w:eastAsia="Noto Sans SC"/>
          <w:b/>
          <w:i/>
          <w:color w:val="555555"/>
        </w:rPr>
        <w:t>行业</w:t>
      </w:r>
      <w:r>
        <w:rPr>
          <w:rFonts w:ascii="Noto Sans SC" w:hAnsi="Noto Sans SC" w:eastAsia="Noto Sans SC"/>
          <w:i/>
          <w:color w:val="555555"/>
        </w:rPr>
        <w:t>」；客户管理新增「行业管理」，客户所属行业改下拉选择。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0. 一句话概括</w:t>
      </w:r>
    </w:p>
    <w:p>
      <w:pPr>
        <w:ind w:left="432"/>
      </w:pPr>
      <w:r>
        <w:rPr>
          <w:rFonts w:ascii="Noto Sans SC" w:hAnsi="Noto Sans SC" w:eastAsia="Noto Sans SC"/>
          <w:i/>
          <w:color w:val="555555"/>
        </w:rPr>
        <w:t>给</w:t>
      </w:r>
      <w:r>
        <w:rPr>
          <w:rFonts w:ascii="Noto Sans SC" w:hAnsi="Noto Sans SC" w:eastAsia="Noto Sans SC"/>
          <w:b/>
          <w:i/>
          <w:color w:val="555555"/>
        </w:rPr>
        <w:t>每个行业</w:t>
      </w:r>
      <w:r>
        <w:rPr>
          <w:rFonts w:ascii="Noto Sans SC" w:hAnsi="Noto Sans SC" w:eastAsia="Noto Sans SC"/>
          <w:i/>
          <w:color w:val="555555"/>
        </w:rPr>
        <w:t>建一套"选配菜单"，客户按其</w:t>
      </w:r>
      <w:r>
        <w:rPr>
          <w:rFonts w:ascii="Noto Sans SC" w:hAnsi="Noto Sans SC" w:eastAsia="Noto Sans SC"/>
          <w:b/>
          <w:i/>
          <w:color w:val="555555"/>
        </w:rPr>
        <w:t>所属行业</w:t>
      </w:r>
      <w:r>
        <w:rPr>
          <w:rFonts w:ascii="Noto Sans SC" w:hAnsi="Noto Sans SC" w:eastAsia="Noto Sans SC"/>
          <w:i/>
          <w:color w:val="555555"/>
        </w:rPr>
        <w:t>自动套用。销售在报价单里点几下，就能</w:t>
      </w:r>
      <w:r>
        <w:rPr>
          <w:rFonts w:ascii="Noto Sans SC" w:hAnsi="Noto Sans SC" w:eastAsia="Noto Sans SC"/>
          <w:b/>
          <w:i/>
          <w:color w:val="555555"/>
        </w:rPr>
        <w:t>从零配出一个正式料号</w:t>
      </w:r>
      <w:r>
        <w:rPr>
          <w:rFonts w:ascii="Noto Sans SC" w:hAnsi="Noto Sans SC" w:eastAsia="Noto Sans SC"/>
          <w:i/>
          <w:color w:val="555555"/>
        </w:rPr>
        <w:t>并生成产品卡片——不用再手工找料号、填材质、挑工序。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1. 为什么要改（现状 vs 目标）</w:t>
      </w:r>
    </w:p>
    <w:p>
      <w:r>
        <w:rPr>
          <w:rFonts w:ascii="Noto Sans SC" w:hAnsi="Noto Sans SC" w:eastAsia="Noto Sans SC"/>
          <w:b/>
        </w:rPr>
        <w:t>现在</w:t>
      </w:r>
      <w:r>
        <w:rPr>
          <w:rFonts w:ascii="Noto Sans SC" w:hAnsi="Noto Sans SC" w:eastAsia="Noto Sans SC"/>
        </w:rPr>
        <w:t>：报价单「添加产品 → 选配」是一套</w:t>
      </w:r>
      <w:r>
        <w:rPr>
          <w:rFonts w:ascii="Noto Sans SC" w:hAnsi="Noto Sans SC" w:eastAsia="Noto Sans SC"/>
          <w:b/>
        </w:rPr>
        <w:t>对所有客户写死</w:t>
      </w:r>
      <w:r>
        <w:rPr>
          <w:rFonts w:ascii="Noto Sans SC" w:hAnsi="Noto Sans SC" w:eastAsia="Noto Sans SC"/>
        </w:rPr>
        <w:t>的向导：</w:t>
      </w:r>
    </w:p>
    <w:p>
      <w:r>
        <w:rPr>
          <w:rFonts w:ascii="Noto Sans SC" w:hAnsi="Noto Sans SC" w:eastAsia="Noto Sans SC"/>
          <w:sz w:val="18"/>
        </w:rPr>
        <w:t>料号匹配 → 材质选配 → 工序选择 → 完成</w:t>
        <w:br/>
        <w:t>（不管哪个客户，看到的步骤和可选项都一样）</w:t>
      </w:r>
    </w:p>
    <w:p>
      <w:r>
        <w:rPr>
          <w:rFonts w:ascii="Noto Sans SC" w:hAnsi="Noto Sans SC" w:eastAsia="Noto Sans SC"/>
        </w:rPr>
        <w:t>痛点：不同行业能用的材质/工序其实不一样，但系统不区分；而且必须先有料号才能配。</w:t>
      </w:r>
    </w:p>
    <w:p>
      <w:r>
        <w:rPr>
          <w:rFonts w:ascii="Noto Sans SC" w:hAnsi="Noto Sans SC" w:eastAsia="Noto Sans SC"/>
          <w:b/>
        </w:rPr>
        <w:t>目标</w:t>
      </w:r>
      <w:r>
        <w:rPr>
          <w:rFonts w:ascii="Noto Sans SC" w:hAnsi="Noto Sans SC" w:eastAsia="Noto Sans SC"/>
        </w:rPr>
        <w:t>：把"材质、工序"这些环节改成</w:t>
      </w:r>
      <w:r>
        <w:rPr>
          <w:rFonts w:ascii="Noto Sans SC" w:hAnsi="Noto Sans SC" w:eastAsia="Noto Sans SC"/>
          <w:b/>
        </w:rPr>
        <w:t>按客户所属行业的模板动态生成</w:t>
      </w:r>
      <w:r>
        <w:rPr>
          <w:rFonts w:ascii="Noto Sans SC" w:hAnsi="Noto Sans SC" w:eastAsia="Noto Sans SC"/>
        </w:rPr>
        <w:t>，并且</w:t>
      </w:r>
      <w:r>
        <w:rPr>
          <w:rFonts w:ascii="Noto Sans SC" w:hAnsi="Noto Sans SC" w:eastAsia="Noto Sans SC"/>
          <w:b/>
        </w:rPr>
        <w:t>选配本身就产出一个新料号</w:t>
      </w:r>
      <w:r>
        <w:rPr>
          <w:rFonts w:ascii="Noto Sans SC" w:hAnsi="Noto Sans SC" w:eastAsia="Noto Sans SC"/>
        </w:rPr>
        <w:t>：</w:t>
      </w:r>
    </w:p>
    <w:p>
      <w:r>
        <w:rPr>
          <w:rFonts w:ascii="Noto Sans SC" w:hAnsi="Noto Sans SC" w:eastAsia="Noto Sans SC"/>
          <w:sz w:val="18"/>
        </w:rPr>
        <w:t>选独立/组合 → 按客户所属行业加载行业模板 → 只显示该行业能选的参数和取值 → 选完直接生成新料号+卡片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2. 核心思想：三层模型</w:t>
      </w:r>
    </w:p>
    <w:p>
      <w:r>
        <w:rPr>
          <w:rFonts w:ascii="Noto Sans SC" w:hAnsi="Noto Sans SC" w:eastAsia="Noto Sans SC"/>
        </w:rPr>
        <w:t>理解整个方案，只需记住这三层是什么、谁来维护：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1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8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是什么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谁维护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举例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  <w:b/>
              </w:rPr>
              <w:t>① 参数池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系统内置的一批"参数类型"，</w:t>
            </w:r>
            <w:r>
              <w:rPr>
                <w:rFonts w:ascii="Noto Sans SC" w:hAnsi="Noto Sans SC" w:eastAsia="Noto Sans SC"/>
                <w:b/>
              </w:rPr>
              <w:t>固定三类</w:t>
            </w:r>
            <w:r>
              <w:rPr>
                <w:rFonts w:ascii="Noto Sans SC" w:hAnsi="Noto Sans SC" w:eastAsia="Noto Sans SC"/>
              </w:rPr>
              <w:t>：材质 / 元素含量 / 工序。每类由开发写死"可选值从哪来、选完怎么落库"。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开发（一次性）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材质的可选值 = V6 材质字典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  <w:b/>
              </w:rPr>
              <w:t>② 行业模板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  <w:b/>
              </w:rPr>
              <w:t>每个行业一套</w:t>
            </w:r>
            <w:r>
              <w:rPr>
                <w:rFonts w:ascii="Noto Sans SC" w:hAnsi="Noto Sans SC" w:eastAsia="Noto Sans SC"/>
              </w:rPr>
              <w:t>。从参数池里</w:t>
            </w:r>
            <w:r>
              <w:rPr>
                <w:rFonts w:ascii="Noto Sans SC" w:hAnsi="Noto Sans SC" w:eastAsia="Noto Sans SC"/>
                <w:b/>
              </w:rPr>
              <w:t>勾选启用哪些参数</w:t>
            </w:r>
            <w:r>
              <w:rPr>
                <w:rFonts w:ascii="Noto Sans SC" w:hAnsi="Noto Sans SC" w:eastAsia="Noto Sans SC"/>
              </w:rPr>
              <w:t>，并</w:t>
            </w:r>
            <w:r>
              <w:rPr>
                <w:rFonts w:ascii="Noto Sans SC" w:hAnsi="Noto Sans SC" w:eastAsia="Noto Sans SC"/>
                <w:b/>
              </w:rPr>
              <w:t>限定每个参数该行业能选哪些值</w:t>
            </w:r>
            <w:r>
              <w:rPr>
                <w:rFonts w:ascii="Noto Sans SC" w:hAnsi="Noto Sans SC" w:eastAsia="Noto Sans SC"/>
              </w:rPr>
              <w:t>。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产品经理（配置端）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汽车行业：材质只能选304/H62，工序只能选电镀/抛光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  <w:b/>
              </w:rPr>
              <w:t>③ 选配实例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销售在报价单里配一次的记录。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销售（运行时）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给报价单QT-001配了一个不锈钢+电镀的产品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  <w:b/>
              </w:rPr>
              <w:t>④ 产出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一个注册进 V6 主数据的</w:t>
            </w:r>
            <w:r>
              <w:rPr>
                <w:rFonts w:ascii="Noto Sans SC" w:hAnsi="Noto Sans SC" w:eastAsia="Noto Sans SC"/>
                <w:b/>
              </w:rPr>
              <w:t>新料号</w:t>
            </w:r>
            <w:r>
              <w:rPr>
                <w:rFonts w:ascii="Noto Sans SC" w:hAnsi="Noto Sans SC" w:eastAsia="Noto Sans SC"/>
              </w:rPr>
              <w:t xml:space="preserve"> + 报价单上的</w:t>
            </w:r>
            <w:r>
              <w:rPr>
                <w:rFonts w:ascii="Noto Sans SC" w:hAnsi="Noto Sans SC" w:eastAsia="Noto Sans SC"/>
                <w:b/>
              </w:rPr>
              <w:t>一张产品卡片</w:t>
            </w:r>
            <w:r>
              <w:rPr>
                <w:rFonts w:ascii="Noto Sans SC" w:hAnsi="Noto Sans SC" w:eastAsia="Noto Sans SC"/>
              </w:rPr>
              <w:t>。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系统自动</w:t>
            </w:r>
          </w:p>
        </w:tc>
        <w:tc>
          <w:tcPr>
            <w:tcW w:type="dxa" w:w="2160"/>
          </w:tcPr>
          <w:p>
            <w:r/>
            <w:r>
              <w:rPr>
                <w:rFonts w:ascii="Noto Sans SC" w:hAnsi="Noto Sans SC" w:eastAsia="Noto Sans SC"/>
              </w:rPr>
              <w:t>料号 XP-SIEMENS-202607-0001</w:t>
            </w:r>
          </w:p>
        </w:tc>
      </w:tr>
    </w:tbl>
    <w:p>
      <w:r>
        <w:rPr>
          <w:rFonts w:ascii="Noto Sans SC" w:hAnsi="Noto Sans SC" w:eastAsia="Noto Sans SC"/>
          <w:b/>
        </w:rPr>
        <w:t>客户与行业的关系</w:t>
      </w:r>
      <w:r>
        <w:rPr>
          <w:rFonts w:ascii="Noto Sans SC" w:hAnsi="Noto Sans SC" w:eastAsia="Noto Sans SC"/>
        </w:rPr>
        <w:t>：客户在「客户管理」里维护，每个客户</w:t>
      </w:r>
      <w:r>
        <w:rPr>
          <w:rFonts w:ascii="Noto Sans SC" w:hAnsi="Noto Sans SC" w:eastAsia="Noto Sans SC"/>
          <w:b/>
        </w:rPr>
        <w:t>所属一个行业</w:t>
      </w:r>
      <w:r>
        <w:rPr>
          <w:rFonts w:ascii="Noto Sans SC" w:hAnsi="Noto Sans SC" w:eastAsia="Noto Sans SC"/>
        </w:rPr>
        <w:t>（下拉单选）。报价单选配时，用客户的所属行业去匹配行业模板。</w:t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参数池三类参数（一期固定，不可自助新增）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单/多选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可选值来源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选完落库到哪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  <w:b/>
              </w:rPr>
              <w:t>材质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单选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V6 材质字典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新料号的材质配比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选它才有元素含量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  <w:b/>
              </w:rPr>
              <w:t>元素含量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微调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  <w:b/>
              </w:rPr>
              <w:t>由所选材质派生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新料号的元素 override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不能脱离材质单独启用；只允许在派生值上微调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  <w:b/>
              </w:rPr>
              <w:t>工序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多选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V6 工序定义</w:t>
            </w:r>
          </w:p>
        </w:tc>
        <w:tc>
          <w:tcPr>
            <w:tcW w:type="dxa" w:w="1728"/>
          </w:tcPr>
          <w:p>
            <w:r/>
            <w:r>
              <w:rPr>
                <w:rFonts w:ascii="Noto Sans SC" w:hAnsi="Noto Sans SC" w:eastAsia="Noto Sans SC"/>
              </w:rPr>
              <w:t>新料号的工序清单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ind w:left="432"/>
      </w:pPr>
      <w:r>
        <w:rPr>
          <w:rFonts w:ascii="Noto Sans SC" w:hAnsi="Noto Sans SC" w:eastAsia="Noto Sans SC"/>
          <w:i/>
          <w:color w:val="555555"/>
        </w:rPr>
        <w:t>"固定三类"= 想加第四类（如"表面处理"）需要开发改代码（接数据源 + 写落库逻辑）。产品经理只能在模板里勾选和限值，不能自己发明参数类型。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3. 配置端</w:t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3.1 客户管理：新增「行业管理」+ 所属行业改下拉</w:t>
      </w:r>
    </w:p>
    <w:p>
      <w:r>
        <w:rPr>
          <w:rFonts w:ascii="Noto Sans SC" w:hAnsi="Noto Sans SC" w:eastAsia="Noto Sans SC"/>
          <w:b/>
        </w:rPr>
        <w:t>位置</w:t>
      </w:r>
      <w:r>
        <w:rPr>
          <w:rFonts w:ascii="Noto Sans SC" w:hAnsi="Noto Sans SC" w:eastAsia="Noto Sans SC"/>
        </w:rPr>
        <w:t>：客户管理 → 行业管理</w:t>
      </w:r>
    </w:p>
    <w:p>
      <w:pPr>
        <w:pStyle w:val="ListBullet"/>
      </w:pPr>
      <w:r>
        <w:rPr>
          <w:rFonts w:ascii="Noto Sans SC" w:hAnsi="Noto Sans SC" w:eastAsia="Noto Sans SC"/>
          <w:b/>
        </w:rPr>
        <w:t>行业字典</w:t>
      </w:r>
      <w:r>
        <w:rPr>
          <w:rFonts w:ascii="Noto Sans SC" w:hAnsi="Noto Sans SC" w:eastAsia="Noto Sans SC"/>
        </w:rPr>
        <w:t>：维护"行业码 / 行业名称 / 状态"（扁平列表，一期不做多级）。列表 + 抽屉编辑，遵守列表操作规范与"抽屉替代弹窗"规范。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客户「所属行业」</w:t>
      </w:r>
      <w:r>
        <w:rPr>
          <w:rFonts w:ascii="Noto Sans SC" w:hAnsi="Noto Sans SC" w:eastAsia="Noto Sans SC"/>
        </w:rPr>
        <w:t>：由</w:t>
      </w:r>
      <w:r>
        <w:rPr>
          <w:rFonts w:ascii="Noto Sans SC" w:hAnsi="Noto Sans SC" w:eastAsia="Noto Sans SC"/>
          <w:b/>
        </w:rPr>
        <w:t>输入框改为下拉单选</w:t>
      </w:r>
      <w:r>
        <w:rPr>
          <w:rFonts w:ascii="Noto Sans SC" w:hAnsi="Noto Sans SC" w:eastAsia="Noto Sans SC"/>
        </w:rPr>
        <w:t>，选项来自行业字典（一个客户属一个行业）。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1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3.2 「选配模板管理」按行业配置</w:t>
      </w:r>
    </w:p>
    <w:p>
      <w:r>
        <w:rPr>
          <w:rFonts w:ascii="Noto Sans SC" w:hAnsi="Noto Sans SC" w:eastAsia="Noto Sans SC"/>
          <w:b/>
        </w:rPr>
        <w:t>位置</w:t>
      </w:r>
      <w:r>
        <w:rPr>
          <w:rFonts w:ascii="Noto Sans SC" w:hAnsi="Noto Sans SC" w:eastAsia="Noto Sans SC"/>
        </w:rPr>
        <w:t>：配置管理 → 选配模板管理</w:t>
      </w:r>
    </w:p>
    <w:p>
      <w:r>
        <w:rPr>
          <w:rFonts w:ascii="Noto Sans SC" w:hAnsi="Noto Sans SC" w:eastAsia="Noto Sans SC"/>
          <w:b/>
        </w:rPr>
        <w:t>页面</w:t>
      </w:r>
      <w:r>
        <w:rPr>
          <w:rFonts w:ascii="Noto Sans SC" w:hAnsi="Noto Sans SC" w:eastAsia="Noto Sans SC"/>
        </w:rPr>
        <w:t>：列表 + 抽屉编辑。列表列：</w:t>
      </w:r>
      <w:r>
        <w:rPr>
          <w:rFonts w:ascii="Noto Sans SC" w:hAnsi="Noto Sans SC" w:eastAsia="Noto Sans SC"/>
          <w:b/>
        </w:rPr>
        <w:t>行业</w:t>
      </w:r>
      <w:r>
        <w:rPr>
          <w:rFonts w:ascii="Noto Sans SC" w:hAnsi="Noto Sans SC" w:eastAsia="Noto Sans SC"/>
        </w:rPr>
        <w:t xml:space="preserve"> / 模板名 / 启用参数数 / 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63350" cy="78638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3350" cy="7863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SC" w:hAnsi="Noto Sans SC" w:eastAsia="Noto Sans SC"/>
          <w:b/>
        </w:rPr>
        <w:t>三种特殊行业码</w:t>
      </w:r>
      <w:r>
        <w:rPr>
          <w:rFonts w:ascii="Noto Sans SC" w:hAnsi="Noto Sans SC" w:eastAsia="Noto Sans SC"/>
        </w:rPr>
        <w:t>（同一张表，靠行业码区分，不用为它们单开表）：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行业码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具体行业码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该行业专属模板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优先使用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sz w:val="19"/>
              </w:rPr>
              <w:t>__DEFAULT__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默认模板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客户所属行业没配模板（或客户没填行业）时</w:t>
            </w:r>
            <w:r>
              <w:rPr>
                <w:rFonts w:ascii="Noto Sans SC" w:hAnsi="Noto Sans SC" w:eastAsia="Noto Sans SC"/>
                <w:b/>
              </w:rPr>
              <w:t>自动回退</w:t>
            </w:r>
            <w:r>
              <w:rPr>
                <w:rFonts w:ascii="Noto Sans SC" w:hAnsi="Noto Sans SC" w:eastAsia="Noto Sans SC"/>
              </w:rPr>
              <w:t>，不报错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sz w:val="19"/>
              </w:rPr>
              <w:t>__GLOBAL__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通用组合工艺模板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组合产品的"组合工艺"参数集，全行业共享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4. 报价单端：选配使用流程</w:t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4.1 入口</w:t>
      </w:r>
    </w:p>
    <w:p>
      <w:r>
        <w:rPr>
          <w:rFonts w:ascii="Noto Sans SC" w:hAnsi="Noto Sans SC" w:eastAsia="Noto Sans SC"/>
        </w:rPr>
        <w:t>「添加产品」下有两个入口，本方案</w:t>
      </w:r>
      <w:r>
        <w:rPr>
          <w:rFonts w:ascii="Noto Sans SC" w:hAnsi="Noto Sans SC" w:eastAsia="Noto Sans SC"/>
          <w:b/>
        </w:rPr>
        <w:t>只改/新增"选配添加"</w:t>
      </w:r>
      <w:r>
        <w:rPr>
          <w:rFonts w:ascii="Noto Sans SC" w:hAnsi="Noto Sans SC" w:eastAsia="Noto Sans SC"/>
        </w:rPr>
        <w:t>，保留原有"从已有料号选择"：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61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4.2 独立产品流程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93177" cy="7863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177" cy="7863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4.3 组合产品流程</w:t>
      </w:r>
    </w:p>
    <w:p>
      <w:pPr>
        <w:ind w:left="432"/>
      </w:pPr>
      <w:r>
        <w:rPr>
          <w:rFonts w:ascii="Noto Sans SC" w:hAnsi="Noto Sans SC" w:eastAsia="Noto Sans SC"/>
          <w:i/>
          <w:color w:val="555555"/>
        </w:rPr>
        <w:t>组合产品 = N 个独立子件 + 组合工艺。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6975" cy="7863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975" cy="786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4.4 关键约定</w:t>
      </w:r>
    </w:p>
    <w:p>
      <w:pPr>
        <w:pStyle w:val="ListBullet"/>
      </w:pPr>
      <w:r>
        <w:rPr>
          <w:rFonts w:ascii="Noto Sans SC" w:hAnsi="Noto Sans SC" w:eastAsia="Noto Sans SC"/>
          <w:b/>
        </w:rPr>
        <w:t>模板按行业匹配</w:t>
      </w:r>
      <w:r>
        <w:rPr>
          <w:rFonts w:ascii="Noto Sans SC" w:hAnsi="Noto Sans SC" w:eastAsia="Noto Sans SC"/>
        </w:rPr>
        <w:t>：报价单 → 客户 → 客户所属行业 → 行业模板；行业没配（或客户没填行业）→ 回退默认模板，不报错。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料号是选配的产出，不再是前置条件</w:t>
      </w:r>
      <w:r>
        <w:rPr>
          <w:rFonts w:ascii="Noto Sans SC" w:hAnsi="Noto Sans SC" w:eastAsia="Noto Sans SC"/>
        </w:rPr>
        <w:t>：选配 = 从零建新料号；想复用旧料号请走"从已有料号选择"。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落库到正式主数据</w:t>
      </w:r>
      <w:r>
        <w:rPr>
          <w:rFonts w:ascii="Noto Sans SC" w:hAnsi="Noto Sans SC" w:eastAsia="Noto Sans SC"/>
        </w:rPr>
        <w:t>：新料号进 V6（material_master / mat_part + 材质/元素/工序子表），之后报价、核价都能复用。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不去重</w:t>
      </w:r>
      <w:r>
        <w:rPr>
          <w:rFonts w:ascii="Noto Sans SC" w:hAnsi="Noto Sans SC" w:eastAsia="Noto Sans SC"/>
        </w:rPr>
        <w:t>：每次选配都建全新料号，哪怕参数完全一样也是两个料号。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5. 数据模型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646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SC" w:hAnsi="Noto Sans SC" w:eastAsia="Noto Sans SC"/>
          <w:b/>
        </w:rPr>
        <w:t>表职责速览</w:t>
      </w:r>
      <w:r>
        <w:rPr>
          <w:rFonts w:ascii="Noto Sans SC" w:hAnsi="Noto Sans SC" w:eastAsia="Noto Sans SC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一句话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industry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>行业字典（客户管理→行业管理维护）。客户所属行业、行业模板都引用它。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customer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 xml:space="preserve">既有客户表，新增 </w:t>
            </w:r>
            <w:r>
              <w:rPr>
                <w:rFonts w:ascii="Noto Sans SC" w:hAnsi="Noto Sans SC" w:eastAsia="Noto Sans SC"/>
                <w:sz w:val="19"/>
              </w:rPr>
              <w:t>industry_code</w:t>
            </w:r>
            <w:r>
              <w:rPr>
                <w:rFonts w:ascii="Noto Sans SC" w:hAnsi="Noto Sans SC" w:eastAsia="Noto Sans SC"/>
              </w:rPr>
              <w:t>（下拉单选，原自由文本字段迁移）。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config_param_type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>参数池种子表（封闭 3 行）。存"这个参数取值/落库用哪个 handler"，真正逻辑在 Java 侧按 key 分发。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config_template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b/>
              </w:rPr>
              <w:t>行业</w:t>
            </w:r>
            <w:r>
              <w:rPr>
                <w:rFonts w:ascii="Noto Sans SC" w:hAnsi="Noto Sans SC" w:eastAsia="Noto Sans SC"/>
              </w:rPr>
              <w:t>选配模板（一行业一套；含默认/通用两个保留行业码）。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config_template_item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>模板里启用了哪些参数。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config_template_item_value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>每个参数该行业能选的值子集（空=不限）。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config_selection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>一次选配实例（含产出的新料号 + 当时客户/行业留痕），可反查审计。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  <w:sz w:val="19"/>
              </w:rPr>
              <w:t>config_selection_value</w:t>
            </w:r>
          </w:p>
        </w:tc>
        <w:tc>
          <w:tcPr>
            <w:tcW w:type="dxa" w:w="4320"/>
          </w:tcPr>
          <w:p>
            <w:r/>
            <w:r>
              <w:rPr>
                <w:rFonts w:ascii="Noto Sans SC" w:hAnsi="Noto Sans SC" w:eastAsia="Noto Sans SC"/>
              </w:rPr>
              <w:t>这次每个参数具体选了什么。</w:t>
            </w:r>
          </w:p>
        </w:tc>
      </w:tr>
    </w:tbl>
    <w:p>
      <w:pPr>
        <w:ind w:left="432"/>
      </w:pPr>
      <w:r>
        <w:rPr>
          <w:rFonts w:ascii="Noto Sans SC" w:hAnsi="Noto Sans SC" w:eastAsia="Noto Sans SC"/>
          <w:i/>
          <w:color w:val="555555"/>
        </w:rPr>
        <w:t xml:space="preserve">取数与落库不写在表里，而是 Java 侧按 </w:t>
      </w:r>
      <w:r>
        <w:rPr>
          <w:rFonts w:ascii="Noto Sans SC" w:hAnsi="Noto Sans SC" w:eastAsia="Noto Sans SC"/>
          <w:i/>
          <w:color w:val="555555"/>
          <w:sz w:val="19"/>
        </w:rPr>
        <w:t>data_source_key</w:t>
      </w:r>
      <w:r>
        <w:rPr>
          <w:rFonts w:ascii="Noto Sans SC" w:hAnsi="Noto Sans SC" w:eastAsia="Noto Sans SC"/>
          <w:i/>
          <w:color w:val="555555"/>
        </w:rPr>
        <w:t xml:space="preserve"> / </w:t>
      </w:r>
      <w:r>
        <w:rPr>
          <w:rFonts w:ascii="Noto Sans SC" w:hAnsi="Noto Sans SC" w:eastAsia="Noto Sans SC"/>
          <w:i/>
          <w:color w:val="555555"/>
          <w:sz w:val="19"/>
        </w:rPr>
        <w:t>persist_handler_key</w:t>
      </w:r>
      <w:r>
        <w:rPr>
          <w:rFonts w:ascii="Noto Sans SC" w:hAnsi="Noto Sans SC" w:eastAsia="Noto Sans SC"/>
          <w:i/>
          <w:color w:val="555555"/>
        </w:rPr>
        <w:t xml:space="preserve"> 分发到对应处理器（沿用项目现有 DataSource Resolver SPI 的思路），方便未来扩类型。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6. 与现役向导的关系（改造范围）</w:t>
      </w:r>
    </w:p>
    <w:p>
      <w:r>
        <w:rPr>
          <w:rFonts w:ascii="Noto Sans SC" w:hAnsi="Noto Sans SC" w:eastAsia="Noto Sans SC"/>
        </w:rPr>
        <w:t xml:space="preserve">现役 </w:t>
      </w:r>
      <w:r>
        <w:rPr>
          <w:rFonts w:ascii="Noto Sans SC" w:hAnsi="Noto Sans SC" w:eastAsia="Noto Sans SC"/>
          <w:sz w:val="19"/>
        </w:rPr>
        <w:t>ConfigureProductDrawer</w:t>
      </w:r>
      <w:r>
        <w:rPr>
          <w:rFonts w:ascii="Noto Sans SC" w:hAnsi="Noto Sans SC" w:eastAsia="Noto Sans SC"/>
        </w:rPr>
        <w:t>（料号匹配→材质→工序 五步写死）将被改造：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82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Noto Sans SC" w:hAnsi="Noto Sans SC" w:eastAsia="Noto Sans SC"/>
          <w:b/>
        </w:rPr>
        <w:t>去掉</w:t>
      </w:r>
      <w:r>
        <w:rPr>
          <w:rFonts w:ascii="Noto Sans SC" w:hAnsi="Noto Sans SC" w:eastAsia="Noto Sans SC"/>
        </w:rPr>
        <w:t>"料号匹配"前置（迁到独立的"从已有料号选择"入口）。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材质/工序</w:t>
      </w:r>
      <w:r>
        <w:rPr>
          <w:rFonts w:ascii="Noto Sans SC" w:hAnsi="Noto Sans SC" w:eastAsia="Noto Sans SC"/>
        </w:rPr>
        <w:t>两步 → 改成行业模板驱动的动态参数渲染。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保留复用</w:t>
      </w:r>
      <w:r>
        <w:rPr>
          <w:rFonts w:ascii="Noto Sans SC" w:hAnsi="Noto Sans SC" w:eastAsia="Noto Sans SC"/>
        </w:rPr>
        <w:t>：SIMPLE/COMPOSITE 分支、组合工艺、提交生成 lineItem+卡片的骨架。</w:t>
      </w:r>
    </w:p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7. 已定决策清单（评审基线）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决策点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Noto Sans SC" w:hAnsi="Noto Sans SC" w:eastAsia="Noto Sans SC"/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模板控制粒度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 xml:space="preserve">开关参数项 + </w:t>
            </w:r>
            <w:r>
              <w:rPr>
                <w:rFonts w:ascii="Noto Sans SC" w:hAnsi="Noto Sans SC" w:eastAsia="Noto Sans SC"/>
                <w:b/>
              </w:rPr>
              <w:t>限定可选值子集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参数池性质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类型封闭（3类），可选值动态取自 V6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料号匹配去留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选配=新建料号；旧料号走另一入口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新料号落库层级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注册进 V6 正式主数据，可复用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去重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不去重，每次新建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b/>
              </w:rPr>
              <w:t>模板维度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b/>
              </w:rPr>
              <w:t>按行业</w:t>
            </w:r>
            <w:r>
              <w:rPr>
                <w:rFonts w:ascii="Noto Sans SC" w:hAnsi="Noto Sans SC" w:eastAsia="Noto Sans SC"/>
              </w:rPr>
              <w:t>（一行业一套·扁平），不再按客户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组合体料号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组合体也生成料号，BOM=N子件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初始参数池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材质 / 元素含量 / 工序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元素含量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依附材质、派生后仅微调，不独立启用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料号编号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sz w:val="19"/>
              </w:rPr>
              <w:t>XP-{客户码}-{yyyyMM}-{4位流水}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通用组合工艺模板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 xml:space="preserve">存 </w:t>
            </w:r>
            <w:r>
              <w:rPr>
                <w:rFonts w:ascii="Noto Sans SC" w:hAnsi="Noto Sans SC" w:eastAsia="Noto Sans SC"/>
                <w:sz w:val="19"/>
              </w:rPr>
              <w:t>config_template</w:t>
            </w:r>
            <w:r>
              <w:rPr>
                <w:rFonts w:ascii="Noto Sans SC" w:hAnsi="Noto Sans SC" w:eastAsia="Noto Sans SC"/>
              </w:rPr>
              <w:t xml:space="preserve">，行业码 </w:t>
            </w:r>
            <w:r>
              <w:rPr>
                <w:rFonts w:ascii="Noto Sans SC" w:hAnsi="Noto Sans SC" w:eastAsia="Noto Sans SC"/>
                <w:sz w:val="19"/>
              </w:rPr>
              <w:t>__GLOBAL__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行业无模板 / 客户没填行业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 xml:space="preserve">回退 </w:t>
            </w:r>
            <w:r>
              <w:rPr>
                <w:rFonts w:ascii="Noto Sans SC" w:hAnsi="Noto Sans SC" w:eastAsia="Noto Sans SC"/>
                <w:sz w:val="19"/>
              </w:rPr>
              <w:t>__DEFAULT__</w:t>
            </w:r>
            <w:r>
              <w:rPr>
                <w:rFonts w:ascii="Noto Sans SC" w:hAnsi="Noto Sans SC" w:eastAsia="Noto Sans SC"/>
              </w:rPr>
              <w:t xml:space="preserve"> 默认模板，不报错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b/>
              </w:rPr>
              <w:t>行业管理</w:t>
            </w:r>
          </w:p>
        </w:tc>
        <w:tc>
          <w:tcPr>
            <w:tcW w:type="dxa" w:w="2880"/>
          </w:tcPr>
          <w:p>
            <w:r/>
            <w:r>
              <w:rPr>
                <w:rFonts w:ascii="Noto Sans SC" w:hAnsi="Noto Sans SC" w:eastAsia="Noto Sans SC"/>
                <w:b/>
              </w:rPr>
              <w:t>客户管理模块内新增行业字典</w:t>
            </w:r>
            <w:r>
              <w:rPr>
                <w:rFonts w:ascii="Noto Sans SC" w:hAnsi="Noto Sans SC" w:eastAsia="Noto Sans SC"/>
              </w:rPr>
              <w:t>（扁平）；客户「所属行业」输入框改</w:t>
            </w:r>
            <w:r>
              <w:rPr>
                <w:rFonts w:ascii="Noto Sans SC" w:hAnsi="Noto Sans SC" w:eastAsia="Noto Sans SC"/>
                <w:b/>
              </w:rPr>
              <w:t>下拉单选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3864"/>
        </w:rPr>
      </w:r>
      <w:r>
        <w:rPr>
          <w:rFonts w:ascii="Noto Sans SC" w:hAnsi="Noto Sans SC" w:eastAsia="Noto Sans SC"/>
          <w:color w:val="1F3864"/>
        </w:rPr>
        <w:t>8. 待后续实现计划细化的点（非阻塞）</w:t>
      </w:r>
    </w:p>
    <w:p>
      <w:pPr>
        <w:pStyle w:val="ListBullet"/>
      </w:pPr>
      <w:r>
        <w:rPr>
          <w:rFonts w:ascii="Noto Sans SC" w:hAnsi="Noto Sans SC" w:eastAsia="Noto Sans SC"/>
        </w:rPr>
        <w:t>参数值"落库 handler"的具体写入表/字段映射（材质配比、元素 override、工序清单分别落哪张 V6 子表）。</w:t>
      </w:r>
    </w:p>
    <w:p>
      <w:pPr>
        <w:pStyle w:val="ListBullet"/>
      </w:pPr>
      <w:r>
        <w:rPr>
          <w:rFonts w:ascii="Noto Sans SC" w:hAnsi="Noto Sans SC" w:eastAsia="Noto Sans SC"/>
          <w:b/>
        </w:rPr>
        <w:t>存量客户的自由文本"所属行业"→ 行业字典的迁移映射</w:t>
      </w:r>
      <w:r>
        <w:rPr>
          <w:rFonts w:ascii="Noto Sans SC" w:hAnsi="Noto Sans SC" w:eastAsia="Noto Sans SC"/>
        </w:rPr>
        <w:t xml:space="preserve">（清洗 + 建初始行业字典 + 回填 </w:t>
      </w:r>
      <w:r>
        <w:rPr>
          <w:rFonts w:ascii="Noto Sans SC" w:hAnsi="Noto Sans SC" w:eastAsia="Noto Sans SC"/>
          <w:sz w:val="19"/>
        </w:rPr>
        <w:t>industry_code</w:t>
      </w:r>
      <w:r>
        <w:rPr>
          <w:rFonts w:ascii="Noto Sans SC" w:hAnsi="Noto Sans SC" w:eastAsia="Noto Sans SC"/>
        </w:rPr>
        <w:t>）。</w:t>
      </w:r>
    </w:p>
    <w:p>
      <w:pPr>
        <w:pStyle w:val="ListBullet"/>
      </w:pPr>
      <w:r>
        <w:rPr>
          <w:rFonts w:ascii="Noto Sans SC" w:hAnsi="Noto Sans SC" w:eastAsia="Noto Sans SC"/>
        </w:rPr>
        <w:t>料号流水号并发生成的唯一性保证。</w:t>
      </w:r>
    </w:p>
    <w:p>
      <w:pPr>
        <w:pStyle w:val="ListBullet"/>
      </w:pPr>
      <w:r>
        <w:rPr>
          <w:rFonts w:ascii="Noto Sans SC" w:hAnsi="Noto Sans SC" w:eastAsia="Noto Sans SC"/>
        </w:rPr>
        <w:t>组合体料号与子件料号的 BOM 关系落哪张表。</w:t>
      </w:r>
    </w:p>
    <w:p>
      <w:pPr>
        <w:pStyle w:val="ListBullet"/>
      </w:pPr>
      <w:r>
        <w:rPr>
          <w:rFonts w:ascii="Noto Sans SC" w:hAnsi="Noto Sans SC" w:eastAsia="Noto Sans SC"/>
        </w:rPr>
        <w:t>选配模板的版本/发布状态机（是否需要草稿/发布）。</w:t>
      </w:r>
    </w:p>
    <w:p>
      <w:pPr>
        <w:pStyle w:val="ListBullet"/>
      </w:pPr>
      <w:r>
        <w:rPr>
          <w:rFonts w:ascii="Noto Sans SC" w:hAnsi="Noto Sans SC" w:eastAsia="Noto Sans SC"/>
        </w:rPr>
        <w:t>报价单已生成的选配卡片后续能否再编辑（重新选配 vs 只读）。</w:t>
      </w:r>
    </w:p>
    <w:p>
      <w:pPr>
        <w:ind w:left="432"/>
      </w:pPr>
      <w:r>
        <w:rPr>
          <w:rFonts w:ascii="Noto Sans SC" w:hAnsi="Noto Sans SC" w:eastAsia="Noto Sans SC"/>
          <w:i/>
          <w:color w:val="555555"/>
        </w:rPr>
        <w:t>这些属于实现细节，进入 writing-plans 阶段再逐条定，不影响本设计定稿。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