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Die Diagramme für den Aufbau von Laravel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Bei dieser API wird jede Aktivität stets von einem Benutzer angestossen werden. Jeder Endpoint representiert dabei eine Aktivität.</w:t>
      </w:r>
      <w:r w:rsidR="00A23F6A">
        <w:rPr>
          <w:rFonts w:asciiTheme="majorHAnsi" w:hAnsiTheme="majorHAnsi"/>
          <w:sz w:val="20"/>
          <w:szCs w:val="20"/>
          <w:lang w:val="en-IE"/>
        </w:rPr>
        <w:t xml:space="preserve"> Wie zum Beispiel das Hinzufügen von Produkten:</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Resourcen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Aufbau einer Laravel-Ressource: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Products.index</w:t>
            </w:r>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Products.create</w:t>
            </w:r>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Products.store</w:t>
            </w:r>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Products.show</w:t>
            </w:r>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Products.edit</w:t>
            </w:r>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Products.update</w:t>
            </w:r>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r>
              <w:t>D</w:t>
            </w:r>
            <w:r w:rsidR="005D377B">
              <w:t>estroy</w:t>
            </w:r>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Products.destroy</w:t>
            </w:r>
          </w:p>
        </w:tc>
      </w:tr>
    </w:tbl>
    <w:p w14:paraId="420CBE74" w14:textId="59DD081D" w:rsidR="005D377B" w:rsidRDefault="005D377B" w:rsidP="005D377B"/>
    <w:p w14:paraId="0F8D1595" w14:textId="3FA75E20" w:rsidR="005D377B" w:rsidRDefault="005D377B" w:rsidP="005D377B">
      <w:r>
        <w:t>Diese Tabelle zeigt die Routen, die durch eine Laravel-Ressource Route erstellt werden, am Beispiel der Produktklasse.</w:t>
      </w:r>
    </w:p>
    <w:p w14:paraId="02BB3186" w14:textId="62679EF8" w:rsidR="005D377B" w:rsidRDefault="005D377B" w:rsidP="005D377B"/>
    <w:p w14:paraId="3C4A8044" w14:textId="3B1E4A03" w:rsidR="005D377B" w:rsidRDefault="005D377B" w:rsidP="005D377B">
      <w:r>
        <w:t>Erstellen einer Laravel-Ressource: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DCDCAA"/>
          <w:sz w:val="21"/>
          <w:szCs w:val="21"/>
          <w:lang w:eastAsia="de-CH"/>
        </w:rPr>
        <w:t>apiResource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'products'</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'App\Http\Controllers\ProductController'</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Hier werden die Routes erstellt und dem Produkt-Controller zugeordnet.</w:t>
      </w:r>
    </w:p>
    <w:p w14:paraId="5253E1B4" w14:textId="7706A4FB" w:rsidR="00FA380B" w:rsidRDefault="00FA380B" w:rsidP="005D377B"/>
    <w:p w14:paraId="54F43548" w14:textId="24AC67AF" w:rsidR="00FA380B" w:rsidRDefault="00FA380B" w:rsidP="005D377B">
      <w:r>
        <w:t>Laravel Modele:</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Objektorientiertes Framework. Es benuzt Model-Klassen um auf die Datenbank zuzugreifen. Modele können auch Atribute haben, </w:t>
      </w:r>
      <w:r w:rsidR="00342AE7">
        <w:rPr>
          <w:rFonts w:asciiTheme="majorHAnsi" w:hAnsiTheme="majorHAnsi"/>
          <w:sz w:val="20"/>
          <w:szCs w:val="20"/>
          <w:lang w:val="fr-CH"/>
        </w:rPr>
        <w:t>welche Beziehungen zwischen Modelen representieren können.</w:t>
      </w:r>
    </w:p>
    <w:p w14:paraId="4A59D93A" w14:textId="73EF715D" w:rsidR="005F671D" w:rsidRPr="005F671D" w:rsidRDefault="00FD3622" w:rsidP="005F671D">
      <w:pPr>
        <w:pStyle w:val="berschrift2"/>
        <w:rPr>
          <w:sz w:val="20"/>
          <w:szCs w:val="20"/>
          <w:lang w:val="fr-CH"/>
        </w:rPr>
      </w:pPr>
      <w:bookmarkStart w:id="60" w:name="_Toc529881990"/>
      <w:r w:rsidRPr="006558CB">
        <w:rPr>
          <w:sz w:val="20"/>
          <w:szCs w:val="20"/>
          <w:lang w:val="fr-CH"/>
        </w:rPr>
        <w:lastRenderedPageBreak/>
        <w:t xml:space="preserve">Kernfeature </w:t>
      </w:r>
      <w:bookmarkEnd w:id="60"/>
      <w:r w:rsidR="008E4E28">
        <w:rPr>
          <w:sz w:val="20"/>
          <w:szCs w:val="20"/>
          <w:lang w:val="fr-CH"/>
        </w:rPr>
        <w:t>Swagger GUI</w:t>
      </w:r>
    </w:p>
    <w:p w14:paraId="4A3F037C" w14:textId="0C13F0A4"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benuzt OpenAPI specification. Swagger kann für verschiedene Programmiersprachen und Frameworks verwendet werden. Da diese Anwendung auf dem Laravel-Faramework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lastRenderedPageBreak/>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name="Apache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lastRenderedPageBreak/>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r>
        <w:rPr>
          <w:rFonts w:asciiTheme="majorHAnsi" w:hAnsiTheme="majorHAnsi"/>
          <w:sz w:val="20"/>
          <w:szCs w:val="20"/>
          <w:lang w:val="en-IE"/>
        </w:rPr>
        <w:t>Durch die Einhaltund der Laravel und Swagger Konventionen, ist der Code für eine kompetente aussenstehende Person einfach nachvolziebar und erweiterbar.</w:t>
      </w:r>
    </w:p>
    <w:p w14:paraId="72C79637" w14:textId="6A9C7EE6" w:rsidR="00342AE7" w:rsidRPr="006558CB" w:rsidRDefault="00342AE7" w:rsidP="00FD3622">
      <w:pPr>
        <w:pStyle w:val="Lauftext"/>
        <w:rPr>
          <w:rFonts w:asciiTheme="majorHAnsi" w:hAnsiTheme="majorHAnsi"/>
          <w:sz w:val="20"/>
          <w:szCs w:val="20"/>
        </w:rPr>
      </w:pPr>
      <w:r>
        <w:rPr>
          <w:rFonts w:asciiTheme="majorHAnsi" w:hAnsiTheme="majorHAnsi"/>
          <w:sz w:val="20"/>
          <w:szCs w:val="20"/>
          <w:lang w:val="en-IE"/>
        </w:rPr>
        <w:t>Weiter wird durch das händisch erstellte Test konzept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w:t>
      </w:r>
      <w:r>
        <w:rPr>
          <w:rFonts w:asciiTheme="majorHAnsi" w:hAnsiTheme="majorHAnsi"/>
          <w:sz w:val="20"/>
          <w:szCs w:val="20"/>
        </w:rPr>
        <w:t>ein wenig</w:t>
      </w:r>
      <w:r>
        <w:rPr>
          <w:rFonts w:asciiTheme="majorHAnsi" w:hAnsiTheme="majorHAnsi"/>
          <w:sz w:val="20"/>
          <w:szCs w:val="20"/>
        </w:rPr>
        <w:t xml:space="preserve">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77777777" w:rsidR="00FD3622" w:rsidRPr="006558CB" w:rsidRDefault="00FD3622" w:rsidP="00FD3622">
      <w:pPr>
        <w:pStyle w:val="berschrift2"/>
        <w:rPr>
          <w:caps/>
          <w:sz w:val="20"/>
          <w:szCs w:val="20"/>
        </w:rPr>
      </w:pPr>
      <w:bookmarkStart w:id="67" w:name="_Toc529881999"/>
      <w:r w:rsidRPr="006558CB">
        <w:rPr>
          <w:sz w:val="20"/>
          <w:szCs w:val="20"/>
        </w:rPr>
        <w:t>Beschreibung Variante abc</w:t>
      </w:r>
      <w:bookmarkEnd w:id="67"/>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68" w:name="_Toc529882000"/>
      <w:r w:rsidRPr="006558CB">
        <w:rPr>
          <w:sz w:val="20"/>
          <w:szCs w:val="20"/>
          <w:lang w:val="fr-CH"/>
        </w:rPr>
        <w:t>Beschreibung Variante xyz</w:t>
      </w:r>
      <w:bookmarkEnd w:id="68"/>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9" w:name="_Toc529882001"/>
      <w:r w:rsidRPr="006558CB">
        <w:rPr>
          <w:sz w:val="20"/>
          <w:szCs w:val="20"/>
        </w:rPr>
        <w:t>Kurzbeschreibung der Entscheidungskriterien</w:t>
      </w:r>
      <w:bookmarkEnd w:id="69"/>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0" w:name="_Toc529882004"/>
      <w:r w:rsidRPr="006558CB">
        <w:t>Realisieren</w:t>
      </w:r>
      <w:bookmarkEnd w:id="70"/>
    </w:p>
    <w:p w14:paraId="4A7620C3" w14:textId="77777777" w:rsidR="00FD3622" w:rsidRPr="006558CB" w:rsidRDefault="00FD3622" w:rsidP="00FD3622">
      <w:pPr>
        <w:pStyle w:val="berschrift2"/>
        <w:rPr>
          <w:caps/>
          <w:sz w:val="20"/>
          <w:szCs w:val="20"/>
        </w:rPr>
      </w:pPr>
      <w:bookmarkStart w:id="71" w:name="_Toc529882005"/>
      <w:r w:rsidRPr="006558CB">
        <w:rPr>
          <w:sz w:val="20"/>
          <w:szCs w:val="20"/>
        </w:rPr>
        <w:t>Abbildung des Gesamtsystems</w:t>
      </w:r>
      <w:bookmarkEnd w:id="71"/>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2" w:name="_Toc529882006"/>
      <w:r w:rsidRPr="006558CB">
        <w:rPr>
          <w:sz w:val="20"/>
          <w:szCs w:val="20"/>
        </w:rPr>
        <w:t>Interaktionen zwischen den Teilsystemen</w:t>
      </w:r>
      <w:bookmarkEnd w:id="72"/>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3" w:name="_Toc529882007"/>
      <w:r w:rsidRPr="006558CB">
        <w:rPr>
          <w:sz w:val="20"/>
          <w:szCs w:val="20"/>
        </w:rPr>
        <w:t>Vorgehensweise</w:t>
      </w:r>
      <w:bookmarkEnd w:id="73"/>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4" w:name="_Toc529882008"/>
      <w:r w:rsidRPr="006558CB">
        <w:rPr>
          <w:sz w:val="20"/>
          <w:szCs w:val="20"/>
        </w:rPr>
        <w:t>Grundaufbau / Architetkur des Projektes</w:t>
      </w:r>
      <w:bookmarkEnd w:id="74"/>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5" w:name="_Toc529882009"/>
      <w:r w:rsidRPr="006558CB">
        <w:rPr>
          <w:sz w:val="20"/>
          <w:szCs w:val="20"/>
        </w:rPr>
        <w:t>Anbindung an die Datenbank</w:t>
      </w:r>
      <w:bookmarkEnd w:id="75"/>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6" w:name="_Toc529882010"/>
      <w:r w:rsidRPr="006558CB">
        <w:rPr>
          <w:sz w:val="20"/>
          <w:szCs w:val="20"/>
        </w:rPr>
        <w:t>Implementierung des Kernfeatures ABC</w:t>
      </w:r>
      <w:bookmarkEnd w:id="76"/>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7" w:name="_Toc529882011"/>
      <w:r w:rsidRPr="006558CB">
        <w:rPr>
          <w:szCs w:val="20"/>
        </w:rPr>
        <w:lastRenderedPageBreak/>
        <w:t>Funktionsweise des Kernfeatures ABC</w:t>
      </w:r>
      <w:bookmarkEnd w:id="77"/>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8" w:name="_Toc529882012"/>
      <w:r w:rsidRPr="006558CB">
        <w:rPr>
          <w:szCs w:val="20"/>
        </w:rPr>
        <w:t>Ziel des Kernfeatures ABC</w:t>
      </w:r>
      <w:bookmarkEnd w:id="78"/>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79" w:name="_Toc529882013"/>
      <w:r w:rsidRPr="006558CB">
        <w:rPr>
          <w:szCs w:val="20"/>
          <w:lang w:val="fr-CH"/>
        </w:rPr>
        <w:t>Effektives GUI / Produkt</w:t>
      </w:r>
      <w:bookmarkEnd w:id="79"/>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0" w:name="_Toc529882014"/>
      <w:r w:rsidRPr="006558CB">
        <w:rPr>
          <w:sz w:val="20"/>
          <w:szCs w:val="20"/>
        </w:rPr>
        <w:lastRenderedPageBreak/>
        <w:t>Implementierung des Kernfeatures zyz</w:t>
      </w:r>
      <w:bookmarkEnd w:id="80"/>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1" w:name="_Toc529882015"/>
      <w:r w:rsidRPr="006558CB">
        <w:rPr>
          <w:szCs w:val="20"/>
        </w:rPr>
        <w:t>Funktionsweise des Kernfeatures ABC</w:t>
      </w:r>
      <w:bookmarkEnd w:id="81"/>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2" w:name="_Toc529882016"/>
      <w:r w:rsidRPr="006558CB">
        <w:rPr>
          <w:szCs w:val="20"/>
        </w:rPr>
        <w:t>Ziel des Kernfeatures ABC</w:t>
      </w:r>
      <w:bookmarkEnd w:id="82"/>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3" w:name="_Toc529882017"/>
      <w:r w:rsidRPr="006558CB">
        <w:rPr>
          <w:szCs w:val="20"/>
          <w:lang w:val="fr-CH"/>
        </w:rPr>
        <w:t>Effektives GUI / Produkt</w:t>
      </w:r>
      <w:bookmarkEnd w:id="83"/>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4" w:name="_Toc529882018"/>
      <w:r w:rsidRPr="006558CB">
        <w:lastRenderedPageBreak/>
        <w:t>Kontrollieren</w:t>
      </w:r>
      <w:bookmarkEnd w:id="84"/>
    </w:p>
    <w:p w14:paraId="18970C09" w14:textId="77777777" w:rsidR="00FD3622" w:rsidRPr="006558CB" w:rsidRDefault="00FD3622" w:rsidP="00FD3622">
      <w:pPr>
        <w:pStyle w:val="berschrift2"/>
        <w:rPr>
          <w:caps/>
          <w:sz w:val="20"/>
          <w:szCs w:val="20"/>
        </w:rPr>
      </w:pPr>
      <w:bookmarkStart w:id="85" w:name="_Toc529882019"/>
      <w:r w:rsidRPr="006558CB">
        <w:rPr>
          <w:sz w:val="20"/>
          <w:szCs w:val="20"/>
        </w:rPr>
        <w:t>Beschreibung der Randbedingungen / Testanlage (Umfeld)</w:t>
      </w:r>
      <w:bookmarkEnd w:id="85"/>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6" w:name="_Toc529882020"/>
      <w:r w:rsidRPr="006558CB">
        <w:rPr>
          <w:sz w:val="20"/>
          <w:szCs w:val="20"/>
        </w:rPr>
        <w:t>Eingesetzte Testmittel und -methoden</w:t>
      </w:r>
      <w:bookmarkEnd w:id="86"/>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7" w:name="_Toc529882021"/>
      <w:r w:rsidRPr="006558CB">
        <w:rPr>
          <w:sz w:val="20"/>
          <w:szCs w:val="20"/>
        </w:rPr>
        <w:t>Beschreibung der Testszenarien</w:t>
      </w:r>
      <w:bookmarkEnd w:id="87"/>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Bearer-Token muss </w:t>
      </w:r>
      <w:r>
        <w:rPr>
          <w:rFonts w:asciiTheme="majorHAnsi" w:hAnsiTheme="majorHAnsi"/>
          <w:sz w:val="20"/>
          <w:szCs w:val="20"/>
        </w:rPr>
        <w:t>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2D5936BC" w:rsidR="00E7751D" w:rsidRPr="006558CB" w:rsidRDefault="00E7751D" w:rsidP="00E7751D">
      <w:pPr>
        <w:pStyle w:val="berschrift2"/>
        <w:rPr>
          <w:caps/>
          <w:sz w:val="20"/>
          <w:szCs w:val="20"/>
        </w:rPr>
      </w:pPr>
      <w:r>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683CBE" w14:textId="77777777" w:rsidTr="00411A74">
        <w:tc>
          <w:tcPr>
            <w:tcW w:w="4474" w:type="dxa"/>
          </w:tcPr>
          <w:p w14:paraId="6C517B3B" w14:textId="77777777" w:rsidR="00BB729E" w:rsidRDefault="00BB729E" w:rsidP="00411A74">
            <w:r>
              <w:t>ID:</w:t>
            </w:r>
          </w:p>
        </w:tc>
        <w:tc>
          <w:tcPr>
            <w:tcW w:w="4474" w:type="dxa"/>
          </w:tcPr>
          <w:p w14:paraId="0CF17D80" w14:textId="77777777" w:rsidR="00BB729E" w:rsidRDefault="00BB729E" w:rsidP="00411A74">
            <w:r>
              <w:t>1</w:t>
            </w:r>
          </w:p>
        </w:tc>
      </w:tr>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59AB9E6B" w14:textId="659B33D7" w:rsidR="00BB729E" w:rsidRDefault="00BB729E" w:rsidP="00411A74"/>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626A367F" w14:textId="77777777" w:rsidTr="00411A74">
        <w:tc>
          <w:tcPr>
            <w:tcW w:w="4474" w:type="dxa"/>
          </w:tcPr>
          <w:p w14:paraId="34A45742" w14:textId="77777777" w:rsidR="00BB729E" w:rsidRDefault="00BB729E" w:rsidP="00411A74">
            <w:r>
              <w:t>ID:</w:t>
            </w:r>
          </w:p>
        </w:tc>
        <w:tc>
          <w:tcPr>
            <w:tcW w:w="4474" w:type="dxa"/>
          </w:tcPr>
          <w:p w14:paraId="1FB4493C" w14:textId="77777777" w:rsidR="00BB729E" w:rsidRDefault="00BB729E" w:rsidP="00411A74">
            <w:r>
              <w:t>1</w:t>
            </w:r>
          </w:p>
        </w:tc>
      </w:tr>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47749721" w:rsidR="00BB729E" w:rsidRDefault="00BB729E" w:rsidP="00411A74">
            <w:r>
              <w:t>Authorizierung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120EA7EB" w14:textId="77777777" w:rsidR="00BB729E" w:rsidRDefault="00BB729E" w:rsidP="00411A74">
            <w:pPr>
              <w:spacing w:line="240" w:lineRule="auto"/>
            </w:pPr>
            <w:r>
              <w:t xml:space="preserve">Die Routen werden mit den korrekten Verben angesprochen. (Create = POST, Read = GET, Update </w:t>
            </w:r>
          </w:p>
          <w:p w14:paraId="574CAA3A" w14:textId="77777777" w:rsidR="00BB729E" w:rsidRDefault="00BB729E" w:rsidP="00411A74">
            <w:r>
              <w:t>= PUT/PATCH, Delete = DELETE)</w:t>
            </w:r>
          </w:p>
        </w:tc>
      </w:tr>
    </w:tbl>
    <w:p w14:paraId="53457718" w14:textId="0E20B6D8" w:rsidR="00BB729E" w:rsidRDefault="00BB729E" w:rsidP="00FD3622">
      <w:pPr>
        <w:rPr>
          <w:rFonts w:asciiTheme="majorHAnsi" w:eastAsiaTheme="majorEastAsia" w:hAnsiTheme="majorHAnsi" w:cstheme="majorBidi"/>
          <w:b/>
          <w:spacing w:val="-10"/>
          <w:kern w:val="28"/>
        </w:rPr>
      </w:pPr>
    </w:p>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70BE4312" w14:textId="77777777" w:rsidTr="00411A74">
        <w:tc>
          <w:tcPr>
            <w:tcW w:w="4474" w:type="dxa"/>
          </w:tcPr>
          <w:p w14:paraId="6C2C6B18" w14:textId="77777777" w:rsidR="00E7751D" w:rsidRDefault="00E7751D" w:rsidP="00411A74">
            <w:r>
              <w:t>ID:</w:t>
            </w:r>
          </w:p>
        </w:tc>
        <w:tc>
          <w:tcPr>
            <w:tcW w:w="4474" w:type="dxa"/>
          </w:tcPr>
          <w:p w14:paraId="7F15572D" w14:textId="2D9728FF" w:rsidR="00E7751D" w:rsidRDefault="00553BC8" w:rsidP="00411A74">
            <w:r>
              <w:t>1</w:t>
            </w:r>
          </w:p>
        </w:tc>
      </w:tr>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pPr>
              <w:spacing w:line="240" w:lineRule="auto"/>
            </w:pPr>
            <w:r>
              <w:t xml:space="preserve">Die Routen werden mit den korrekten Verben angesprochen. </w:t>
            </w:r>
            <w:r>
              <w:t xml:space="preserve">(Create = POST, Read = GET, Update </w:t>
            </w:r>
          </w:p>
          <w:p w14:paraId="5F9C2FD4" w14:textId="027FAECF" w:rsidR="00E7751D" w:rsidRDefault="0046118B" w:rsidP="0046118B">
            <w:r>
              <w:t>= PUT/PATCH, Delete = DELETE)</w:t>
            </w:r>
          </w:p>
        </w:tc>
      </w:tr>
    </w:tbl>
    <w:p w14:paraId="22E5482E" w14:textId="510ED5C4" w:rsidR="00DB16A6" w:rsidRPr="006558CB"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69153F0C" w14:textId="77777777" w:rsidTr="00411A74">
        <w:tc>
          <w:tcPr>
            <w:tcW w:w="4474" w:type="dxa"/>
          </w:tcPr>
          <w:p w14:paraId="4C5916C6" w14:textId="77777777" w:rsidR="0046118B" w:rsidRDefault="0046118B" w:rsidP="00411A74">
            <w:r>
              <w:t>ID:</w:t>
            </w:r>
          </w:p>
        </w:tc>
        <w:tc>
          <w:tcPr>
            <w:tcW w:w="4474" w:type="dxa"/>
          </w:tcPr>
          <w:p w14:paraId="10CB7A08" w14:textId="649B4663" w:rsidR="0046118B" w:rsidRDefault="0046118B" w:rsidP="00411A74">
            <w:r>
              <w:t>2</w:t>
            </w:r>
          </w:p>
        </w:tc>
      </w:tr>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6D2053E0" w14:textId="35F4DC7E" w:rsidR="000E7FB0" w:rsidRDefault="000E7FB0" w:rsidP="000E7FB0">
            <w:r>
              <w:t>Die Kommunikation mit der API läuft über JSON</w:t>
            </w:r>
            <w:r>
              <w:t>.</w:t>
            </w:r>
          </w:p>
          <w:p w14:paraId="0C3EA327" w14:textId="277830D4" w:rsidR="0046118B" w:rsidRDefault="0046118B" w:rsidP="00411A74"/>
        </w:tc>
      </w:tr>
    </w:tbl>
    <w:p w14:paraId="412B9DDD" w14:textId="41540313" w:rsidR="00DB16A6" w:rsidRPr="006558CB"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0E7FB0" w14:paraId="3B0BD7CE" w14:textId="77777777" w:rsidTr="00411A74">
        <w:tc>
          <w:tcPr>
            <w:tcW w:w="4474" w:type="dxa"/>
          </w:tcPr>
          <w:p w14:paraId="1A1A50EC" w14:textId="77777777" w:rsidR="000E7FB0" w:rsidRDefault="000E7FB0" w:rsidP="00411A74">
            <w:r>
              <w:t>ID:</w:t>
            </w:r>
          </w:p>
        </w:tc>
        <w:tc>
          <w:tcPr>
            <w:tcW w:w="4474" w:type="dxa"/>
          </w:tcPr>
          <w:p w14:paraId="7E9F2999" w14:textId="46D7AC8C" w:rsidR="000E7FB0" w:rsidRDefault="000E7FB0" w:rsidP="00411A74">
            <w:r>
              <w:t>3</w:t>
            </w:r>
          </w:p>
        </w:tc>
      </w:tr>
      <w:tr w:rsidR="000E7FB0" w14:paraId="1B4632E5" w14:textId="77777777" w:rsidTr="00411A74">
        <w:tc>
          <w:tcPr>
            <w:tcW w:w="4474" w:type="dxa"/>
          </w:tcPr>
          <w:p w14:paraId="5062D22D" w14:textId="77777777" w:rsidR="000E7FB0" w:rsidRDefault="000E7FB0" w:rsidP="00411A74">
            <w:r>
              <w:t>Name:</w:t>
            </w:r>
          </w:p>
        </w:tc>
        <w:tc>
          <w:tcPr>
            <w:tcW w:w="4474" w:type="dxa"/>
          </w:tcPr>
          <w:p w14:paraId="7A25E81A" w14:textId="26487488" w:rsidR="000E7FB0" w:rsidRPr="000E7FB0" w:rsidRDefault="000E7FB0" w:rsidP="00411A74">
            <w:pPr>
              <w:ind w:left="708" w:hanging="708"/>
            </w:pPr>
            <w:r>
              <w:t>Fehler</w:t>
            </w:r>
          </w:p>
        </w:tc>
      </w:tr>
      <w:tr w:rsidR="000E7FB0" w14:paraId="6F2C27ED" w14:textId="77777777" w:rsidTr="00411A74">
        <w:tc>
          <w:tcPr>
            <w:tcW w:w="4474" w:type="dxa"/>
          </w:tcPr>
          <w:p w14:paraId="6F1B41FF" w14:textId="77777777" w:rsidR="000E7FB0" w:rsidRDefault="000E7FB0" w:rsidP="00411A74">
            <w:r>
              <w:t>Kategorie:</w:t>
            </w:r>
          </w:p>
        </w:tc>
        <w:tc>
          <w:tcPr>
            <w:tcW w:w="4474" w:type="dxa"/>
          </w:tcPr>
          <w:p w14:paraId="03BFC66E" w14:textId="77777777" w:rsidR="000E7FB0" w:rsidRDefault="000E7FB0" w:rsidP="00411A74">
            <w:r>
              <w:t>Nicht funktional</w:t>
            </w:r>
          </w:p>
        </w:tc>
      </w:tr>
      <w:tr w:rsidR="000E7FB0" w14:paraId="05B30294" w14:textId="77777777" w:rsidTr="00411A74">
        <w:tc>
          <w:tcPr>
            <w:tcW w:w="4474" w:type="dxa"/>
          </w:tcPr>
          <w:p w14:paraId="0C049142" w14:textId="77777777" w:rsidR="000E7FB0" w:rsidRDefault="000E7FB0" w:rsidP="00411A74">
            <w:r>
              <w:t>Beschreibung:</w:t>
            </w:r>
          </w:p>
        </w:tc>
        <w:tc>
          <w:tcPr>
            <w:tcW w:w="4474" w:type="dxa"/>
          </w:tcPr>
          <w:p w14:paraId="264542A8" w14:textId="0951AEE7" w:rsidR="000E7FB0" w:rsidRDefault="000E7FB0" w:rsidP="00411A74"/>
          <w:p w14:paraId="4A1AEAEA" w14:textId="77777777" w:rsidR="000E7FB0" w:rsidRDefault="000E7FB0" w:rsidP="00411A74"/>
        </w:tc>
      </w:tr>
    </w:tbl>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6A774A" w:rsidR="00DB16A6" w:rsidRDefault="00DB16A6" w:rsidP="00DB16A6">
      <w:pPr>
        <w:pStyle w:val="berschrift2"/>
        <w:rPr>
          <w:sz w:val="20"/>
          <w:szCs w:val="20"/>
        </w:rPr>
      </w:pPr>
      <w:bookmarkStart w:id="88" w:name="_Toc529882022"/>
      <w:r w:rsidRPr="006558CB">
        <w:rPr>
          <w:sz w:val="20"/>
          <w:szCs w:val="20"/>
        </w:rPr>
        <w:lastRenderedPageBreak/>
        <w:t xml:space="preserve">Testprotokoll zum Testszenario </w:t>
      </w:r>
      <w:bookmarkEnd w:id="88"/>
      <w:r w:rsidR="00B61F54">
        <w:rPr>
          <w:sz w:val="20"/>
          <w:szCs w:val="20"/>
        </w:rPr>
        <w:t>User</w:t>
      </w:r>
    </w:p>
    <w:tbl>
      <w:tblPr>
        <w:tblStyle w:val="Tabellenraster"/>
        <w:tblW w:w="0" w:type="auto"/>
        <w:tblLook w:val="04A0" w:firstRow="1" w:lastRow="0" w:firstColumn="1" w:lastColumn="0" w:noHBand="0" w:noVBand="1"/>
      </w:tblPr>
      <w:tblGrid>
        <w:gridCol w:w="4474"/>
        <w:gridCol w:w="4474"/>
      </w:tblGrid>
      <w:tr w:rsidR="00774666" w14:paraId="5DBB586D" w14:textId="77777777" w:rsidTr="00774666">
        <w:tc>
          <w:tcPr>
            <w:tcW w:w="4474" w:type="dxa"/>
          </w:tcPr>
          <w:p w14:paraId="07F046BB" w14:textId="52813434" w:rsidR="00774666" w:rsidRDefault="00774666" w:rsidP="00B61F54">
            <w:r>
              <w:t>ID:</w:t>
            </w:r>
          </w:p>
        </w:tc>
        <w:tc>
          <w:tcPr>
            <w:tcW w:w="4474" w:type="dxa"/>
          </w:tcPr>
          <w:p w14:paraId="27D627A3" w14:textId="77777777" w:rsidR="00774666" w:rsidRDefault="00774666" w:rsidP="00B61F54"/>
        </w:tc>
      </w:tr>
      <w:tr w:rsidR="00774666" w14:paraId="5D88409A" w14:textId="77777777" w:rsidTr="00774666">
        <w:tc>
          <w:tcPr>
            <w:tcW w:w="4474" w:type="dxa"/>
          </w:tcPr>
          <w:p w14:paraId="773C40FC" w14:textId="2AF550CB" w:rsidR="00774666" w:rsidRDefault="00774666" w:rsidP="00B61F54">
            <w:r>
              <w:t>Name:</w:t>
            </w:r>
          </w:p>
        </w:tc>
        <w:tc>
          <w:tcPr>
            <w:tcW w:w="4474" w:type="dxa"/>
          </w:tcPr>
          <w:p w14:paraId="5D95F942" w14:textId="77777777" w:rsidR="00774666" w:rsidRDefault="00774666" w:rsidP="00B61F54"/>
        </w:tc>
      </w:tr>
      <w:tr w:rsidR="00774666" w14:paraId="1EA626FE" w14:textId="77777777" w:rsidTr="00774666">
        <w:tc>
          <w:tcPr>
            <w:tcW w:w="4474" w:type="dxa"/>
          </w:tcPr>
          <w:p w14:paraId="4F2335CD" w14:textId="71464D29" w:rsidR="00774666" w:rsidRDefault="00774666" w:rsidP="00B61F54">
            <w:r>
              <w:t>Kategorie:</w:t>
            </w:r>
          </w:p>
        </w:tc>
        <w:tc>
          <w:tcPr>
            <w:tcW w:w="4474" w:type="dxa"/>
          </w:tcPr>
          <w:p w14:paraId="14D3DBDB" w14:textId="77777777" w:rsidR="00774666" w:rsidRDefault="00774666" w:rsidP="00B61F54"/>
        </w:tc>
      </w:tr>
      <w:tr w:rsidR="00774666" w14:paraId="60E8EB13" w14:textId="77777777" w:rsidTr="00774666">
        <w:tc>
          <w:tcPr>
            <w:tcW w:w="4474" w:type="dxa"/>
          </w:tcPr>
          <w:p w14:paraId="6732AE38" w14:textId="3805288B" w:rsidR="00774666" w:rsidRDefault="00774666" w:rsidP="00B61F54">
            <w:r>
              <w:t>Beschreibung:</w:t>
            </w:r>
          </w:p>
        </w:tc>
        <w:tc>
          <w:tcPr>
            <w:tcW w:w="4474" w:type="dxa"/>
          </w:tcPr>
          <w:p w14:paraId="1E529348" w14:textId="77777777" w:rsidR="00774666" w:rsidRDefault="00774666" w:rsidP="00B61F54"/>
        </w:tc>
      </w:tr>
    </w:tbl>
    <w:p w14:paraId="4A6F4AD1" w14:textId="2A96145C" w:rsidR="00B61F54" w:rsidRDefault="00B61F54" w:rsidP="00B61F54"/>
    <w:p w14:paraId="5A97DE7E" w14:textId="77777777" w:rsidR="00B61F54" w:rsidRPr="00B61F54" w:rsidRDefault="00B61F54" w:rsidP="00B61F54"/>
    <w:tbl>
      <w:tblPr>
        <w:tblStyle w:val="Tabellenraster"/>
        <w:tblW w:w="0" w:type="auto"/>
        <w:tblLook w:val="04A0" w:firstRow="1" w:lastRow="0" w:firstColumn="1" w:lastColumn="0" w:noHBand="0" w:noVBand="1"/>
      </w:tblPr>
      <w:tblGrid>
        <w:gridCol w:w="418"/>
        <w:gridCol w:w="1678"/>
        <w:gridCol w:w="1716"/>
        <w:gridCol w:w="1537"/>
        <w:gridCol w:w="1564"/>
        <w:gridCol w:w="1508"/>
        <w:gridCol w:w="527"/>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5B701F37" w:rsidR="00DB16A6" w:rsidRPr="006558CB" w:rsidRDefault="00B61F54" w:rsidP="00221C62">
            <w:pPr>
              <w:pStyle w:val="Lauftext"/>
              <w:rPr>
                <w:rFonts w:asciiTheme="majorHAnsi" w:hAnsiTheme="majorHAnsi"/>
                <w:sz w:val="20"/>
                <w:szCs w:val="20"/>
              </w:rPr>
            </w:pPr>
            <w:r>
              <w:rPr>
                <w:rFonts w:asciiTheme="majorHAnsi" w:hAnsiTheme="majorHAnsi"/>
                <w:sz w:val="20"/>
                <w:szCs w:val="20"/>
              </w:rPr>
              <w:t>Registrierung</w:t>
            </w: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89" w:name="_Toc529882023"/>
      <w:r w:rsidRPr="006558CB">
        <w:rPr>
          <w:sz w:val="20"/>
          <w:szCs w:val="20"/>
        </w:rPr>
        <w:t>Testprotokoll zum Testszenario xyz</w:t>
      </w:r>
      <w:bookmarkEnd w:id="89"/>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0"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0"/>
    </w:p>
    <w:p w14:paraId="6966E8B7" w14:textId="77777777" w:rsidR="004D126B" w:rsidRPr="006558CB" w:rsidRDefault="004D126B" w:rsidP="004D126B">
      <w:pPr>
        <w:pStyle w:val="berschrift2"/>
        <w:rPr>
          <w:caps/>
          <w:sz w:val="20"/>
          <w:szCs w:val="20"/>
        </w:rPr>
      </w:pPr>
      <w:bookmarkStart w:id="91" w:name="_Toc529882027"/>
      <w:r w:rsidRPr="006558CB">
        <w:rPr>
          <w:sz w:val="20"/>
          <w:szCs w:val="20"/>
        </w:rPr>
        <w:t>Reflexion der Vorgehensweise</w:t>
      </w:r>
      <w:bookmarkEnd w:id="91"/>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2" w:name="_Toc529882028"/>
      <w:r w:rsidRPr="006558CB">
        <w:rPr>
          <w:sz w:val="20"/>
          <w:szCs w:val="20"/>
          <w:lang w:val="fr-CH"/>
        </w:rPr>
        <w:t>Bewertung des Produktes</w:t>
      </w:r>
      <w:bookmarkEnd w:id="92"/>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3" w:name="_Toc529882029"/>
      <w:r w:rsidRPr="006558CB">
        <w:rPr>
          <w:sz w:val="20"/>
          <w:szCs w:val="20"/>
        </w:rPr>
        <w:t>Persönliches Schlusswort und Bilanz</w:t>
      </w:r>
      <w:bookmarkEnd w:id="93"/>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94"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94"/>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5" w:name="_Toc529882031"/>
      <w:r w:rsidRPr="006558CB">
        <w:lastRenderedPageBreak/>
        <w:t>Quellenverzeichnis</w:t>
      </w:r>
      <w:bookmarkEnd w:id="95"/>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0"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6" w:name="_Toc529882032"/>
      <w:r w:rsidRPr="006558CB">
        <w:t>Anhang</w:t>
      </w:r>
      <w:bookmarkEnd w:id="96"/>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7" w:name="_Toc529454774"/>
      <w:r w:rsidRPr="006558CB">
        <w:t>Projektjournal</w:t>
      </w:r>
      <w:bookmarkEnd w:id="97"/>
    </w:p>
    <w:p w14:paraId="6017615B" w14:textId="77777777" w:rsidR="004D126B" w:rsidRPr="006558CB" w:rsidRDefault="004D126B" w:rsidP="004D126B">
      <w:pPr>
        <w:pStyle w:val="H2frAnhang"/>
      </w:pPr>
      <w:bookmarkStart w:id="98" w:name="_Toc529454775"/>
      <w:r w:rsidRPr="006558CB">
        <w:t>Gesprächsprotokoll vom xx. Monat yyyy</w:t>
      </w:r>
      <w:bookmarkEnd w:id="98"/>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9" w:name="_Toc529454776"/>
      <w:r w:rsidRPr="006558CB">
        <w:lastRenderedPageBreak/>
        <w:t xml:space="preserve">Erster </w:t>
      </w:r>
      <w:r w:rsidRPr="00037F99">
        <w:t>Expertenbesuch</w:t>
      </w:r>
      <w:bookmarkEnd w:id="99"/>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0" w:name="_Toc529454777"/>
      <w:r w:rsidRPr="006558CB">
        <w:t>Zweiter Expertenbesuch</w:t>
      </w:r>
      <w:bookmarkEnd w:id="100"/>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1" w:name="_Toc529454778"/>
      <w:r w:rsidRPr="006558CB">
        <w:lastRenderedPageBreak/>
        <w:t>Code</w:t>
      </w:r>
      <w:bookmarkEnd w:id="101"/>
    </w:p>
    <w:p w14:paraId="07BECD40" w14:textId="77777777" w:rsidR="004D126B" w:rsidRPr="006558CB" w:rsidRDefault="004D126B" w:rsidP="004D126B">
      <w:pPr>
        <w:pStyle w:val="H2frAnhang"/>
      </w:pPr>
      <w:bookmarkStart w:id="102" w:name="_Toc529454779"/>
      <w:r w:rsidRPr="006558CB">
        <w:t>Filename.endung</w:t>
      </w:r>
      <w:bookmarkEnd w:id="102"/>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3" w:name="_Toc529454780"/>
      <w:r w:rsidRPr="006558CB">
        <w:t>Filename.endung</w:t>
      </w:r>
      <w:bookmarkEnd w:id="103"/>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4" w:name="_Toc529454781"/>
      <w:r w:rsidRPr="006558CB">
        <w:lastRenderedPageBreak/>
        <w:t>Zusätzliche Manuals, Skripts und weiteres</w:t>
      </w:r>
      <w:bookmarkEnd w:id="104"/>
    </w:p>
    <w:p w14:paraId="70BC0C08" w14:textId="77777777" w:rsidR="004D126B" w:rsidRPr="006558CB" w:rsidRDefault="004D126B" w:rsidP="004D126B">
      <w:pPr>
        <w:pStyle w:val="H2frAnhang"/>
      </w:pPr>
      <w:bookmarkStart w:id="105" w:name="_Toc529454782"/>
      <w:r w:rsidRPr="006558CB">
        <w:t>Handbuch A</w:t>
      </w:r>
      <w:bookmarkEnd w:id="105"/>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6" w:name="_Toc529454783"/>
      <w:r w:rsidRPr="006558CB">
        <w:t>Skript B</w:t>
      </w:r>
      <w:bookmarkEnd w:id="106"/>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7442E" w14:textId="77777777" w:rsidR="00AB7626" w:rsidRDefault="00AB7626" w:rsidP="00F91D37">
      <w:pPr>
        <w:spacing w:line="240" w:lineRule="auto"/>
      </w:pPr>
      <w:r>
        <w:separator/>
      </w:r>
    </w:p>
  </w:endnote>
  <w:endnote w:type="continuationSeparator" w:id="0">
    <w:p w14:paraId="637B348B" w14:textId="77777777" w:rsidR="00AB7626" w:rsidRDefault="00AB762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1AD5AFD8-B930-44AA-91E3-E711EAD8D76A}"/>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C9090115-E165-48D1-8EF0-0C791884D8C9}"/>
    <w:embedBold r:id="rId3" w:fontKey="{00E268FD-D0EB-4CCB-881B-F2D220757781}"/>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A8BBFFD1-8E48-43FF-B43E-BA2F077F09C1}"/>
    <w:embedItalic r:id="rId5" w:fontKey="{207DD910-34CA-44DA-9E31-CE03C9CA3752}"/>
  </w:font>
  <w:font w:name="Consolas">
    <w:panose1 w:val="020B0609020204030204"/>
    <w:charset w:val="00"/>
    <w:family w:val="modern"/>
    <w:pitch w:val="fixed"/>
    <w:sig w:usb0="E00006FF" w:usb1="0000FCFF" w:usb2="00000001" w:usb3="00000000" w:csb0="0000019F" w:csb1="00000000"/>
    <w:embedRegular r:id="rId6" w:fontKey="{84C30804-7A6F-478C-8949-D8732E18A435}"/>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99FDB" w14:textId="77777777" w:rsidR="00AB7626" w:rsidRDefault="00AB7626" w:rsidP="00F91D37">
      <w:pPr>
        <w:spacing w:line="240" w:lineRule="auto"/>
      </w:pPr>
      <w:r>
        <w:separator/>
      </w:r>
    </w:p>
  </w:footnote>
  <w:footnote w:type="continuationSeparator" w:id="0">
    <w:p w14:paraId="2D0B9A8F" w14:textId="77777777" w:rsidR="00AB7626" w:rsidRDefault="00AB7626"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D429C"/>
    <w:rsid w:val="001F0AA1"/>
    <w:rsid w:val="001F2FDB"/>
    <w:rsid w:val="001F4A7E"/>
    <w:rsid w:val="001F4B8C"/>
    <w:rsid w:val="00200E62"/>
    <w:rsid w:val="00210E3E"/>
    <w:rsid w:val="00224DBE"/>
    <w:rsid w:val="002266DB"/>
    <w:rsid w:val="0022685B"/>
    <w:rsid w:val="0023205B"/>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2AE7"/>
    <w:rsid w:val="00345046"/>
    <w:rsid w:val="003509CE"/>
    <w:rsid w:val="003514EE"/>
    <w:rsid w:val="0035276D"/>
    <w:rsid w:val="0035607B"/>
    <w:rsid w:val="00363671"/>
    <w:rsid w:val="00364EE3"/>
    <w:rsid w:val="003716B8"/>
    <w:rsid w:val="00371F0C"/>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3BC8"/>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E09B2"/>
    <w:rsid w:val="005F671D"/>
    <w:rsid w:val="006044D5"/>
    <w:rsid w:val="00605E9A"/>
    <w:rsid w:val="00622895"/>
    <w:rsid w:val="00622FDC"/>
    <w:rsid w:val="00625020"/>
    <w:rsid w:val="00633555"/>
    <w:rsid w:val="00642F26"/>
    <w:rsid w:val="00645F84"/>
    <w:rsid w:val="00646872"/>
    <w:rsid w:val="0065274C"/>
    <w:rsid w:val="006558CB"/>
    <w:rsid w:val="006578E8"/>
    <w:rsid w:val="00660F39"/>
    <w:rsid w:val="0066114E"/>
    <w:rsid w:val="00667A4C"/>
    <w:rsid w:val="006705BB"/>
    <w:rsid w:val="00674829"/>
    <w:rsid w:val="00681EE7"/>
    <w:rsid w:val="00686D14"/>
    <w:rsid w:val="00687ED7"/>
    <w:rsid w:val="006915EA"/>
    <w:rsid w:val="006A3F5B"/>
    <w:rsid w:val="006A44AA"/>
    <w:rsid w:val="006A64E9"/>
    <w:rsid w:val="006A769A"/>
    <w:rsid w:val="006B1195"/>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666"/>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0FA9"/>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4163C"/>
    <w:rsid w:val="00B41EE7"/>
    <w:rsid w:val="00B41FD3"/>
    <w:rsid w:val="00B426D3"/>
    <w:rsid w:val="00B431DE"/>
    <w:rsid w:val="00B452B8"/>
    <w:rsid w:val="00B452C0"/>
    <w:rsid w:val="00B55D1C"/>
    <w:rsid w:val="00B61F54"/>
    <w:rsid w:val="00B67AA2"/>
    <w:rsid w:val="00B70D03"/>
    <w:rsid w:val="00B769D8"/>
    <w:rsid w:val="00B803E7"/>
    <w:rsid w:val="00B823D3"/>
    <w:rsid w:val="00B82E14"/>
    <w:rsid w:val="00BA03CA"/>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35C"/>
    <w:rsid w:val="00CC75BA"/>
    <w:rsid w:val="00CD32DE"/>
    <w:rsid w:val="00CD4131"/>
    <w:rsid w:val="00CD7EAA"/>
    <w:rsid w:val="00CE66F1"/>
    <w:rsid w:val="00CF08BB"/>
    <w:rsid w:val="00CF0C2F"/>
    <w:rsid w:val="00CF1E53"/>
    <w:rsid w:val="00D00ABC"/>
    <w:rsid w:val="00D05A5A"/>
    <w:rsid w:val="00D076CE"/>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edienheft.ch/kritik/bibliothek/k16_BeckDani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E964E3-E5BE-48DF-8539-12457390F248}">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7115</Words>
  <Characters>44830</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21</cp:revision>
  <cp:lastPrinted>2020-10-16T06:25:00Z</cp:lastPrinted>
  <dcterms:created xsi:type="dcterms:W3CDTF">2023-03-13T07:08:00Z</dcterms:created>
  <dcterms:modified xsi:type="dcterms:W3CDTF">2023-03-17T15:38:00Z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