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36F" w:rsidRDefault="0091624C" w:rsidP="0091624C">
      <w:pPr>
        <w:tabs>
          <w:tab w:val="right" w:pos="8306"/>
        </w:tabs>
        <w:rPr>
          <w:sz w:val="20"/>
          <w:szCs w:val="20"/>
        </w:rPr>
      </w:pPr>
      <w:r w:rsidRPr="0091624C">
        <w:rPr>
          <w:sz w:val="20"/>
          <w:szCs w:val="20"/>
        </w:rPr>
        <w:t xml:space="preserve">Target: Cylinder object approximately 2.6 m long with radius =  0.53 meter </w:t>
      </w:r>
      <w:r w:rsidR="00E1636F">
        <w:rPr>
          <w:noProof/>
          <w:sz w:val="20"/>
          <w:szCs w:val="20"/>
        </w:rPr>
        <w:drawing>
          <wp:inline distT="0" distB="0" distL="0" distR="0">
            <wp:extent cx="5207472" cy="4295141"/>
            <wp:effectExtent l="0" t="0" r="0" b="0"/>
            <wp:docPr id="8"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srcRect t="3792"/>
                    <a:stretch>
                      <a:fillRect/>
                    </a:stretch>
                  </pic:blipFill>
                  <pic:spPr bwMode="auto">
                    <a:xfrm>
                      <a:off x="0" y="0"/>
                      <a:ext cx="5207472" cy="4295141"/>
                    </a:xfrm>
                    <a:prstGeom prst="rect">
                      <a:avLst/>
                    </a:prstGeom>
                    <a:noFill/>
                    <a:ln w="9525">
                      <a:noFill/>
                      <a:miter lim="800000"/>
                      <a:headEnd/>
                      <a:tailEnd/>
                    </a:ln>
                  </pic:spPr>
                </pic:pic>
              </a:graphicData>
            </a:graphic>
          </wp:inline>
        </w:drawing>
      </w:r>
      <w:r w:rsidR="00E1636F">
        <w:rPr>
          <w:noProof/>
          <w:sz w:val="20"/>
          <w:szCs w:val="20"/>
        </w:rPr>
        <w:drawing>
          <wp:inline distT="0" distB="0" distL="0" distR="0">
            <wp:extent cx="5207472" cy="4320231"/>
            <wp:effectExtent l="0" t="0" r="0" b="0"/>
            <wp:docPr id="9"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t="3230"/>
                    <a:stretch>
                      <a:fillRect/>
                    </a:stretch>
                  </pic:blipFill>
                  <pic:spPr bwMode="auto">
                    <a:xfrm>
                      <a:off x="0" y="0"/>
                      <a:ext cx="5207472" cy="4320231"/>
                    </a:xfrm>
                    <a:prstGeom prst="rect">
                      <a:avLst/>
                    </a:prstGeom>
                    <a:noFill/>
                    <a:ln w="9525">
                      <a:noFill/>
                      <a:miter lim="800000"/>
                      <a:headEnd/>
                      <a:tailEnd/>
                    </a:ln>
                  </pic:spPr>
                </pic:pic>
              </a:graphicData>
            </a:graphic>
          </wp:inline>
        </w:drawing>
      </w:r>
    </w:p>
    <w:p w:rsidR="00FA39C2" w:rsidRPr="0091624C" w:rsidRDefault="00FA39C2" w:rsidP="0091624C">
      <w:pPr>
        <w:tabs>
          <w:tab w:val="right" w:pos="8306"/>
        </w:tabs>
        <w:rPr>
          <w:sz w:val="20"/>
          <w:szCs w:val="20"/>
        </w:rPr>
      </w:pPr>
    </w:p>
    <w:p w:rsidR="00A21CA5" w:rsidRDefault="00A21CA5" w:rsidP="00402C7B"/>
    <w:p w:rsidR="00402C7B" w:rsidRDefault="00CF5773" w:rsidP="00402C7B">
      <w:r>
        <w:t>Standard template with parameter typically used in our template library: L</w:t>
      </w:r>
      <w:r w:rsidR="0091624C">
        <w:t xml:space="preserve">ength = 2m, </w:t>
      </w:r>
      <w:r>
        <w:t>B</w:t>
      </w:r>
      <w:r w:rsidR="0091624C">
        <w:t xml:space="preserve">urial depth = 0.1 m, </w:t>
      </w:r>
      <w:r>
        <w:t>A</w:t>
      </w:r>
      <w:r w:rsidR="0091624C">
        <w:t>spect angle = 100</w:t>
      </w:r>
      <w:r>
        <w:t xml:space="preserve"> deg</w:t>
      </w:r>
      <w:r w:rsidR="0091624C">
        <w:t xml:space="preserve"> (</w:t>
      </w:r>
      <w:r>
        <w:t>The a</w:t>
      </w:r>
      <w:r w:rsidR="0091624C">
        <w:t xml:space="preserve">spect angle is measured </w:t>
      </w:r>
      <w:r>
        <w:t xml:space="preserve">clockwise (when viewed from the surface) </w:t>
      </w:r>
      <w:r w:rsidR="0091624C">
        <w:t xml:space="preserve">from the x-axis </w:t>
      </w:r>
      <w:r>
        <w:t xml:space="preserve">in </w:t>
      </w:r>
      <w:r w:rsidR="0091624C">
        <w:t xml:space="preserve">a </w:t>
      </w:r>
      <w:r>
        <w:t xml:space="preserve">“HUGIN” </w:t>
      </w:r>
      <w:r w:rsidR="0091624C">
        <w:t>coordinate system with x = along-track (pointing forward), y = range (point to starboard), z = altitude/depth (pointing down)  measure Template 2m length, burial depth = 0</w:t>
      </w:r>
      <w:r>
        <w:t>).</w:t>
      </w:r>
    </w:p>
    <w:p w:rsidR="00B94EC7" w:rsidRDefault="00B94EC7" w:rsidP="00402C7B">
      <w:r>
        <w:rPr>
          <w:noProof/>
        </w:rPr>
        <w:drawing>
          <wp:inline distT="0" distB="0" distL="0" distR="0">
            <wp:extent cx="5274310" cy="4520837"/>
            <wp:effectExtent l="0" t="0" r="0" b="0"/>
            <wp:docPr id="2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srcRect/>
                    <a:stretch>
                      <a:fillRect/>
                    </a:stretch>
                  </pic:blipFill>
                  <pic:spPr bwMode="auto">
                    <a:xfrm>
                      <a:off x="0" y="0"/>
                      <a:ext cx="5274310" cy="4520837"/>
                    </a:xfrm>
                    <a:prstGeom prst="rect">
                      <a:avLst/>
                    </a:prstGeom>
                    <a:noFill/>
                    <a:ln w="9525">
                      <a:noFill/>
                      <a:miter lim="800000"/>
                      <a:headEnd/>
                      <a:tailEnd/>
                    </a:ln>
                  </pic:spPr>
                </pic:pic>
              </a:graphicData>
            </a:graphic>
          </wp:inline>
        </w:drawing>
      </w:r>
    </w:p>
    <w:p w:rsidR="00E1636F" w:rsidRDefault="001D338C" w:rsidP="00402C7B">
      <w:r>
        <w:rPr>
          <w:noProof/>
        </w:rPr>
        <w:lastRenderedPageBreak/>
        <w:drawing>
          <wp:inline distT="0" distB="0" distL="0" distR="0">
            <wp:extent cx="5274310" cy="4520837"/>
            <wp:effectExtent l="0" t="0" r="0" b="0"/>
            <wp:docPr id="24"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5274310" cy="4520837"/>
                    </a:xfrm>
                    <a:prstGeom prst="rect">
                      <a:avLst/>
                    </a:prstGeom>
                    <a:noFill/>
                    <a:ln w="9525">
                      <a:noFill/>
                      <a:miter lim="800000"/>
                      <a:headEnd/>
                      <a:tailEnd/>
                    </a:ln>
                  </pic:spPr>
                </pic:pic>
              </a:graphicData>
            </a:graphic>
          </wp:inline>
        </w:drawing>
      </w:r>
    </w:p>
    <w:p w:rsidR="00CF5773" w:rsidRDefault="00CF5773" w:rsidP="00402C7B"/>
    <w:p w:rsidR="00CF5773" w:rsidRDefault="00CF5773" w:rsidP="00402C7B"/>
    <w:p w:rsidR="00CF5773" w:rsidRDefault="00CF5773" w:rsidP="00402C7B"/>
    <w:p w:rsidR="00B94EC7" w:rsidRDefault="00B94EC7">
      <w:r>
        <w:br w:type="page"/>
      </w:r>
    </w:p>
    <w:p w:rsidR="001D338C" w:rsidRDefault="00EF4E79" w:rsidP="00402C7B">
      <w:r>
        <w:lastRenderedPageBreak/>
        <w:t>Overlay of highlight and shadow segments in the image and template for standard template</w:t>
      </w:r>
    </w:p>
    <w:p w:rsidR="00CF5773" w:rsidRDefault="001D338C" w:rsidP="00402C7B">
      <w:r>
        <w:rPr>
          <w:noProof/>
        </w:rPr>
        <w:drawing>
          <wp:inline distT="0" distB="0" distL="0" distR="0">
            <wp:extent cx="4762500" cy="4368800"/>
            <wp:effectExtent l="0" t="0" r="0" b="0"/>
            <wp:docPr id="22"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t="3371" r="9707"/>
                    <a:stretch>
                      <a:fillRect/>
                    </a:stretch>
                  </pic:blipFill>
                  <pic:spPr bwMode="auto">
                    <a:xfrm>
                      <a:off x="0" y="0"/>
                      <a:ext cx="4762500" cy="4368800"/>
                    </a:xfrm>
                    <a:prstGeom prst="rect">
                      <a:avLst/>
                    </a:prstGeom>
                    <a:noFill/>
                    <a:ln w="9525">
                      <a:noFill/>
                      <a:miter lim="800000"/>
                      <a:headEnd/>
                      <a:tailEnd/>
                    </a:ln>
                  </pic:spPr>
                </pic:pic>
              </a:graphicData>
            </a:graphic>
          </wp:inline>
        </w:drawing>
      </w:r>
    </w:p>
    <w:p w:rsidR="00EF4E79" w:rsidRDefault="00EF4E79" w:rsidP="00402C7B"/>
    <w:p w:rsidR="000B4C81" w:rsidRDefault="000B4C81">
      <w:r>
        <w:t>Correlation scores:</w:t>
      </w:r>
    </w:p>
    <w:p w:rsidR="00EF4E79" w:rsidRDefault="000B4C81">
      <w:r>
        <w:t xml:space="preserve"> </w:t>
      </w:r>
      <w:proofErr w:type="spellStart"/>
      <w:r w:rsidRPr="000B4C81">
        <w:t>cor</w:t>
      </w:r>
      <w:proofErr w:type="spellEnd"/>
      <w:r w:rsidRPr="000B4C81">
        <w:t xml:space="preserve"> = 0.461044, </w:t>
      </w:r>
      <w:proofErr w:type="spellStart"/>
      <w:r w:rsidRPr="000B4C81">
        <w:t>ecor</w:t>
      </w:r>
      <w:proofErr w:type="spellEnd"/>
      <w:r w:rsidRPr="000B4C81">
        <w:t xml:space="preserve"> = 0.697791, </w:t>
      </w:r>
      <w:proofErr w:type="spellStart"/>
      <w:r w:rsidRPr="000B4C81">
        <w:t>scor</w:t>
      </w:r>
      <w:proofErr w:type="spellEnd"/>
      <w:r w:rsidRPr="000B4C81">
        <w:t xml:space="preserve"> = 0.528064, </w:t>
      </w:r>
      <w:proofErr w:type="spellStart"/>
      <w:r w:rsidRPr="004110E9">
        <w:rPr>
          <w:b/>
        </w:rPr>
        <w:t>essum</w:t>
      </w:r>
      <w:proofErr w:type="spellEnd"/>
      <w:r w:rsidRPr="004110E9">
        <w:rPr>
          <w:b/>
        </w:rPr>
        <w:t xml:space="preserve"> = 0.612927</w:t>
      </w:r>
    </w:p>
    <w:p w:rsidR="000B4C81" w:rsidRDefault="000B4C81"/>
    <w:p w:rsidR="000B4C81" w:rsidRDefault="000B4C81">
      <w:r>
        <w:t xml:space="preserve">See below for explanation of color encoding and correlation scores </w:t>
      </w:r>
    </w:p>
    <w:p w:rsidR="000B4C81" w:rsidRDefault="000B4C81">
      <w:r>
        <w:br w:type="page"/>
      </w:r>
    </w:p>
    <w:p w:rsidR="00CF5773" w:rsidRPr="00402C7B" w:rsidRDefault="00CF5773" w:rsidP="00402C7B">
      <w:r>
        <w:lastRenderedPageBreak/>
        <w:t>“Adaptive” template fitted to the object in the image: Length = 2.6, Burial Depth = 0.263, aspect angle = 105</w:t>
      </w:r>
    </w:p>
    <w:p w:rsidR="00402C7B" w:rsidRDefault="00EA2ED0" w:rsidP="00402C7B">
      <w:r>
        <w:rPr>
          <w:noProof/>
        </w:rPr>
        <w:drawing>
          <wp:inline distT="0" distB="0" distL="0" distR="0">
            <wp:extent cx="5276850" cy="4368800"/>
            <wp:effectExtent l="0" t="0" r="0" b="0"/>
            <wp:docPr id="19"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t="3371"/>
                    <a:stretch>
                      <a:fillRect/>
                    </a:stretch>
                  </pic:blipFill>
                  <pic:spPr bwMode="auto">
                    <a:xfrm>
                      <a:off x="0" y="0"/>
                      <a:ext cx="5276850" cy="4368800"/>
                    </a:xfrm>
                    <a:prstGeom prst="rect">
                      <a:avLst/>
                    </a:prstGeom>
                    <a:noFill/>
                    <a:ln w="9525">
                      <a:noFill/>
                      <a:miter lim="800000"/>
                      <a:headEnd/>
                      <a:tailEnd/>
                    </a:ln>
                  </pic:spPr>
                </pic:pic>
              </a:graphicData>
            </a:graphic>
          </wp:inline>
        </w:drawing>
      </w:r>
    </w:p>
    <w:p w:rsidR="00EA2ED0" w:rsidRPr="00402C7B" w:rsidRDefault="00EA2ED0" w:rsidP="00402C7B">
      <w:r>
        <w:rPr>
          <w:noProof/>
        </w:rPr>
        <w:lastRenderedPageBreak/>
        <w:drawing>
          <wp:inline distT="0" distB="0" distL="0" distR="0">
            <wp:extent cx="5276850" cy="4375150"/>
            <wp:effectExtent l="0" t="0" r="0" b="0"/>
            <wp:docPr id="20"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t="3230"/>
                    <a:stretch>
                      <a:fillRect/>
                    </a:stretch>
                  </pic:blipFill>
                  <pic:spPr bwMode="auto">
                    <a:xfrm>
                      <a:off x="0" y="0"/>
                      <a:ext cx="5276850" cy="4375150"/>
                    </a:xfrm>
                    <a:prstGeom prst="rect">
                      <a:avLst/>
                    </a:prstGeom>
                    <a:noFill/>
                    <a:ln w="9525">
                      <a:noFill/>
                      <a:miter lim="800000"/>
                      <a:headEnd/>
                      <a:tailEnd/>
                    </a:ln>
                  </pic:spPr>
                </pic:pic>
              </a:graphicData>
            </a:graphic>
          </wp:inline>
        </w:drawing>
      </w:r>
    </w:p>
    <w:p w:rsidR="00402C7B" w:rsidRPr="00402C7B" w:rsidRDefault="00402C7B" w:rsidP="00402C7B"/>
    <w:p w:rsidR="00EA2ED0" w:rsidRDefault="00EA2ED0">
      <w:r>
        <w:br w:type="page"/>
      </w:r>
    </w:p>
    <w:p w:rsidR="00402C7B" w:rsidRDefault="00402C7B" w:rsidP="00402C7B"/>
    <w:p w:rsidR="00173C0E" w:rsidRDefault="00402C7B" w:rsidP="00402C7B">
      <w:pPr>
        <w:tabs>
          <w:tab w:val="left" w:pos="1150"/>
        </w:tabs>
      </w:pPr>
      <w:r>
        <w:tab/>
      </w:r>
    </w:p>
    <w:p w:rsidR="00EA2ED0" w:rsidRDefault="00CB47F4" w:rsidP="00402C7B">
      <w:pPr>
        <w:tabs>
          <w:tab w:val="left" w:pos="1150"/>
        </w:tabs>
      </w:pPr>
      <w:r>
        <w:t>Overlay of highlight and shadow segments in the image and template</w:t>
      </w:r>
      <w:r w:rsidR="00EF4E79">
        <w:t xml:space="preserve"> for “adaptive template”</w:t>
      </w:r>
    </w:p>
    <w:p w:rsidR="001D7E1E" w:rsidRDefault="001D7E1E" w:rsidP="00402C7B">
      <w:pPr>
        <w:tabs>
          <w:tab w:val="left" w:pos="1150"/>
        </w:tabs>
      </w:pPr>
      <w:r>
        <w:rPr>
          <w:noProof/>
        </w:rPr>
        <w:drawing>
          <wp:inline distT="0" distB="0" distL="0" distR="0">
            <wp:extent cx="5274310" cy="4520837"/>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4520837"/>
                    </a:xfrm>
                    <a:prstGeom prst="rect">
                      <a:avLst/>
                    </a:prstGeom>
                    <a:noFill/>
                    <a:ln w="9525">
                      <a:noFill/>
                      <a:miter lim="800000"/>
                      <a:headEnd/>
                      <a:tailEnd/>
                    </a:ln>
                  </pic:spPr>
                </pic:pic>
              </a:graphicData>
            </a:graphic>
          </wp:inline>
        </w:drawing>
      </w:r>
    </w:p>
    <w:p w:rsidR="00CB47F4" w:rsidRDefault="00CB47F4" w:rsidP="00402C7B">
      <w:pPr>
        <w:tabs>
          <w:tab w:val="left" w:pos="1150"/>
        </w:tabs>
      </w:pPr>
      <w:r>
        <w:t>Color encoding:</w:t>
      </w:r>
    </w:p>
    <w:p w:rsidR="00CB47F4" w:rsidRDefault="00CB47F4" w:rsidP="00402C7B">
      <w:pPr>
        <w:tabs>
          <w:tab w:val="left" w:pos="1150"/>
        </w:tabs>
      </w:pPr>
      <w:r>
        <w:t>Dark read = pixels in both template and image highlight segments</w:t>
      </w:r>
    </w:p>
    <w:p w:rsidR="00CB47F4" w:rsidRDefault="00CB47F4" w:rsidP="00402C7B">
      <w:pPr>
        <w:tabs>
          <w:tab w:val="left" w:pos="1150"/>
        </w:tabs>
      </w:pPr>
      <w:r>
        <w:t>Red = pixels only in the template highlight segment</w:t>
      </w:r>
    </w:p>
    <w:p w:rsidR="00CB47F4" w:rsidRDefault="00CB47F4" w:rsidP="00402C7B">
      <w:pPr>
        <w:tabs>
          <w:tab w:val="left" w:pos="1150"/>
        </w:tabs>
      </w:pPr>
      <w:r>
        <w:t>Orange = pixels only in the image highlight segment</w:t>
      </w:r>
    </w:p>
    <w:p w:rsidR="00CB47F4" w:rsidRDefault="00CB47F4" w:rsidP="00402C7B">
      <w:pPr>
        <w:tabs>
          <w:tab w:val="left" w:pos="1150"/>
        </w:tabs>
      </w:pPr>
      <w:r>
        <w:t>Green = Back ground pixels</w:t>
      </w:r>
    </w:p>
    <w:p w:rsidR="00CB47F4" w:rsidRDefault="00CB47F4" w:rsidP="00402C7B">
      <w:pPr>
        <w:tabs>
          <w:tab w:val="left" w:pos="1150"/>
        </w:tabs>
      </w:pPr>
      <w:r>
        <w:t>Light blue = pixels in the in image highlight, but in the template shadow</w:t>
      </w:r>
    </w:p>
    <w:p w:rsidR="00CB47F4" w:rsidRDefault="00CB47F4" w:rsidP="00402C7B">
      <w:pPr>
        <w:tabs>
          <w:tab w:val="left" w:pos="1150"/>
        </w:tabs>
      </w:pPr>
      <w:r>
        <w:t>Cyan = pixels only in the image shadow segment</w:t>
      </w:r>
    </w:p>
    <w:p w:rsidR="00CB47F4" w:rsidRDefault="00CB47F4" w:rsidP="00402C7B">
      <w:pPr>
        <w:tabs>
          <w:tab w:val="left" w:pos="1150"/>
        </w:tabs>
      </w:pPr>
      <w:r>
        <w:t>Blue = pixels only in the image template shadow segment</w:t>
      </w:r>
    </w:p>
    <w:p w:rsidR="00CB47F4" w:rsidRDefault="00CB47F4" w:rsidP="00402C7B">
      <w:pPr>
        <w:tabs>
          <w:tab w:val="left" w:pos="1150"/>
        </w:tabs>
      </w:pPr>
      <w:r>
        <w:t>Dark blue  = pixels in both the template and image shadow segments</w:t>
      </w:r>
    </w:p>
    <w:p w:rsidR="00CB47F4" w:rsidRDefault="00CB47F4" w:rsidP="00402C7B">
      <w:pPr>
        <w:tabs>
          <w:tab w:val="left" w:pos="1150"/>
        </w:tabs>
      </w:pPr>
    </w:p>
    <w:p w:rsidR="00CB47F4" w:rsidRDefault="00CB47F4" w:rsidP="00402C7B">
      <w:pPr>
        <w:tabs>
          <w:tab w:val="left" w:pos="1150"/>
        </w:tabs>
      </w:pPr>
    </w:p>
    <w:p w:rsidR="00CB47F4" w:rsidRDefault="00CB47F4" w:rsidP="00402C7B">
      <w:pPr>
        <w:tabs>
          <w:tab w:val="left" w:pos="1150"/>
        </w:tabs>
      </w:pPr>
      <w:r>
        <w:t>Correlation scores for “adaptive template”</w:t>
      </w:r>
    </w:p>
    <w:p w:rsidR="00CB47F4" w:rsidRDefault="00CB47F4" w:rsidP="00402C7B">
      <w:pPr>
        <w:tabs>
          <w:tab w:val="left" w:pos="1150"/>
        </w:tabs>
      </w:pPr>
      <w:proofErr w:type="spellStart"/>
      <w:r w:rsidRPr="00CB47F4">
        <w:t>cor</w:t>
      </w:r>
      <w:proofErr w:type="spellEnd"/>
      <w:r w:rsidRPr="00CB47F4">
        <w:t xml:space="preserve"> = 0.672603, </w:t>
      </w:r>
      <w:proofErr w:type="spellStart"/>
      <w:r w:rsidRPr="00CB47F4">
        <w:t>ecor</w:t>
      </w:r>
      <w:proofErr w:type="spellEnd"/>
      <w:r w:rsidRPr="00CB47F4">
        <w:t xml:space="preserve"> = 0.818400, </w:t>
      </w:r>
      <w:proofErr w:type="spellStart"/>
      <w:r w:rsidRPr="00CB47F4">
        <w:t>scor</w:t>
      </w:r>
      <w:proofErr w:type="spellEnd"/>
      <w:r w:rsidRPr="00CB47F4">
        <w:t xml:space="preserve"> = 0.806927, </w:t>
      </w:r>
      <w:proofErr w:type="spellStart"/>
      <w:r w:rsidRPr="00EF4E79">
        <w:rPr>
          <w:b/>
        </w:rPr>
        <w:t>essum</w:t>
      </w:r>
      <w:proofErr w:type="spellEnd"/>
      <w:r w:rsidRPr="00EF4E79">
        <w:rPr>
          <w:b/>
        </w:rPr>
        <w:t xml:space="preserve"> = 0.812663</w:t>
      </w:r>
    </w:p>
    <w:p w:rsidR="00CB47F4" w:rsidRDefault="00CB47F4" w:rsidP="00402C7B">
      <w:pPr>
        <w:tabs>
          <w:tab w:val="left" w:pos="1150"/>
        </w:tabs>
      </w:pPr>
    </w:p>
    <w:p w:rsidR="00CB47F4" w:rsidRDefault="00CB47F4" w:rsidP="00402C7B">
      <w:pPr>
        <w:tabs>
          <w:tab w:val="left" w:pos="1150"/>
        </w:tabs>
      </w:pPr>
      <w:proofErr w:type="spellStart"/>
      <w:r>
        <w:t>cor</w:t>
      </w:r>
      <w:proofErr w:type="spellEnd"/>
      <w:r>
        <w:t xml:space="preserve"> = correlation (between image and template) calculated over all pixels in the template</w:t>
      </w:r>
    </w:p>
    <w:p w:rsidR="00CB47F4" w:rsidRDefault="00CB47F4" w:rsidP="00402C7B">
      <w:pPr>
        <w:tabs>
          <w:tab w:val="left" w:pos="1150"/>
        </w:tabs>
      </w:pPr>
      <w:proofErr w:type="spellStart"/>
      <w:r>
        <w:t>ecor</w:t>
      </w:r>
      <w:proofErr w:type="spellEnd"/>
      <w:r>
        <w:t xml:space="preserve"> = correlation (between image and template) calculated over the union of the echo pixels in the image and template</w:t>
      </w:r>
    </w:p>
    <w:p w:rsidR="00CB47F4" w:rsidRDefault="00CB47F4" w:rsidP="00CB47F4">
      <w:pPr>
        <w:tabs>
          <w:tab w:val="left" w:pos="1150"/>
        </w:tabs>
      </w:pPr>
      <w:proofErr w:type="spellStart"/>
      <w:r>
        <w:t>scor</w:t>
      </w:r>
      <w:proofErr w:type="spellEnd"/>
      <w:r>
        <w:t xml:space="preserve"> = correlation (between image and template) calculated over the union of the echo pixels in the image and template</w:t>
      </w:r>
    </w:p>
    <w:p w:rsidR="000B4C81" w:rsidRDefault="00CB47F4" w:rsidP="00402C7B">
      <w:pPr>
        <w:tabs>
          <w:tab w:val="left" w:pos="1150"/>
        </w:tabs>
        <w:rPr>
          <w:b/>
        </w:rPr>
      </w:pPr>
      <w:proofErr w:type="spellStart"/>
      <w:r w:rsidRPr="00EF4E79">
        <w:rPr>
          <w:b/>
        </w:rPr>
        <w:lastRenderedPageBreak/>
        <w:t>essum</w:t>
      </w:r>
      <w:proofErr w:type="spellEnd"/>
      <w:r w:rsidRPr="00EF4E79">
        <w:rPr>
          <w:b/>
        </w:rPr>
        <w:t xml:space="preserve"> = 0.5 * (</w:t>
      </w:r>
      <w:proofErr w:type="spellStart"/>
      <w:r w:rsidRPr="00EF4E79">
        <w:rPr>
          <w:b/>
        </w:rPr>
        <w:t>ecor</w:t>
      </w:r>
      <w:proofErr w:type="spellEnd"/>
      <w:r w:rsidRPr="00EF4E79">
        <w:rPr>
          <w:b/>
        </w:rPr>
        <w:t xml:space="preserve"> + </w:t>
      </w:r>
      <w:proofErr w:type="spellStart"/>
      <w:r w:rsidRPr="00EF4E79">
        <w:rPr>
          <w:b/>
        </w:rPr>
        <w:t>scor</w:t>
      </w:r>
      <w:proofErr w:type="spellEnd"/>
      <w:r w:rsidRPr="00EF4E79">
        <w:rPr>
          <w:b/>
        </w:rPr>
        <w:t>) (i.e. the average of the echo and</w:t>
      </w:r>
      <w:r w:rsidR="00EF4E79" w:rsidRPr="00EF4E79">
        <w:rPr>
          <w:b/>
        </w:rPr>
        <w:t xml:space="preserve"> the shadows). This is the main score that we usually would use for classification. </w:t>
      </w:r>
    </w:p>
    <w:p w:rsidR="00EF4E79" w:rsidRDefault="00EF4E79" w:rsidP="00402C7B">
      <w:pPr>
        <w:tabs>
          <w:tab w:val="left" w:pos="1150"/>
        </w:tabs>
        <w:rPr>
          <w:b/>
        </w:rPr>
      </w:pPr>
      <w:r w:rsidRPr="00EF4E79">
        <w:rPr>
          <w:b/>
        </w:rPr>
        <w:t xml:space="preserve">It is probably best to report </w:t>
      </w:r>
      <w:r w:rsidR="000B4C81">
        <w:rPr>
          <w:b/>
        </w:rPr>
        <w:t xml:space="preserve">only </w:t>
      </w:r>
      <w:proofErr w:type="spellStart"/>
      <w:r w:rsidR="000B4C81">
        <w:rPr>
          <w:b/>
        </w:rPr>
        <w:t>essum</w:t>
      </w:r>
      <w:proofErr w:type="spellEnd"/>
      <w:r w:rsidR="000B4C81">
        <w:rPr>
          <w:b/>
        </w:rPr>
        <w:t xml:space="preserve"> in the paper!</w:t>
      </w:r>
    </w:p>
    <w:p w:rsidR="000B4C81" w:rsidRPr="000B4C81" w:rsidRDefault="000B4C81" w:rsidP="00402C7B">
      <w:pPr>
        <w:tabs>
          <w:tab w:val="left" w:pos="1150"/>
        </w:tabs>
      </w:pPr>
      <w:r>
        <w:t>References for correlation score:</w:t>
      </w:r>
      <w:r w:rsidR="00A92F1E">
        <w:fldChar w:fldCharType="begin"/>
      </w:r>
      <w:r w:rsidR="004110E9">
        <w:instrText xml:space="preserve"> ADDIN REFMGR.CITE &lt;Refman&gt;&lt;Cite&gt;&lt;Author&gt;Midelfart&lt;/Author&gt;&lt;Year&gt;2011&lt;/Year&gt;&lt;RecNum&gt;100&lt;/RecNum&gt;&lt;IDText&gt;Robust Template Matching for Object Classification&lt;/IDText&gt;&lt;MDL Ref_Type="Conference Proceeding"&gt;&lt;Ref_Type&gt;Conference Proceeding&lt;/Ref_Type&gt;&lt;Ref_ID&gt;100&lt;/Ref_ID&gt;&lt;Title_Primary&gt;Robust Template Matching for Object Classification&lt;/Title_Primary&gt;&lt;Authors_Primary&gt;Midelfart,Herman&lt;/Authors_Primary&gt;&lt;Authors_Primary&gt;Midtgaard,&amp;#xD8;ivind&lt;/Authors_Primary&gt;&lt;Date_Primary&gt;2011&lt;/Date_Primary&gt;&lt;Reprint&gt;Not in File&lt;/Reprint&gt;&lt;Start_Page&gt;101&lt;/Start_Page&gt;&lt;End_Page&gt;198&lt;/End_Page&gt;&lt;Periodical&gt;Proceedings of the 4th International conference on Underwater Acoustic Measurement&lt;/Periodical&gt;&lt;Title_Secondary&gt;Underwater Acoustic Measurements: Technologies and Results&lt;/Title_Secondary&gt;&lt;Authors_Secondary&gt;Papadakis,John S.&lt;/Authors_Secondary&gt;&lt;Authors_Secondary&gt;Bj&amp;#xF8;rn&amp;#xF8;,Leif&lt;/Authors_Secondary&gt;&lt;ZZ_JournalFull&gt;&lt;f name="System"&gt;Proceedings of the 4th International conference on Underwater Acoustic Measurement&lt;/f&gt;&lt;/ZZ_JournalFull&gt;&lt;ZZ_WorkformID&gt;12&lt;/ZZ_WorkformID&gt;&lt;/MDL&gt;&lt;/Cite&gt;&lt;/Refman&gt;</w:instrText>
      </w:r>
      <w:r w:rsidR="00A92F1E">
        <w:fldChar w:fldCharType="separate"/>
      </w:r>
      <w:r w:rsidR="004110E9">
        <w:rPr>
          <w:noProof/>
        </w:rPr>
        <w:t>[1]</w:t>
      </w:r>
      <w:r w:rsidR="00A92F1E">
        <w:fldChar w:fldCharType="end"/>
      </w:r>
      <w:r w:rsidR="004110E9">
        <w:t xml:space="preserve"> </w:t>
      </w:r>
    </w:p>
    <w:p w:rsidR="000B4C81" w:rsidRDefault="000B4C81" w:rsidP="00402C7B">
      <w:pPr>
        <w:tabs>
          <w:tab w:val="left" w:pos="1150"/>
        </w:tabs>
      </w:pPr>
    </w:p>
    <w:p w:rsidR="004110E9" w:rsidRDefault="004110E9" w:rsidP="00402C7B">
      <w:pPr>
        <w:tabs>
          <w:tab w:val="left" w:pos="1150"/>
        </w:tabs>
      </w:pPr>
      <w:r>
        <w:tab/>
      </w:r>
    </w:p>
    <w:p w:rsidR="004110E9" w:rsidRDefault="00A92F1E" w:rsidP="004110E9">
      <w:pPr>
        <w:tabs>
          <w:tab w:val="right" w:pos="360"/>
          <w:tab w:val="left" w:pos="540"/>
        </w:tabs>
        <w:ind w:left="540" w:hanging="540"/>
        <w:rPr>
          <w:noProof/>
        </w:rPr>
      </w:pPr>
      <w:r>
        <w:fldChar w:fldCharType="begin"/>
      </w:r>
      <w:r w:rsidR="004110E9">
        <w:instrText xml:space="preserve"> ADDIN REFMGR.REFLIST </w:instrText>
      </w:r>
      <w:r>
        <w:fldChar w:fldCharType="separate"/>
      </w:r>
      <w:r w:rsidR="004110E9">
        <w:rPr>
          <w:noProof/>
        </w:rPr>
        <w:tab/>
        <w:t xml:space="preserve">[1] </w:t>
      </w:r>
      <w:r w:rsidR="004110E9">
        <w:rPr>
          <w:noProof/>
        </w:rPr>
        <w:tab/>
        <w:t>H. Midelfart and Ø. Midtgaard, "Robust Template Matching for Object Classification," in  J. S. Papadakis and L. Bjørnø, Eds., Proceedings of the 4th International conference on Underwater Acoustic Measurement, 2011, pp. 101-198.</w:t>
      </w:r>
    </w:p>
    <w:p w:rsidR="004110E9" w:rsidRDefault="004110E9" w:rsidP="004110E9">
      <w:pPr>
        <w:tabs>
          <w:tab w:val="right" w:pos="360"/>
          <w:tab w:val="left" w:pos="540"/>
        </w:tabs>
        <w:ind w:left="540" w:hanging="540"/>
        <w:rPr>
          <w:noProof/>
        </w:rPr>
      </w:pPr>
    </w:p>
    <w:p w:rsidR="00CB47F4" w:rsidRPr="00EF4E79" w:rsidRDefault="00A92F1E" w:rsidP="00402C7B">
      <w:pPr>
        <w:tabs>
          <w:tab w:val="left" w:pos="1150"/>
        </w:tabs>
      </w:pPr>
      <w:r>
        <w:fldChar w:fldCharType="end"/>
      </w:r>
    </w:p>
    <w:sectPr w:rsidR="00CB47F4" w:rsidRPr="00EF4E79" w:rsidSect="00173C0E">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stylePaneFormatFilter w:val="3F01"/>
  <w:defaultTabStop w:val="720"/>
  <w:characterSpacingControl w:val="doNotCompress"/>
  <w:compat/>
  <w:docVars>
    <w:docVar w:name="REFMGR.InstantFormat" w:val="&lt;ENInstantFormat&gt;&lt;Enabled&gt;1&lt;/Enabled&gt;&lt;ScanUnformatted&gt;1&lt;/ScanUnformatted&gt;&lt;ScanChanges&gt;1&lt;/ScanChanges&gt;&lt;/ENInstantFormat&gt;"/>
    <w:docVar w:name="REFMGR.Libraries" w:val="&lt;ENLibraries&gt;&lt;Libraries&gt;&lt;item&gt;TR&lt;/item&gt;&lt;/Libraries&gt;&lt;/ENLibraries&gt;"/>
  </w:docVars>
  <w:rsids>
    <w:rsidRoot w:val="00EF74AB"/>
    <w:rsid w:val="000B4C81"/>
    <w:rsid w:val="00173C0E"/>
    <w:rsid w:val="001D338C"/>
    <w:rsid w:val="001D7E1E"/>
    <w:rsid w:val="00237E1A"/>
    <w:rsid w:val="00395C5B"/>
    <w:rsid w:val="00402C7B"/>
    <w:rsid w:val="004110E9"/>
    <w:rsid w:val="004324E6"/>
    <w:rsid w:val="005B0D69"/>
    <w:rsid w:val="006C1AC3"/>
    <w:rsid w:val="00810C0A"/>
    <w:rsid w:val="0091624C"/>
    <w:rsid w:val="00A21CA5"/>
    <w:rsid w:val="00A92F1E"/>
    <w:rsid w:val="00AC7ED8"/>
    <w:rsid w:val="00B167ED"/>
    <w:rsid w:val="00B64EFB"/>
    <w:rsid w:val="00B94EC7"/>
    <w:rsid w:val="00C0007C"/>
    <w:rsid w:val="00CB47F4"/>
    <w:rsid w:val="00CF5773"/>
    <w:rsid w:val="00DA5C07"/>
    <w:rsid w:val="00E1636F"/>
    <w:rsid w:val="00E209A9"/>
    <w:rsid w:val="00EA2ED0"/>
    <w:rsid w:val="00EF4E79"/>
    <w:rsid w:val="00EF74AB"/>
    <w:rsid w:val="00F6613A"/>
    <w:rsid w:val="00F70045"/>
    <w:rsid w:val="00FA39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3C0E"/>
    <w:rPr>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rsid w:val="00E209A9"/>
    <w:rPr>
      <w:rFonts w:ascii="Tahoma" w:hAnsi="Tahoma" w:cs="Tahoma"/>
      <w:sz w:val="16"/>
      <w:szCs w:val="16"/>
    </w:rPr>
  </w:style>
  <w:style w:type="character" w:customStyle="1" w:styleId="BobletekstTegn">
    <w:name w:val="Bobletekst Tegn"/>
    <w:basedOn w:val="Standardskriftforavsnitt"/>
    <w:link w:val="Bobletekst"/>
    <w:rsid w:val="00E209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8</Pages>
  <Words>512</Words>
  <Characters>2923</Characters>
  <Application>Microsoft Office Word</Application>
  <DocSecurity>0</DocSecurity>
  <Lines>24</Lines>
  <Paragraphs>6</Paragraphs>
  <ScaleCrop>false</ScaleCrop>
  <HeadingPairs>
    <vt:vector size="2" baseType="variant">
      <vt:variant>
        <vt:lpstr>Tittel</vt:lpstr>
      </vt:variant>
      <vt:variant>
        <vt:i4>1</vt:i4>
      </vt:variant>
    </vt:vector>
  </HeadingPairs>
  <TitlesOfParts>
    <vt:vector size="1" baseType="lpstr">
      <vt:lpstr/>
    </vt:vector>
  </TitlesOfParts>
  <Company>FFI</Company>
  <LinksUpToDate>false</LinksUpToDate>
  <CharactersWithSpaces>3429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hmi</dc:creator>
  <cp:keywords/>
  <dc:description/>
  <cp:lastModifiedBy>hmi</cp:lastModifiedBy>
  <cp:revision>6</cp:revision>
  <dcterms:created xsi:type="dcterms:W3CDTF">2014-04-25T06:52:00Z</dcterms:created>
  <dcterms:modified xsi:type="dcterms:W3CDTF">2014-04-25T11:29:00Z</dcterms:modified>
</cp:coreProperties>
</file>