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DAC" w:rsidRDefault="00D45A52">
      <w:pPr>
        <w:pStyle w:val="PaperTitle"/>
      </w:pPr>
      <w:r>
        <w:t>A GPU Sonar simulator for automatic target recognition</w:t>
      </w:r>
    </w:p>
    <w:p w:rsidR="00B31DAC" w:rsidRDefault="00D45A52">
      <w:pPr>
        <w:pStyle w:val="Author"/>
        <w:spacing w:before="480"/>
        <w:rPr>
          <w:szCs w:val="24"/>
          <w:vertAlign w:val="superscript"/>
          <w:lang w:val="nb-NO"/>
        </w:rPr>
      </w:pPr>
      <w:r>
        <w:rPr>
          <w:lang w:val="nb-NO"/>
        </w:rPr>
        <w:t>Jo Inge Buskenes</w:t>
      </w:r>
      <w:r>
        <w:rPr>
          <w:szCs w:val="24"/>
          <w:vertAlign w:val="superscript"/>
          <w:lang w:val="nb-NO"/>
        </w:rPr>
        <w:t>a</w:t>
      </w:r>
      <w:r>
        <w:rPr>
          <w:lang w:val="nb-NO"/>
        </w:rPr>
        <w:t>,  Herman Midelfart</w:t>
      </w:r>
      <w:r>
        <w:rPr>
          <w:szCs w:val="24"/>
          <w:vertAlign w:val="superscript"/>
          <w:lang w:val="nb-NO"/>
        </w:rPr>
        <w:t>b</w:t>
      </w:r>
      <w:r>
        <w:rPr>
          <w:lang w:val="nb-NO"/>
        </w:rPr>
        <w:t>,  Øivind Midtgård</w:t>
      </w:r>
      <w:r>
        <w:rPr>
          <w:szCs w:val="24"/>
          <w:vertAlign w:val="superscript"/>
          <w:lang w:val="nb-NO"/>
        </w:rPr>
        <w:t>b</w:t>
      </w:r>
    </w:p>
    <w:p w:rsidR="00B31DAC" w:rsidRDefault="00D45A52">
      <w:pPr>
        <w:pStyle w:val="Author"/>
        <w:spacing w:before="480"/>
      </w:pPr>
      <w:proofErr w:type="spellStart"/>
      <w:proofErr w:type="gramStart"/>
      <w:r>
        <w:rPr>
          <w:szCs w:val="24"/>
          <w:vertAlign w:val="superscript"/>
        </w:rPr>
        <w:t>a</w:t>
      </w:r>
      <w:r>
        <w:t>Dept</w:t>
      </w:r>
      <w:proofErr w:type="spellEnd"/>
      <w:proofErr w:type="gramEnd"/>
      <w:r>
        <w:t xml:space="preserve">. </w:t>
      </w:r>
      <w:proofErr w:type="gramStart"/>
      <w:r>
        <w:t>of</w:t>
      </w:r>
      <w:proofErr w:type="gramEnd"/>
      <w:r>
        <w:t xml:space="preserve"> Informatics, University of Oslo, P. Box. 1080 </w:t>
      </w:r>
      <w:proofErr w:type="spellStart"/>
      <w:r>
        <w:t>Blindern</w:t>
      </w:r>
      <w:proofErr w:type="spellEnd"/>
      <w:r>
        <w:t>, N-0316-OSLO</w:t>
      </w:r>
      <w:r>
        <w:br/>
      </w:r>
      <w:proofErr w:type="spellStart"/>
      <w:r>
        <w:rPr>
          <w:szCs w:val="24"/>
          <w:vertAlign w:val="superscript"/>
        </w:rPr>
        <w:t>b</w:t>
      </w:r>
      <w:r>
        <w:rPr>
          <w:color w:val="FF0000"/>
        </w:rPr>
        <w:t>MÅ</w:t>
      </w:r>
      <w:proofErr w:type="spellEnd"/>
      <w:r>
        <w:rPr>
          <w:color w:val="FF0000"/>
        </w:rPr>
        <w:t xml:space="preserve"> FYLLES UT</w:t>
      </w:r>
      <w:r>
        <w:t xml:space="preserve"> ….</w:t>
      </w:r>
    </w:p>
    <w:p w:rsidR="00B31DAC" w:rsidRDefault="00D45A52">
      <w:pPr>
        <w:pStyle w:val="Author"/>
        <w:spacing w:before="480"/>
        <w:jc w:val="left"/>
        <w:rPr>
          <w:rStyle w:val="InternetLink"/>
        </w:rPr>
      </w:pPr>
      <w:r>
        <w:t xml:space="preserve">Contact author: Jo </w:t>
      </w:r>
      <w:proofErr w:type="spellStart"/>
      <w:r>
        <w:t>Inge</w:t>
      </w:r>
      <w:proofErr w:type="spellEnd"/>
      <w:r>
        <w:t xml:space="preserve"> </w:t>
      </w:r>
      <w:proofErr w:type="spellStart"/>
      <w:r>
        <w:t>Buskenes</w:t>
      </w:r>
      <w:proofErr w:type="spellEnd"/>
      <w:r>
        <w:br/>
        <w:t xml:space="preserve">Dept. of Informatics, University of Oslo, </w:t>
      </w:r>
      <w:proofErr w:type="spellStart"/>
      <w:r>
        <w:t>P.Box</w:t>
      </w:r>
      <w:proofErr w:type="spellEnd"/>
      <w:r>
        <w:t xml:space="preserve"> 1080 </w:t>
      </w:r>
      <w:proofErr w:type="spellStart"/>
      <w:r>
        <w:t>Blindern</w:t>
      </w:r>
      <w:proofErr w:type="spellEnd"/>
      <w:r>
        <w:t xml:space="preserve">, N-0316 OSLO </w:t>
      </w:r>
      <w:hyperlink r:id="rId6">
        <w:r>
          <w:rPr>
            <w:rStyle w:val="InternetLink"/>
          </w:rPr>
          <w:t>joibu@ifi.uio.no</w:t>
        </w:r>
      </w:hyperlink>
    </w:p>
    <w:p w:rsidR="00B31DAC" w:rsidRDefault="00D45A52">
      <w:pPr>
        <w:pStyle w:val="Author"/>
        <w:spacing w:before="480"/>
        <w:jc w:val="left"/>
        <w:rPr>
          <w:i/>
          <w:szCs w:val="24"/>
          <w:lang w:val="en-US"/>
        </w:rPr>
      </w:pPr>
      <w:r>
        <w:rPr>
          <w:b/>
          <w:i/>
          <w:szCs w:val="24"/>
        </w:rPr>
        <w:t>Abstract:</w:t>
      </w:r>
      <w:r>
        <w:rPr>
          <w:i/>
          <w:szCs w:val="24"/>
        </w:rPr>
        <w:t xml:space="preserve"> </w:t>
      </w:r>
      <w:r>
        <w:rPr>
          <w:i/>
          <w:szCs w:val="24"/>
          <w:lang w:val="en-US"/>
        </w:rPr>
        <w:t>Template matching is a common technique used when classifying objects in synthetic aperture sonar (SAS) images. The principle is to isolate an image segment containing an object of interest, correlate it with a set of template images, and assign it to the class of the template yielding the highest correlation coefficient. The challenge is to come up with a suitable set of template images considering that no seabed or object is truly alike.</w:t>
      </w:r>
    </w:p>
    <w:p w:rsidR="00B31DAC" w:rsidRDefault="00B31DAC">
      <w:pPr>
        <w:rPr>
          <w:i/>
          <w:sz w:val="24"/>
          <w:szCs w:val="24"/>
          <w:lang w:val="en-US"/>
        </w:rPr>
      </w:pPr>
    </w:p>
    <w:p w:rsidR="00B31DAC" w:rsidRDefault="00D45A52">
      <w:pPr>
        <w:rPr>
          <w:i/>
          <w:sz w:val="24"/>
          <w:szCs w:val="24"/>
          <w:lang w:val="en-US"/>
        </w:rPr>
      </w:pPr>
      <w:r>
        <w:rPr>
          <w:i/>
          <w:sz w:val="24"/>
          <w:szCs w:val="24"/>
          <w:lang w:val="en-US"/>
        </w:rPr>
        <w:t xml:space="preserve">We target this challenge with a sonar simulator that first take as input a seabed model derived from the real sonar image. Then it places an object model on the seabed, renders the scene, and adds the resulting image to the template set. For any object position, alignment, type and material, the procedure is repeated, and a correlation coefficient computed. The faster we are able to perform these simulations, the better we can expect the classification result to be. Therefore the simulator is written in OpenGL and </w:t>
      </w:r>
      <w:proofErr w:type="spellStart"/>
      <w:r>
        <w:rPr>
          <w:i/>
          <w:sz w:val="24"/>
          <w:szCs w:val="24"/>
          <w:lang w:val="en-US"/>
        </w:rPr>
        <w:t>OpenCL</w:t>
      </w:r>
      <w:proofErr w:type="spellEnd"/>
      <w:r>
        <w:rPr>
          <w:i/>
          <w:sz w:val="24"/>
          <w:szCs w:val="24"/>
          <w:lang w:val="en-US"/>
        </w:rPr>
        <w:t xml:space="preserve"> and run on graphics </w:t>
      </w:r>
      <w:proofErr w:type="gramStart"/>
      <w:r>
        <w:rPr>
          <w:i/>
          <w:sz w:val="24"/>
          <w:szCs w:val="24"/>
          <w:lang w:val="en-US"/>
        </w:rPr>
        <w:t>processing</w:t>
      </w:r>
      <w:proofErr w:type="gramEnd"/>
      <w:r>
        <w:rPr>
          <w:i/>
          <w:sz w:val="24"/>
          <w:szCs w:val="24"/>
          <w:lang w:val="en-US"/>
        </w:rPr>
        <w:t xml:space="preserve"> units (GPUs).</w:t>
      </w:r>
    </w:p>
    <w:p w:rsidR="00B31DAC" w:rsidRDefault="00B31DAC">
      <w:pPr>
        <w:rPr>
          <w:i/>
          <w:sz w:val="24"/>
          <w:szCs w:val="24"/>
          <w:lang w:val="en-US"/>
        </w:rPr>
      </w:pPr>
    </w:p>
    <w:p w:rsidR="00B31DAC" w:rsidRDefault="00D45A52">
      <w:pPr>
        <w:rPr>
          <w:i/>
          <w:sz w:val="24"/>
          <w:szCs w:val="24"/>
          <w:lang w:val="en-US"/>
        </w:rPr>
      </w:pPr>
      <w:r>
        <w:rPr>
          <w:i/>
          <w:sz w:val="24"/>
          <w:szCs w:val="24"/>
          <w:lang w:val="en-US"/>
        </w:rPr>
        <w:t>The result is a fast performing, mobile and portable on-the-fly template generator which can adapt its behavior to the nature of the current scene. We believe this can prove a powerful tool for mobile sonar imaging platforms such as autonomous underwater vehicles (AUVs).</w:t>
      </w:r>
    </w:p>
    <w:p w:rsidR="00B31DAC" w:rsidRDefault="00D45A52">
      <w:pPr>
        <w:pStyle w:val="Keywords"/>
      </w:pPr>
      <w:r>
        <w:rPr>
          <w:b/>
        </w:rPr>
        <w:t>Keywords:</w:t>
      </w:r>
      <w:r>
        <w:t xml:space="preserve"> sonar, simulator, ATR, automatic target recognition</w:t>
      </w:r>
    </w:p>
    <w:p w:rsidR="00B31DAC" w:rsidRDefault="00B31DAC">
      <w:pPr>
        <w:spacing w:after="200" w:line="276" w:lineRule="auto"/>
      </w:pPr>
    </w:p>
    <w:p w:rsidR="00B31DAC" w:rsidRDefault="00D45A52">
      <w:pPr>
        <w:pStyle w:val="ListParagraph"/>
        <w:pageBreakBefore/>
        <w:numPr>
          <w:ilvl w:val="0"/>
          <w:numId w:val="1"/>
        </w:numPr>
      </w:pPr>
      <w:r>
        <w:lastRenderedPageBreak/>
        <w:t>INTRODUCTION (0.5 pages)</w:t>
      </w:r>
    </w:p>
    <w:p w:rsidR="00B31DAC" w:rsidRDefault="00B31DAC">
      <w:pPr>
        <w:pStyle w:val="ListParagraph"/>
      </w:pPr>
    </w:p>
    <w:p w:rsidR="00B31DAC" w:rsidRDefault="00D45A52">
      <w:pPr>
        <w:pStyle w:val="ListParagraph"/>
        <w:numPr>
          <w:ilvl w:val="0"/>
          <w:numId w:val="2"/>
        </w:numPr>
        <w:rPr>
          <w:color w:val="C0504D"/>
        </w:rPr>
      </w:pPr>
      <w:r>
        <w:rPr>
          <w:color w:val="C0504D"/>
        </w:rPr>
        <w:t>Why ATR, and current state of ATR in high frequency sonar (skip this?)</w:t>
      </w:r>
    </w:p>
    <w:p w:rsidR="00B31DAC" w:rsidRDefault="00D45A52">
      <w:pPr>
        <w:pStyle w:val="ListParagraph"/>
        <w:numPr>
          <w:ilvl w:val="0"/>
          <w:numId w:val="2"/>
        </w:numPr>
        <w:rPr>
          <w:color w:val="C0504D"/>
        </w:rPr>
      </w:pPr>
      <w:r>
        <w:rPr>
          <w:color w:val="C0504D"/>
        </w:rPr>
        <w:t>Why template matching?</w:t>
      </w:r>
    </w:p>
    <w:p w:rsidR="00B31DAC" w:rsidRDefault="00D45A52">
      <w:pPr>
        <w:pStyle w:val="ListParagraph"/>
        <w:numPr>
          <w:ilvl w:val="0"/>
          <w:numId w:val="2"/>
        </w:numPr>
        <w:rPr>
          <w:color w:val="C0504D"/>
        </w:rPr>
      </w:pPr>
      <w:r>
        <w:rPr>
          <w:color w:val="C0504D"/>
        </w:rPr>
        <w:t>Key aspects of template matching and SAS</w:t>
      </w:r>
    </w:p>
    <w:p w:rsidR="00FC7984" w:rsidRDefault="00FC7984" w:rsidP="00FC7984">
      <w:pPr>
        <w:pStyle w:val="ListParagraph"/>
        <w:numPr>
          <w:ilvl w:val="1"/>
          <w:numId w:val="2"/>
        </w:numPr>
        <w:rPr>
          <w:color w:val="C0504D"/>
        </w:rPr>
      </w:pPr>
      <w:r>
        <w:rPr>
          <w:color w:val="C0504D"/>
        </w:rPr>
        <w:t>Side –looking. Very high resolution. Resolution and frequency range independence.</w:t>
      </w:r>
    </w:p>
    <w:p w:rsidR="00132BA7" w:rsidRPr="00132BA7" w:rsidRDefault="00132BA7" w:rsidP="00132BA7">
      <w:pPr>
        <w:pStyle w:val="ListParagraph"/>
        <w:numPr>
          <w:ilvl w:val="0"/>
          <w:numId w:val="2"/>
        </w:numPr>
      </w:pPr>
      <w:r w:rsidRPr="00132BA7">
        <w:t>On the use of adaptive templates</w:t>
      </w:r>
      <w:bookmarkStart w:id="0" w:name="_GoBack"/>
      <w:bookmarkEnd w:id="0"/>
    </w:p>
    <w:p w:rsidR="00A53328" w:rsidRPr="00A53328" w:rsidRDefault="00132BA7" w:rsidP="00B67C51">
      <w:pPr>
        <w:pStyle w:val="ListParagraph"/>
        <w:numPr>
          <w:ilvl w:val="1"/>
          <w:numId w:val="2"/>
        </w:numPr>
        <w:rPr>
          <w:color w:val="C0504D"/>
        </w:rPr>
      </w:pPr>
      <w:r w:rsidRPr="00132BA7">
        <w:t xml:space="preserve">Key features: </w:t>
      </w:r>
      <w:r w:rsidR="007E4013">
        <w:t xml:space="preserve">Shape of </w:t>
      </w:r>
      <w:r w:rsidRPr="00132BA7">
        <w:t>shadow, highlight</w:t>
      </w:r>
      <w:r w:rsidR="00A53328">
        <w:t>.</w:t>
      </w:r>
    </w:p>
    <w:p w:rsidR="00132BA7" w:rsidRPr="00D45A52" w:rsidRDefault="007E4013" w:rsidP="00B67C51">
      <w:pPr>
        <w:pStyle w:val="ListParagraph"/>
        <w:numPr>
          <w:ilvl w:val="1"/>
          <w:numId w:val="2"/>
        </w:numPr>
        <w:rPr>
          <w:color w:val="C0504D"/>
        </w:rPr>
      </w:pPr>
      <w:r>
        <w:t>Better ATR when trading simulated sonar image accuracy for speed.</w:t>
      </w:r>
    </w:p>
    <w:p w:rsidR="00132BA7" w:rsidRDefault="00132BA7" w:rsidP="00132BA7">
      <w:pPr>
        <w:pStyle w:val="ListParagraph"/>
        <w:numPr>
          <w:ilvl w:val="0"/>
          <w:numId w:val="2"/>
        </w:numPr>
      </w:pPr>
      <w:r>
        <w:t xml:space="preserve">Loading models &gt; adapting camera, render </w:t>
      </w:r>
      <w:proofErr w:type="spellStart"/>
      <w:r>
        <w:t>intensity+depth</w:t>
      </w:r>
      <w:proofErr w:type="spellEnd"/>
      <w:r>
        <w:t xml:space="preserve"> &gt; compute sonar template</w:t>
      </w:r>
    </w:p>
    <w:p w:rsidR="00B31DAC" w:rsidRDefault="00D45A52">
      <w:pPr>
        <w:pStyle w:val="ListParagraph"/>
        <w:numPr>
          <w:ilvl w:val="0"/>
          <w:numId w:val="2"/>
        </w:numPr>
      </w:pPr>
      <w:r>
        <w:t xml:space="preserve">Our work: How SAS image templates can be simulated with OpenGL/CL. </w:t>
      </w:r>
    </w:p>
    <w:p w:rsidR="00B31DAC" w:rsidRDefault="00D45A52">
      <w:pPr>
        <w:pStyle w:val="ListParagraph"/>
        <w:numPr>
          <w:ilvl w:val="0"/>
          <w:numId w:val="4"/>
        </w:numPr>
      </w:pPr>
      <w:bookmarkStart w:id="1" w:name="__DdeLink__203_1922514205"/>
      <w:r>
        <w:t>Improved ATR with improved speed</w:t>
      </w:r>
    </w:p>
    <w:bookmarkEnd w:id="1"/>
    <w:p w:rsidR="00B31DAC" w:rsidRDefault="00D45A52">
      <w:pPr>
        <w:pStyle w:val="ListParagraph"/>
        <w:numPr>
          <w:ilvl w:val="0"/>
          <w:numId w:val="4"/>
        </w:numPr>
      </w:pPr>
      <w:r>
        <w:t xml:space="preserve">Loading models &gt; adapting camera, render </w:t>
      </w:r>
      <w:proofErr w:type="spellStart"/>
      <w:r>
        <w:t>intensity+depth</w:t>
      </w:r>
      <w:proofErr w:type="spellEnd"/>
      <w:r>
        <w:t xml:space="preserve"> &gt; compute sonar template</w:t>
      </w:r>
    </w:p>
    <w:p w:rsidR="00B31DAC" w:rsidRDefault="00D45A52">
      <w:pPr>
        <w:pStyle w:val="ListParagraph"/>
        <w:numPr>
          <w:ilvl w:val="0"/>
          <w:numId w:val="2"/>
        </w:numPr>
        <w:rPr>
          <w:color w:val="C0504D"/>
        </w:rPr>
      </w:pPr>
      <w:r>
        <w:rPr>
          <w:color w:val="C0504D"/>
        </w:rPr>
        <w:t>Similar work and how this differs from it. Advantages and disadvantages</w:t>
      </w:r>
    </w:p>
    <w:p w:rsidR="00B31DAC" w:rsidRDefault="00D45A52">
      <w:pPr>
        <w:pStyle w:val="ListParagraph"/>
        <w:numPr>
          <w:ilvl w:val="0"/>
          <w:numId w:val="4"/>
        </w:numPr>
      </w:pPr>
      <w:r>
        <w:t xml:space="preserve">Panama City. </w:t>
      </w:r>
    </w:p>
    <w:p w:rsidR="00B31DAC" w:rsidRDefault="00D45A52">
      <w:pPr>
        <w:pStyle w:val="ListParagraph"/>
        <w:numPr>
          <w:ilvl w:val="0"/>
          <w:numId w:val="4"/>
        </w:numPr>
      </w:pPr>
      <w:r>
        <w:t xml:space="preserve">Scotland. Judith Bell. </w:t>
      </w:r>
      <w:proofErr w:type="spellStart"/>
      <w:r>
        <w:t>Harriot</w:t>
      </w:r>
      <w:proofErr w:type="spellEnd"/>
      <w:r>
        <w:t xml:space="preserve"> Watt</w:t>
      </w:r>
    </w:p>
    <w:p w:rsidR="00B31DAC" w:rsidRDefault="00D45A52">
      <w:pPr>
        <w:pStyle w:val="ListParagraph"/>
        <w:numPr>
          <w:ilvl w:val="0"/>
          <w:numId w:val="2"/>
        </w:numPr>
      </w:pPr>
      <w:r>
        <w:t>Summary of findings</w:t>
      </w:r>
    </w:p>
    <w:p w:rsidR="00B31DAC" w:rsidRDefault="00D45A52">
      <w:pPr>
        <w:pStyle w:val="ListParagraph"/>
        <w:numPr>
          <w:ilvl w:val="0"/>
          <w:numId w:val="2"/>
        </w:numPr>
      </w:pPr>
      <w:r>
        <w:t>Outline</w:t>
      </w:r>
    </w:p>
    <w:p w:rsidR="00B31DAC" w:rsidRDefault="00D45A52">
      <w:pPr>
        <w:pStyle w:val="ListParagraph"/>
        <w:numPr>
          <w:ilvl w:val="0"/>
          <w:numId w:val="2"/>
        </w:numPr>
      </w:pPr>
      <w:r>
        <w:t>???</w:t>
      </w:r>
    </w:p>
    <w:p w:rsidR="007E4013" w:rsidRDefault="007E4013" w:rsidP="007E4013"/>
    <w:p w:rsidR="007E4013" w:rsidRDefault="007E4013" w:rsidP="007E4013">
      <w:pPr>
        <w:pStyle w:val="ListParagraph"/>
        <w:numPr>
          <w:ilvl w:val="0"/>
          <w:numId w:val="2"/>
        </w:numPr>
      </w:pPr>
    </w:p>
    <w:p w:rsidR="00132BA7" w:rsidRDefault="00132BA7" w:rsidP="00132BA7"/>
    <w:p w:rsidR="00B31DAC" w:rsidRDefault="00B31DAC">
      <w:pPr>
        <w:pStyle w:val="ListParagraph"/>
      </w:pPr>
    </w:p>
    <w:p w:rsidR="00B31DAC" w:rsidRDefault="00D45A52">
      <w:pPr>
        <w:pStyle w:val="ListParagraph"/>
        <w:numPr>
          <w:ilvl w:val="0"/>
          <w:numId w:val="1"/>
        </w:numPr>
      </w:pPr>
      <w:r>
        <w:t>METHODS (2 pages)</w:t>
      </w:r>
    </w:p>
    <w:p w:rsidR="00B31DAC" w:rsidRDefault="00B31DAC">
      <w:pPr>
        <w:pStyle w:val="ListParagraph"/>
      </w:pPr>
    </w:p>
    <w:p w:rsidR="00B31DAC" w:rsidRDefault="00D45A52">
      <w:pPr>
        <w:pStyle w:val="ListParagraph"/>
        <w:numPr>
          <w:ilvl w:val="0"/>
          <w:numId w:val="2"/>
        </w:numPr>
        <w:rPr>
          <w:color w:val="C0504D"/>
        </w:rPr>
      </w:pPr>
      <w:r>
        <w:rPr>
          <w:color w:val="C0504D"/>
        </w:rPr>
        <w:t>Figure: ATR processing chain and where the simulator belongs in it (skip?)</w:t>
      </w:r>
    </w:p>
    <w:p w:rsidR="00B31DAC" w:rsidRDefault="00D45A52">
      <w:pPr>
        <w:pStyle w:val="ListParagraph"/>
        <w:numPr>
          <w:ilvl w:val="0"/>
          <w:numId w:val="2"/>
        </w:numPr>
      </w:pPr>
      <w:r>
        <w:t>How OpenGL works, what it can and can’t do(possible overlap with introduction)</w:t>
      </w:r>
    </w:p>
    <w:p w:rsidR="00B31DAC" w:rsidRDefault="00D45A52">
      <w:pPr>
        <w:pStyle w:val="ListParagraph"/>
        <w:numPr>
          <w:ilvl w:val="0"/>
          <w:numId w:val="2"/>
        </w:numPr>
      </w:pPr>
      <w:r>
        <w:t>Design specifics</w:t>
      </w:r>
    </w:p>
    <w:p w:rsidR="00B31DAC" w:rsidRDefault="00D45A52">
      <w:pPr>
        <w:pStyle w:val="ListParagraph"/>
        <w:numPr>
          <w:ilvl w:val="0"/>
          <w:numId w:val="3"/>
        </w:numPr>
      </w:pPr>
      <w:r>
        <w:t>Figure: Design build up</w:t>
      </w:r>
    </w:p>
    <w:p w:rsidR="00B31DAC" w:rsidRDefault="00D45A52">
      <w:pPr>
        <w:pStyle w:val="ListParagraph"/>
        <w:numPr>
          <w:ilvl w:val="0"/>
          <w:numId w:val="3"/>
        </w:numPr>
      </w:pPr>
      <w:r>
        <w:t>Loading models into OpenGL (</w:t>
      </w:r>
      <w:proofErr w:type="spellStart"/>
      <w:r>
        <w:t>assimp</w:t>
      </w:r>
      <w:proofErr w:type="spellEnd"/>
      <w:r>
        <w:t>, most formats supported)</w:t>
      </w:r>
    </w:p>
    <w:p w:rsidR="00B31DAC" w:rsidRDefault="00D45A52">
      <w:pPr>
        <w:pStyle w:val="ListParagraph"/>
        <w:numPr>
          <w:ilvl w:val="0"/>
          <w:numId w:val="3"/>
        </w:numPr>
      </w:pPr>
      <w:r>
        <w:t>Setting up coordinates and transforms (</w:t>
      </w:r>
      <w:proofErr w:type="spellStart"/>
      <w:r>
        <w:t>camera+object+seafloor</w:t>
      </w:r>
      <w:proofErr w:type="spellEnd"/>
      <w:r>
        <w:t>)</w:t>
      </w:r>
    </w:p>
    <w:p w:rsidR="00B31DAC" w:rsidRDefault="00D45A52">
      <w:pPr>
        <w:pStyle w:val="ListParagraph"/>
        <w:numPr>
          <w:ilvl w:val="0"/>
          <w:numId w:val="3"/>
        </w:numPr>
      </w:pPr>
      <w:r>
        <w:t>Rendering in OpenGL. What is orthographic rendering and why do we use it?</w:t>
      </w:r>
    </w:p>
    <w:p w:rsidR="00B31DAC" w:rsidRDefault="00D45A52">
      <w:pPr>
        <w:pStyle w:val="ListParagraph"/>
        <w:numPr>
          <w:ilvl w:val="0"/>
          <w:numId w:val="3"/>
        </w:numPr>
      </w:pPr>
      <w:r>
        <w:t xml:space="preserve">Computing sonar template in </w:t>
      </w:r>
      <w:proofErr w:type="spellStart"/>
      <w:r>
        <w:t>OpenCL</w:t>
      </w:r>
      <w:proofErr w:type="spellEnd"/>
      <w:r>
        <w:t xml:space="preserve"> (+figure). How  we use depth-map and intensities to form the  sonar template</w:t>
      </w:r>
    </w:p>
    <w:p w:rsidR="00B31DAC" w:rsidRDefault="00D45A52">
      <w:pPr>
        <w:pStyle w:val="ListParagraph"/>
        <w:numPr>
          <w:ilvl w:val="0"/>
          <w:numId w:val="3"/>
        </w:numPr>
      </w:pPr>
      <w:r>
        <w:t>Short note on speed optimization</w:t>
      </w:r>
    </w:p>
    <w:p w:rsidR="00B31DAC" w:rsidRDefault="00D45A52">
      <w:pPr>
        <w:pStyle w:val="ListParagraph"/>
        <w:numPr>
          <w:ilvl w:val="0"/>
          <w:numId w:val="3"/>
        </w:numPr>
      </w:pPr>
      <w:r>
        <w:t>???</w:t>
      </w:r>
    </w:p>
    <w:p w:rsidR="00B31DAC" w:rsidRDefault="00D45A52">
      <w:pPr>
        <w:pStyle w:val="ListParagraph"/>
        <w:numPr>
          <w:ilvl w:val="0"/>
          <w:numId w:val="2"/>
        </w:numPr>
      </w:pPr>
      <w:r>
        <w:t>Where we need to go from here</w:t>
      </w:r>
    </w:p>
    <w:p w:rsidR="00B31DAC" w:rsidRDefault="00B31DAC">
      <w:pPr>
        <w:pStyle w:val="ListParagraph"/>
      </w:pPr>
    </w:p>
    <w:p w:rsidR="00B31DAC" w:rsidRDefault="00D45A52">
      <w:pPr>
        <w:pStyle w:val="ListParagraph"/>
        <w:numPr>
          <w:ilvl w:val="0"/>
          <w:numId w:val="1"/>
        </w:numPr>
      </w:pPr>
      <w:r>
        <w:t>RESULTS (2 pages)</w:t>
      </w:r>
    </w:p>
    <w:p w:rsidR="00B31DAC" w:rsidRDefault="00B31DAC">
      <w:pPr>
        <w:pStyle w:val="ListParagraph"/>
      </w:pPr>
    </w:p>
    <w:p w:rsidR="00B31DAC" w:rsidRDefault="00D45A52">
      <w:pPr>
        <w:pStyle w:val="ListParagraph"/>
        <w:numPr>
          <w:ilvl w:val="0"/>
          <w:numId w:val="2"/>
        </w:numPr>
        <w:rPr>
          <w:color w:val="C0504D"/>
        </w:rPr>
      </w:pPr>
      <w:r>
        <w:rPr>
          <w:color w:val="C0504D"/>
        </w:rPr>
        <w:t>Case: Flat seafloor, manta mine???</w:t>
      </w:r>
    </w:p>
    <w:p w:rsidR="00B31DAC" w:rsidRDefault="00D45A52">
      <w:pPr>
        <w:pStyle w:val="ListParagraph"/>
        <w:numPr>
          <w:ilvl w:val="0"/>
          <w:numId w:val="3"/>
        </w:numPr>
        <w:rPr>
          <w:color w:val="C0504D"/>
        </w:rPr>
      </w:pPr>
      <w:r>
        <w:rPr>
          <w:color w:val="C0504D"/>
        </w:rPr>
        <w:t>3m cylinder, 2m template, flat seafloor</w:t>
      </w:r>
    </w:p>
    <w:p w:rsidR="00B31DAC" w:rsidRDefault="00D45A52">
      <w:pPr>
        <w:pStyle w:val="ListParagraph"/>
        <w:numPr>
          <w:ilvl w:val="0"/>
          <w:numId w:val="3"/>
        </w:numPr>
        <w:rPr>
          <w:color w:val="C0504D"/>
        </w:rPr>
      </w:pPr>
      <w:r>
        <w:rPr>
          <w:color w:val="C0504D"/>
        </w:rPr>
        <w:t>Submerged Manta mine?</w:t>
      </w:r>
    </w:p>
    <w:p w:rsidR="00B31DAC" w:rsidRDefault="00D45A52">
      <w:pPr>
        <w:pStyle w:val="ListParagraph"/>
        <w:numPr>
          <w:ilvl w:val="0"/>
          <w:numId w:val="3"/>
        </w:numPr>
        <w:rPr>
          <w:color w:val="C0504D"/>
        </w:rPr>
      </w:pPr>
      <w:r>
        <w:rPr>
          <w:color w:val="C0504D"/>
        </w:rPr>
        <w:t xml:space="preserve">Cylinder in </w:t>
      </w:r>
      <w:proofErr w:type="spellStart"/>
      <w:r>
        <w:rPr>
          <w:color w:val="C0504D"/>
        </w:rPr>
        <w:t>Isbukta</w:t>
      </w:r>
      <w:proofErr w:type="spellEnd"/>
      <w:r>
        <w:rPr>
          <w:color w:val="C0504D"/>
        </w:rPr>
        <w:t>? Difficult since cylinder length varies a lot</w:t>
      </w:r>
    </w:p>
    <w:p w:rsidR="00B31DAC" w:rsidRDefault="00D45A52">
      <w:pPr>
        <w:pStyle w:val="ListParagraph"/>
        <w:numPr>
          <w:ilvl w:val="0"/>
          <w:numId w:val="2"/>
        </w:numPr>
      </w:pPr>
      <w:r>
        <w:t>Figure: Viewer images</w:t>
      </w:r>
    </w:p>
    <w:p w:rsidR="00B31DAC" w:rsidRDefault="00D45A52">
      <w:pPr>
        <w:pStyle w:val="ListParagraph"/>
        <w:numPr>
          <w:ilvl w:val="0"/>
          <w:numId w:val="3"/>
        </w:numPr>
      </w:pPr>
      <w:r>
        <w:t>Perspective rendering</w:t>
      </w:r>
    </w:p>
    <w:p w:rsidR="00B31DAC" w:rsidRDefault="00D45A52">
      <w:pPr>
        <w:pStyle w:val="ListParagraph"/>
        <w:numPr>
          <w:ilvl w:val="0"/>
          <w:numId w:val="3"/>
        </w:numPr>
      </w:pPr>
      <w:r>
        <w:t>Orthographic rendering</w:t>
      </w:r>
    </w:p>
    <w:p w:rsidR="00B31DAC" w:rsidRDefault="00D45A52">
      <w:pPr>
        <w:pStyle w:val="ListParagraph"/>
        <w:numPr>
          <w:ilvl w:val="0"/>
          <w:numId w:val="3"/>
        </w:numPr>
      </w:pPr>
      <w:r>
        <w:t>Depth map</w:t>
      </w:r>
    </w:p>
    <w:p w:rsidR="00B31DAC" w:rsidRDefault="00D45A52">
      <w:pPr>
        <w:pStyle w:val="ListParagraph"/>
        <w:numPr>
          <w:ilvl w:val="0"/>
          <w:numId w:val="3"/>
        </w:numPr>
      </w:pPr>
      <w:r>
        <w:t>Sonar template</w:t>
      </w:r>
    </w:p>
    <w:p w:rsidR="00B31DAC" w:rsidRDefault="00D45A52">
      <w:pPr>
        <w:pStyle w:val="ListParagraph"/>
        <w:numPr>
          <w:ilvl w:val="0"/>
          <w:numId w:val="2"/>
        </w:numPr>
      </w:pPr>
      <w:r>
        <w:t>Speed 50-500 FPS on a 900x800 template</w:t>
      </w:r>
    </w:p>
    <w:p w:rsidR="00B31DAC" w:rsidRDefault="00D45A52">
      <w:pPr>
        <w:pStyle w:val="ListParagraph"/>
        <w:numPr>
          <w:ilvl w:val="0"/>
          <w:numId w:val="2"/>
        </w:numPr>
        <w:rPr>
          <w:color w:val="C0504D"/>
        </w:rPr>
      </w:pPr>
      <w:r>
        <w:rPr>
          <w:color w:val="C0504D"/>
        </w:rPr>
        <w:t>Figure: ATR performance</w:t>
      </w:r>
    </w:p>
    <w:p w:rsidR="00B31DAC" w:rsidRDefault="00D45A52">
      <w:pPr>
        <w:pStyle w:val="ListParagraph"/>
        <w:numPr>
          <w:ilvl w:val="0"/>
          <w:numId w:val="3"/>
        </w:numPr>
        <w:rPr>
          <w:color w:val="C0504D"/>
        </w:rPr>
      </w:pPr>
      <w:r>
        <w:rPr>
          <w:color w:val="C0504D"/>
        </w:rPr>
        <w:t>Basic correlation coefficients</w:t>
      </w:r>
    </w:p>
    <w:p w:rsidR="00B31DAC" w:rsidRDefault="00D45A52">
      <w:pPr>
        <w:pStyle w:val="ListParagraph"/>
        <w:numPr>
          <w:ilvl w:val="0"/>
          <w:numId w:val="2"/>
        </w:numPr>
        <w:rPr>
          <w:color w:val="C0504D"/>
        </w:rPr>
      </w:pPr>
      <w:r>
        <w:rPr>
          <w:color w:val="C0504D"/>
        </w:rPr>
        <w:t>???</w:t>
      </w:r>
    </w:p>
    <w:p w:rsidR="00B31DAC" w:rsidRDefault="00B31DAC">
      <w:pPr>
        <w:pStyle w:val="ListParagraph"/>
        <w:ind w:left="1080"/>
      </w:pPr>
    </w:p>
    <w:p w:rsidR="00B31DAC" w:rsidRDefault="00D45A52">
      <w:pPr>
        <w:pStyle w:val="ListParagraph"/>
        <w:numPr>
          <w:ilvl w:val="0"/>
          <w:numId w:val="1"/>
        </w:numPr>
      </w:pPr>
      <w:r>
        <w:t>DISCUSSION (0.5 pages)</w:t>
      </w:r>
    </w:p>
    <w:p w:rsidR="00B31DAC" w:rsidRDefault="00B31DAC">
      <w:pPr>
        <w:pStyle w:val="ListParagraph"/>
      </w:pPr>
    </w:p>
    <w:p w:rsidR="00B31DAC" w:rsidRDefault="00D45A52">
      <w:pPr>
        <w:pStyle w:val="ListParagraph"/>
        <w:numPr>
          <w:ilvl w:val="0"/>
          <w:numId w:val="2"/>
        </w:numPr>
      </w:pPr>
      <w:r>
        <w:t>Were the assumptions sound?</w:t>
      </w:r>
    </w:p>
    <w:p w:rsidR="00B31DAC" w:rsidRDefault="00D45A52">
      <w:pPr>
        <w:pStyle w:val="ListParagraph"/>
        <w:numPr>
          <w:ilvl w:val="0"/>
          <w:numId w:val="3"/>
        </w:numPr>
      </w:pPr>
      <w:r>
        <w:t>Simple single scattering model based on Lambert’s law. Sufficient?</w:t>
      </w:r>
    </w:p>
    <w:p w:rsidR="00B31DAC" w:rsidRDefault="00D45A52">
      <w:pPr>
        <w:pStyle w:val="ListParagraph"/>
        <w:numPr>
          <w:ilvl w:val="0"/>
          <w:numId w:val="3"/>
        </w:numPr>
      </w:pPr>
      <w:r>
        <w:t>Depth map measures distance to the line of propagation. Is this sound?</w:t>
      </w:r>
    </w:p>
    <w:p w:rsidR="00B31DAC" w:rsidRDefault="00D45A52">
      <w:pPr>
        <w:pStyle w:val="ListParagraph"/>
        <w:numPr>
          <w:ilvl w:val="0"/>
          <w:numId w:val="3"/>
        </w:numPr>
      </w:pPr>
      <w:r>
        <w:lastRenderedPageBreak/>
        <w:t>Flat seafloor over-simplifies camera setup. What happens with more complex scenes?</w:t>
      </w:r>
    </w:p>
    <w:p w:rsidR="00B31DAC" w:rsidRDefault="00D45A52">
      <w:pPr>
        <w:pStyle w:val="ListParagraph"/>
        <w:numPr>
          <w:ilvl w:val="0"/>
          <w:numId w:val="3"/>
        </w:numPr>
      </w:pPr>
      <w:r>
        <w:t>Relation to previous/other publications.</w:t>
      </w:r>
    </w:p>
    <w:p w:rsidR="00B31DAC" w:rsidRDefault="00D45A52">
      <w:pPr>
        <w:pStyle w:val="ListParagraph"/>
        <w:numPr>
          <w:ilvl w:val="0"/>
          <w:numId w:val="2"/>
        </w:numPr>
      </w:pPr>
      <w:r>
        <w:t>Visible interpretation. Good and bad. Elaborates on the assumptions</w:t>
      </w:r>
    </w:p>
    <w:p w:rsidR="00B31DAC" w:rsidRDefault="00D45A52">
      <w:pPr>
        <w:pStyle w:val="ListParagraph"/>
        <w:numPr>
          <w:ilvl w:val="0"/>
          <w:numId w:val="3"/>
        </w:numPr>
      </w:pPr>
      <w:r>
        <w:t xml:space="preserve">Highlight is where it should be and with correct </w:t>
      </w:r>
      <w:proofErr w:type="gramStart"/>
      <w:r>
        <w:t>size(</w:t>
      </w:r>
      <w:proofErr w:type="gramEnd"/>
      <w:r>
        <w:t>?)</w:t>
      </w:r>
    </w:p>
    <w:p w:rsidR="00B31DAC" w:rsidRDefault="00D45A52">
      <w:pPr>
        <w:pStyle w:val="ListParagraph"/>
        <w:numPr>
          <w:ilvl w:val="0"/>
          <w:numId w:val="3"/>
        </w:numPr>
      </w:pPr>
      <w:r>
        <w:t xml:space="preserve">Shadow is where it should be and with correct </w:t>
      </w:r>
      <w:proofErr w:type="gramStart"/>
      <w:r>
        <w:t>size(</w:t>
      </w:r>
      <w:proofErr w:type="gramEnd"/>
      <w:r>
        <w:t>?)</w:t>
      </w:r>
    </w:p>
    <w:p w:rsidR="00B31DAC" w:rsidRDefault="00D45A52">
      <w:pPr>
        <w:pStyle w:val="ListParagraph"/>
        <w:numPr>
          <w:ilvl w:val="0"/>
          <w:numId w:val="3"/>
        </w:numPr>
      </w:pPr>
      <w:r>
        <w:t>Transition areas possibly too sharp. Impact on ATR not yet clear</w:t>
      </w:r>
    </w:p>
    <w:p w:rsidR="00B31DAC" w:rsidRDefault="00D45A52">
      <w:pPr>
        <w:pStyle w:val="ListParagraph"/>
        <w:numPr>
          <w:ilvl w:val="0"/>
          <w:numId w:val="3"/>
        </w:numPr>
      </w:pPr>
      <w:proofErr w:type="spellStart"/>
      <w:r>
        <w:t>Moire</w:t>
      </w:r>
      <w:proofErr w:type="spellEnd"/>
      <w:r>
        <w:t xml:space="preserve"> effects. Suppressed by interpolation. Problematic?</w:t>
      </w:r>
    </w:p>
    <w:p w:rsidR="00B31DAC" w:rsidRDefault="00D45A52">
      <w:pPr>
        <w:pStyle w:val="ListParagraph"/>
        <w:numPr>
          <w:ilvl w:val="0"/>
          <w:numId w:val="2"/>
        </w:numPr>
        <w:rPr>
          <w:color w:val="C0504D"/>
        </w:rPr>
      </w:pPr>
      <w:r>
        <w:rPr>
          <w:color w:val="C0504D"/>
        </w:rPr>
        <w:t>ATR performance…</w:t>
      </w:r>
    </w:p>
    <w:p w:rsidR="00B31DAC" w:rsidRDefault="00D45A52">
      <w:pPr>
        <w:pStyle w:val="ListParagraph"/>
        <w:numPr>
          <w:ilvl w:val="0"/>
          <w:numId w:val="3"/>
        </w:numPr>
        <w:rPr>
          <w:color w:val="C0504D"/>
        </w:rPr>
      </w:pPr>
      <w:r>
        <w:rPr>
          <w:color w:val="C0504D"/>
        </w:rPr>
        <w:t>Only two examples. Need more</w:t>
      </w:r>
    </w:p>
    <w:p w:rsidR="00B31DAC" w:rsidRDefault="00B31DAC">
      <w:pPr>
        <w:pStyle w:val="ListParagraph"/>
        <w:numPr>
          <w:ilvl w:val="0"/>
          <w:numId w:val="3"/>
        </w:numPr>
        <w:rPr>
          <w:color w:val="C0504D"/>
        </w:rPr>
      </w:pPr>
    </w:p>
    <w:p w:rsidR="00B31DAC" w:rsidRDefault="00D45A52">
      <w:pPr>
        <w:pStyle w:val="ListParagraph"/>
        <w:numPr>
          <w:ilvl w:val="0"/>
          <w:numId w:val="2"/>
        </w:numPr>
      </w:pPr>
      <w:r>
        <w:t>What the speed gained from using a GPU allow us to do</w:t>
      </w:r>
    </w:p>
    <w:p w:rsidR="00B31DAC" w:rsidRDefault="00D45A52">
      <w:pPr>
        <w:pStyle w:val="ListParagraph"/>
        <w:numPr>
          <w:ilvl w:val="0"/>
          <w:numId w:val="3"/>
        </w:numPr>
      </w:pPr>
      <w:r>
        <w:t>Part of the ATR processing can be done internally in the simulator.</w:t>
      </w:r>
    </w:p>
    <w:p w:rsidR="00B31DAC" w:rsidRDefault="00D45A52">
      <w:pPr>
        <w:pStyle w:val="ListParagraph"/>
        <w:numPr>
          <w:ilvl w:val="0"/>
          <w:numId w:val="3"/>
        </w:numPr>
      </w:pPr>
      <w:r>
        <w:t>Templates can be adapted on the fly. Run it in the AUV in the future</w:t>
      </w:r>
    </w:p>
    <w:p w:rsidR="00B31DAC" w:rsidRDefault="00D45A52">
      <w:pPr>
        <w:pStyle w:val="ListParagraph"/>
        <w:numPr>
          <w:ilvl w:val="0"/>
          <w:numId w:val="2"/>
        </w:numPr>
      </w:pPr>
      <w:r>
        <w:t>Where we need to go from here</w:t>
      </w:r>
    </w:p>
    <w:p w:rsidR="00B31DAC" w:rsidRDefault="00D45A52">
      <w:pPr>
        <w:pStyle w:val="ListParagraph"/>
        <w:numPr>
          <w:ilvl w:val="0"/>
          <w:numId w:val="3"/>
        </w:numPr>
      </w:pPr>
      <w:r>
        <w:t>???</w:t>
      </w:r>
    </w:p>
    <w:p w:rsidR="00B31DAC" w:rsidRDefault="00B31DAC">
      <w:pPr>
        <w:pStyle w:val="ListParagraph"/>
        <w:ind w:left="1080"/>
      </w:pPr>
    </w:p>
    <w:p w:rsidR="00B31DAC" w:rsidRDefault="00D45A52">
      <w:pPr>
        <w:pStyle w:val="ListParagraph"/>
        <w:numPr>
          <w:ilvl w:val="0"/>
          <w:numId w:val="1"/>
        </w:numPr>
      </w:pPr>
      <w:r>
        <w:t>CONCLUSION + REFS (1 pages)</w:t>
      </w:r>
    </w:p>
    <w:p w:rsidR="00B31DAC" w:rsidRDefault="00B31DAC">
      <w:pPr>
        <w:pStyle w:val="ListParagraph"/>
      </w:pPr>
    </w:p>
    <w:p w:rsidR="00B31DAC" w:rsidRDefault="00D45A52">
      <w:pPr>
        <w:pStyle w:val="ListParagraph"/>
        <w:numPr>
          <w:ilvl w:val="0"/>
          <w:numId w:val="2"/>
        </w:numPr>
      </w:pPr>
      <w:r>
        <w:t>Summary of findings. Where we wise to use the methods we used?</w:t>
      </w:r>
    </w:p>
    <w:p w:rsidR="00B31DAC" w:rsidRDefault="00D45A52">
      <w:pPr>
        <w:pStyle w:val="ListParagraph"/>
        <w:numPr>
          <w:ilvl w:val="0"/>
          <w:numId w:val="2"/>
        </w:numPr>
        <w:rPr>
          <w:color w:val="C0504D"/>
        </w:rPr>
      </w:pPr>
      <w:r>
        <w:rPr>
          <w:color w:val="C0504D"/>
        </w:rPr>
        <w:t xml:space="preserve">Relate to ATR context (“big picture”). </w:t>
      </w:r>
    </w:p>
    <w:p w:rsidR="00B31DAC" w:rsidRDefault="00D45A52">
      <w:pPr>
        <w:pStyle w:val="ListParagraph"/>
        <w:numPr>
          <w:ilvl w:val="0"/>
          <w:numId w:val="2"/>
        </w:numPr>
        <w:rPr>
          <w:color w:val="C0504D"/>
        </w:rPr>
      </w:pPr>
      <w:r>
        <w:rPr>
          <w:color w:val="C0504D"/>
        </w:rPr>
        <w:t xml:space="preserve">Promising </w:t>
      </w:r>
      <w:proofErr w:type="gramStart"/>
      <w:r>
        <w:rPr>
          <w:color w:val="C0504D"/>
        </w:rPr>
        <w:t>results(</w:t>
      </w:r>
      <w:proofErr w:type="gramEnd"/>
      <w:r>
        <w:rPr>
          <w:color w:val="C0504D"/>
        </w:rPr>
        <w:t>?)</w:t>
      </w:r>
    </w:p>
    <w:p w:rsidR="00B31DAC" w:rsidRDefault="00D45A52">
      <w:pPr>
        <w:pStyle w:val="ListParagraph"/>
        <w:numPr>
          <w:ilvl w:val="0"/>
          <w:numId w:val="2"/>
        </w:numPr>
        <w:rPr>
          <w:color w:val="C0504D"/>
        </w:rPr>
      </w:pPr>
      <w:r>
        <w:rPr>
          <w:color w:val="C0504D"/>
        </w:rPr>
        <w:t>Remaining challenges and unknown aspects</w:t>
      </w:r>
    </w:p>
    <w:p w:rsidR="00B31DAC" w:rsidRDefault="00D45A52">
      <w:pPr>
        <w:pStyle w:val="ListParagraph"/>
        <w:numPr>
          <w:ilvl w:val="0"/>
          <w:numId w:val="2"/>
        </w:numPr>
        <w:rPr>
          <w:color w:val="C0504D"/>
        </w:rPr>
      </w:pPr>
      <w:r>
        <w:rPr>
          <w:color w:val="C0504D"/>
        </w:rPr>
        <w:t>Where to go from here</w:t>
      </w:r>
    </w:p>
    <w:p w:rsidR="00B31DAC" w:rsidRDefault="00D45A52">
      <w:pPr>
        <w:pStyle w:val="ListParagraph"/>
        <w:numPr>
          <w:ilvl w:val="0"/>
          <w:numId w:val="3"/>
        </w:numPr>
        <w:rPr>
          <w:color w:val="C0504D"/>
        </w:rPr>
      </w:pPr>
      <w:r>
        <w:rPr>
          <w:color w:val="C0504D"/>
        </w:rPr>
        <w:t>More on ATR.</w:t>
      </w:r>
    </w:p>
    <w:p w:rsidR="00B31DAC" w:rsidRDefault="00D45A52">
      <w:pPr>
        <w:pStyle w:val="ListParagraph"/>
        <w:numPr>
          <w:ilvl w:val="0"/>
          <w:numId w:val="3"/>
        </w:numPr>
        <w:rPr>
          <w:color w:val="C0504D"/>
        </w:rPr>
      </w:pPr>
      <w:r>
        <w:rPr>
          <w:color w:val="C0504D"/>
        </w:rPr>
        <w:t>ROC curves</w:t>
      </w:r>
    </w:p>
    <w:sectPr w:rsidR="00B31DAC">
      <w:pgSz w:w="11906" w:h="16838"/>
      <w:pgMar w:top="1417" w:right="1417" w:bottom="1417" w:left="1417"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FFF"/>
    <w:multiLevelType w:val="multilevel"/>
    <w:tmpl w:val="81FE8C0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1797EF7"/>
    <w:multiLevelType w:val="multilevel"/>
    <w:tmpl w:val="172A0E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9BD5F1F"/>
    <w:multiLevelType w:val="multilevel"/>
    <w:tmpl w:val="EE049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ABF7CD9"/>
    <w:multiLevelType w:val="multilevel"/>
    <w:tmpl w:val="CD54BB1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77EE30F0"/>
    <w:multiLevelType w:val="multilevel"/>
    <w:tmpl w:val="402C4550"/>
    <w:lvl w:ilvl="0">
      <w:start w:val="1"/>
      <w:numFmt w:val="bullet"/>
      <w:lvlText w:val="-"/>
      <w:lvlJc w:val="left"/>
      <w:pPr>
        <w:ind w:left="1077" w:hanging="357"/>
      </w:pPr>
      <w:rPr>
        <w:rFonts w:ascii="Times New Roman" w:hAnsi="Times New Roman" w:cs="Times New Roman" w:hint="default"/>
      </w:rPr>
    </w:lvl>
    <w:lvl w:ilvl="1">
      <w:start w:val="1"/>
      <w:numFmt w:val="bullet"/>
      <w:lvlText w:val=""/>
      <w:lvlJc w:val="left"/>
      <w:pPr>
        <w:ind w:left="1434" w:hanging="357"/>
      </w:pPr>
      <w:rPr>
        <w:rFonts w:ascii="Symbol" w:hAnsi="Symbol" w:hint="default"/>
      </w:rPr>
    </w:lvl>
    <w:lvl w:ilvl="2">
      <w:start w:val="1"/>
      <w:numFmt w:val="bullet"/>
      <w:lvlText w:val=""/>
      <w:lvlJc w:val="left"/>
      <w:pPr>
        <w:ind w:left="1791" w:hanging="357"/>
      </w:pPr>
      <w:rPr>
        <w:rFonts w:ascii="Wingdings" w:hAnsi="Wingdings" w:hint="default"/>
      </w:rPr>
    </w:lvl>
    <w:lvl w:ilvl="3">
      <w:start w:val="1"/>
      <w:numFmt w:val="bullet"/>
      <w:lvlText w:val=""/>
      <w:lvlJc w:val="left"/>
      <w:pPr>
        <w:ind w:left="2148" w:hanging="357"/>
      </w:pPr>
      <w:rPr>
        <w:rFonts w:ascii="Symbol" w:hAnsi="Symbol" w:hint="default"/>
      </w:rPr>
    </w:lvl>
    <w:lvl w:ilvl="4">
      <w:start w:val="1"/>
      <w:numFmt w:val="bullet"/>
      <w:lvlText w:val="o"/>
      <w:lvlJc w:val="left"/>
      <w:pPr>
        <w:ind w:left="2505" w:hanging="357"/>
      </w:pPr>
      <w:rPr>
        <w:rFonts w:ascii="Courier New" w:hAnsi="Courier New" w:cs="Courier New" w:hint="default"/>
      </w:rPr>
    </w:lvl>
    <w:lvl w:ilvl="5">
      <w:start w:val="1"/>
      <w:numFmt w:val="bullet"/>
      <w:lvlText w:val=""/>
      <w:lvlJc w:val="left"/>
      <w:pPr>
        <w:ind w:left="2862" w:hanging="357"/>
      </w:pPr>
      <w:rPr>
        <w:rFonts w:ascii="Wingdings" w:hAnsi="Wingdings" w:cs="Wingdings" w:hint="default"/>
      </w:rPr>
    </w:lvl>
    <w:lvl w:ilvl="6">
      <w:start w:val="1"/>
      <w:numFmt w:val="bullet"/>
      <w:lvlText w:val=""/>
      <w:lvlJc w:val="left"/>
      <w:pPr>
        <w:ind w:left="3219" w:hanging="357"/>
      </w:pPr>
      <w:rPr>
        <w:rFonts w:ascii="Symbol" w:hAnsi="Symbol" w:cs="Symbol" w:hint="default"/>
      </w:rPr>
    </w:lvl>
    <w:lvl w:ilvl="7">
      <w:start w:val="1"/>
      <w:numFmt w:val="bullet"/>
      <w:lvlText w:val="o"/>
      <w:lvlJc w:val="left"/>
      <w:pPr>
        <w:ind w:left="3576" w:hanging="357"/>
      </w:pPr>
      <w:rPr>
        <w:rFonts w:ascii="Courier New" w:hAnsi="Courier New" w:cs="Courier New" w:hint="default"/>
      </w:rPr>
    </w:lvl>
    <w:lvl w:ilvl="8">
      <w:start w:val="1"/>
      <w:numFmt w:val="bullet"/>
      <w:lvlText w:val=""/>
      <w:lvlJc w:val="left"/>
      <w:pPr>
        <w:ind w:left="3933" w:hanging="357"/>
      </w:pPr>
      <w:rPr>
        <w:rFonts w:ascii="Wingdings" w:hAnsi="Wingdings" w:cs="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B31DAC"/>
    <w:rsid w:val="00132BA7"/>
    <w:rsid w:val="007E4013"/>
    <w:rsid w:val="00A53328"/>
    <w:rsid w:val="00B31DAC"/>
    <w:rsid w:val="00B67C51"/>
    <w:rsid w:val="00D45A52"/>
    <w:rsid w:val="00FC7984"/>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Times New Roman" w:eastAsia="Times New Roman" w:hAnsi="Times New Roman" w:cs="Times New Roman"/>
      <w:sz w:val="20"/>
      <w:szCs w:val="20"/>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PaperTitle">
    <w:name w:val="Paper Title"/>
    <w:basedOn w:val="Normal"/>
    <w:pPr>
      <w:spacing w:before="1920" w:after="500"/>
      <w:jc w:val="center"/>
    </w:pPr>
    <w:rPr>
      <w:b/>
      <w:caps/>
      <w:sz w:val="28"/>
    </w:rPr>
  </w:style>
  <w:style w:type="paragraph" w:customStyle="1" w:styleId="Author">
    <w:name w:val="Author"/>
    <w:basedOn w:val="Normal"/>
    <w:pPr>
      <w:pBdr>
        <w:top w:val="single" w:sz="4" w:space="0" w:color="FFFFFF"/>
        <w:left w:val="single" w:sz="4" w:space="0" w:color="FFFFFF"/>
        <w:bottom w:val="single" w:sz="4" w:space="0" w:color="FFFFFF"/>
        <w:right w:val="single" w:sz="4" w:space="0" w:color="FFFFFF"/>
      </w:pBdr>
      <w:jc w:val="both"/>
    </w:pPr>
    <w:rPr>
      <w:sz w:val="24"/>
    </w:rPr>
  </w:style>
  <w:style w:type="paragraph" w:customStyle="1" w:styleId="Keywords">
    <w:name w:val="Keywords"/>
    <w:basedOn w:val="Normal"/>
    <w:pPr>
      <w:pBdr>
        <w:top w:val="single" w:sz="8" w:space="0" w:color="FFFFFF"/>
        <w:left w:val="single" w:sz="8" w:space="0" w:color="FFFFFF"/>
        <w:bottom w:val="single" w:sz="8" w:space="0" w:color="FFFFFF"/>
        <w:right w:val="single" w:sz="8" w:space="0" w:color="FFFFFF"/>
      </w:pBdr>
      <w:spacing w:before="480" w:after="480"/>
      <w:jc w:val="both"/>
    </w:pPr>
    <w:rPr>
      <w:i/>
      <w:sz w:val="24"/>
    </w:rPr>
  </w:style>
  <w:style w:type="paragraph" w:styleId="ListParagraph">
    <w:name w:val="List Paragraph"/>
    <w:basedOn w:val="Normal"/>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ibu@ifi.uio.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736</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LaptioVM</cp:lastModifiedBy>
  <cp:revision>45</cp:revision>
  <dcterms:created xsi:type="dcterms:W3CDTF">2014-04-08T10:17:00Z</dcterms:created>
  <dcterms:modified xsi:type="dcterms:W3CDTF">2014-04-24T11:28:00Z</dcterms:modified>
</cp:coreProperties>
</file>