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16" w:rsidRDefault="00783916"/>
    <w:p w:rsidR="00C228E5" w:rsidRPr="00C228E5" w:rsidRDefault="00C228E5" w:rsidP="00C228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28E5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 xml:space="preserve"> Redis 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>服务器，用于持久化数据</w:t>
      </w:r>
    </w:p>
    <w:p w:rsidR="00C228E5" w:rsidRPr="00C228E5" w:rsidRDefault="00C228E5" w:rsidP="00C228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28E5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 xml:space="preserve"> Storm 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>拓扑，用于分布式实时处理数据</w:t>
      </w:r>
    </w:p>
    <w:p w:rsidR="00C228E5" w:rsidRPr="00C228E5" w:rsidRDefault="00C228E5">
      <w:pPr>
        <w:rPr>
          <w:rFonts w:hint="eastAsia"/>
        </w:rPr>
      </w:pPr>
    </w:p>
    <w:p w:rsidR="00C228E5" w:rsidRDefault="00C228E5">
      <w:r>
        <w:rPr>
          <w:rFonts w:hint="eastAsia"/>
        </w:rPr>
        <w:t>整体方案</w:t>
      </w:r>
    </w:p>
    <w:p w:rsidR="00C228E5" w:rsidRDefault="00C228E5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我们的</w:t>
      </w:r>
      <w:r>
        <w:rPr>
          <w:rFonts w:ascii="Verdana" w:hAnsi="Verdana"/>
          <w:color w:val="000000"/>
          <w:sz w:val="21"/>
          <w:szCs w:val="21"/>
        </w:rPr>
        <w:t xml:space="preserve"> Storm </w:t>
      </w:r>
      <w:r>
        <w:rPr>
          <w:rFonts w:ascii="Verdana" w:hAnsi="Verdana"/>
          <w:color w:val="000000"/>
          <w:sz w:val="21"/>
          <w:szCs w:val="21"/>
        </w:rPr>
        <w:t>拓扑有五个组件：一个</w:t>
      </w:r>
      <w:r>
        <w:rPr>
          <w:rFonts w:ascii="Verdana" w:hAnsi="Verdana"/>
          <w:color w:val="000000"/>
          <w:sz w:val="21"/>
          <w:szCs w:val="21"/>
        </w:rPr>
        <w:t xml:space="preserve"> spout </w:t>
      </w:r>
      <w:r>
        <w:rPr>
          <w:rFonts w:ascii="Verdana" w:hAnsi="Verdana"/>
          <w:color w:val="000000"/>
          <w:sz w:val="21"/>
          <w:szCs w:val="21"/>
        </w:rPr>
        <w:t>向拓扑提供数据，</w:t>
      </w:r>
      <w:r>
        <w:rPr>
          <w:rFonts w:ascii="Verdana" w:hAnsi="Verdana" w:hint="eastAsi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 xml:space="preserve">bolt </w:t>
      </w:r>
      <w:r>
        <w:rPr>
          <w:rFonts w:ascii="Verdana" w:hAnsi="Verdana"/>
          <w:color w:val="000000"/>
          <w:sz w:val="21"/>
          <w:szCs w:val="21"/>
        </w:rPr>
        <w:t>完成统计任务。</w:t>
      </w:r>
    </w:p>
    <w:p w:rsidR="00C228E5" w:rsidRDefault="00C228E5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/>
          <w:color w:val="1290C3"/>
          <w:u w:val="single"/>
          <w:shd w:val="clear" w:color="auto" w:fill="1B6291"/>
        </w:rPr>
        <w:t>SubRouteSpout</w:t>
      </w:r>
    </w:p>
    <w:p w:rsidR="00C228E5" w:rsidRDefault="00C40004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随机生成路径</w:t>
      </w:r>
      <w:r>
        <w:rPr>
          <w:rFonts w:ascii="Verdana" w:hAnsi="Verdana"/>
          <w:color w:val="000000"/>
          <w:sz w:val="21"/>
          <w:szCs w:val="21"/>
        </w:rPr>
        <w:t>，并且两两一组</w:t>
      </w:r>
      <w:r w:rsidR="00C228E5">
        <w:rPr>
          <w:rFonts w:ascii="Verdana" w:hAnsi="Verdana"/>
          <w:color w:val="000000"/>
          <w:sz w:val="21"/>
          <w:szCs w:val="21"/>
        </w:rPr>
        <w:t>发送给拓扑</w:t>
      </w:r>
    </w:p>
    <w:p w:rsidR="00C228E5" w:rsidRDefault="00C40004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/>
          <w:color w:val="1290C3"/>
          <w:u w:val="single"/>
          <w:shd w:val="clear" w:color="auto" w:fill="1B6291"/>
        </w:rPr>
        <w:t>SubRoute2Beans</w:t>
      </w:r>
    </w:p>
    <w:p w:rsidR="00C228E5" w:rsidRDefault="00CF7A4D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路径</w:t>
      </w:r>
      <w:r>
        <w:rPr>
          <w:rFonts w:ascii="Verdana" w:hAnsi="Verdana" w:hint="eastAsia"/>
          <w:color w:val="000000"/>
          <w:sz w:val="21"/>
          <w:szCs w:val="21"/>
        </w:rPr>
        <w:t>点</w:t>
      </w:r>
      <w:r>
        <w:rPr>
          <w:rFonts w:ascii="Verdana" w:hAnsi="Verdana"/>
          <w:color w:val="000000"/>
          <w:sz w:val="21"/>
          <w:szCs w:val="21"/>
        </w:rPr>
        <w:t>列转换成</w:t>
      </w:r>
      <w:r>
        <w:rPr>
          <w:rFonts w:ascii="Verdana" w:hAnsi="Verdana" w:hint="eastAsia"/>
          <w:color w:val="000000"/>
          <w:sz w:val="21"/>
          <w:szCs w:val="21"/>
        </w:rPr>
        <w:t>四边形框</w:t>
      </w:r>
      <w:r>
        <w:rPr>
          <w:rFonts w:ascii="Verdana" w:hAnsi="Verdana"/>
          <w:color w:val="000000"/>
          <w:sz w:val="21"/>
          <w:szCs w:val="21"/>
        </w:rPr>
        <w:t>列，</w:t>
      </w:r>
      <w:r>
        <w:rPr>
          <w:rFonts w:ascii="Verdana" w:hAnsi="Verdana" w:hint="eastAsi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>路径</w:t>
      </w:r>
      <w:r>
        <w:rPr>
          <w:rFonts w:ascii="Verdana" w:hAnsi="Verdana" w:hint="eastAsia"/>
          <w:color w:val="000000"/>
          <w:sz w:val="21"/>
          <w:szCs w:val="21"/>
        </w:rPr>
        <w:t>中各出</w:t>
      </w:r>
      <w:r>
        <w:rPr>
          <w:rFonts w:ascii="Verdana" w:hAnsi="Verdana"/>
          <w:color w:val="000000"/>
          <w:sz w:val="21"/>
          <w:szCs w:val="21"/>
        </w:rPr>
        <w:t>一个框组成一组</w:t>
      </w:r>
      <w:r>
        <w:rPr>
          <w:rFonts w:ascii="Verdana" w:hAnsi="Verdana" w:hint="eastAsia"/>
          <w:color w:val="000000"/>
          <w:sz w:val="21"/>
          <w:szCs w:val="21"/>
        </w:rPr>
        <w:t>发送</w:t>
      </w:r>
      <w:r>
        <w:rPr>
          <w:rFonts w:ascii="Verdana" w:hAnsi="Verdana"/>
          <w:color w:val="000000"/>
          <w:sz w:val="21"/>
          <w:szCs w:val="21"/>
        </w:rPr>
        <w:t>到下一个</w:t>
      </w:r>
      <w:r>
        <w:rPr>
          <w:rFonts w:ascii="Verdana" w:hAnsi="Verdana"/>
          <w:color w:val="000000"/>
          <w:sz w:val="21"/>
          <w:szCs w:val="21"/>
        </w:rPr>
        <w:t>bolt</w:t>
      </w:r>
      <w:r>
        <w:rPr>
          <w:rFonts w:ascii="Verdana" w:hAnsi="Verdana"/>
          <w:color w:val="000000"/>
          <w:sz w:val="21"/>
          <w:szCs w:val="21"/>
        </w:rPr>
        <w:t>处理</w:t>
      </w:r>
    </w:p>
    <w:p w:rsidR="00C228E5" w:rsidRDefault="00CF7A4D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/>
          <w:color w:val="1290C3"/>
          <w:u w:val="single"/>
          <w:shd w:val="clear" w:color="auto" w:fill="1B6291"/>
        </w:rPr>
        <w:t>BeansConflictBolt</w:t>
      </w:r>
    </w:p>
    <w:p w:rsidR="00C228E5" w:rsidRDefault="002453F1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两个框的冲突情况记录在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服务器，</w:t>
      </w:r>
      <w:r>
        <w:rPr>
          <w:rFonts w:ascii="Verdana" w:hAnsi="Verdana" w:hint="eastAsia"/>
          <w:color w:val="000000"/>
          <w:sz w:val="21"/>
          <w:szCs w:val="21"/>
        </w:rPr>
        <w:t>持久化</w:t>
      </w:r>
      <w:r>
        <w:rPr>
          <w:rFonts w:ascii="Verdana" w:hAnsi="Verdana"/>
          <w:color w:val="000000"/>
          <w:sz w:val="21"/>
          <w:szCs w:val="21"/>
        </w:rPr>
        <w:t>存储</w:t>
      </w:r>
    </w:p>
    <w:p w:rsidR="00C228E5" w:rsidRDefault="00C228E5">
      <w:pPr>
        <w:rPr>
          <w:rFonts w:hint="eastAsia"/>
        </w:rPr>
      </w:pPr>
      <w:bookmarkStart w:id="0" w:name="_GoBack"/>
      <w:bookmarkEnd w:id="0"/>
    </w:p>
    <w:p w:rsidR="00C228E5" w:rsidRDefault="00C228E5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95A2F44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C2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2243B"/>
    <w:multiLevelType w:val="multilevel"/>
    <w:tmpl w:val="4A2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7C"/>
    <w:rsid w:val="002453F1"/>
    <w:rsid w:val="00783916"/>
    <w:rsid w:val="00BB7A7C"/>
    <w:rsid w:val="00C228E5"/>
    <w:rsid w:val="00C40004"/>
    <w:rsid w:val="00C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4BC2"/>
  <w15:chartTrackingRefBased/>
  <w15:docId w15:val="{EB3C481C-F260-4FFB-83A5-4CB19D7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2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zpmc</dc:creator>
  <cp:keywords/>
  <dc:description/>
  <cp:lastModifiedBy>zpmc</cp:lastModifiedBy>
  <cp:revision>3</cp:revision>
  <dcterms:created xsi:type="dcterms:W3CDTF">2018-12-10T00:37:00Z</dcterms:created>
  <dcterms:modified xsi:type="dcterms:W3CDTF">2018-12-10T00:59:00Z</dcterms:modified>
</cp:coreProperties>
</file>