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2" w:lineRule="auto"/>
            </w:pPr>
            <w:r>
              <w:drawing>
                <wp:inline distT="0" distB="0" distL="0" distR="0">
                  <wp:extent cx="18097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0" w:line="252" w:lineRule="auto"/>
              <w:jc w:val="right"/>
            </w:pPr>
            <w:r>
              <w:rPr>
                <w:rFonts w:ascii="Sora" w:cs="Sora" w:eastAsia="Sora" w:hAnsi="Sora"/>
                <w:b/>
                <w:bCs/>
                <w:color w:val="0B253A"/>
                <w:spacing w:val="80"/>
                <w:sz w:val="16"/>
                <w:szCs w:val="16"/>
              </w:rPr>
              <w:t xml:space="preserve">CORE VALUES</w:t>
            </w:r>
          </w:p>
          <w:p>
            <w:pPr>
              <w:spacing w:after="0" w:before="0" w:line="252" w:lineRule="auto"/>
              <w:jc w:val="right"/>
            </w:pPr>
            <w:r>
              <w:rPr>
                <w:rFonts w:ascii="Inter" w:cs="Inter" w:eastAsia="Inter" w:hAnsi="Inter"/>
                <w:color w:val="4A5568"/>
                <w:sz w:val="15"/>
                <w:szCs w:val="15"/>
              </w:rPr>
              <w:t xml:space="preserve">joinoasa.org</w:t>
            </w:r>
          </w:p>
        </w:tc>
      </w:tr>
    </w:tbl>
    <w:p>
      <w:pPr>
        <w:spacing w:after="120" w:before="0" w:line="120" w:lineRule="auto"/>
      </w:pPr>
      <w:r>
        <w:rPr>
          <w:rFonts w:ascii="Inter" w:cs="Inter" w:eastAsia="Inter" w:hAnsi="Inter"/>
          <w:color w:val="0B253A"/>
          <w:sz w:val="19"/>
          <w:szCs w:val="19"/>
        </w:rP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3A" w:color="auto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60" w:before="0" w:line="252" w:lineRule="auto"/>
            </w:pPr>
            <w:r>
              <w:rPr>
                <w:rFonts w:ascii="Sora" w:cs="Sora" w:eastAsia="Sora" w:hAnsi="Sora"/>
                <w:b/>
                <w:bCs/>
                <w:color w:val="E3A32C"/>
                <w:spacing w:val="60"/>
                <w:sz w:val="16"/>
                <w:szCs w:val="16"/>
              </w:rPr>
              <w:t xml:space="preserve">WELCOME TO THE ERA OF ENDLESS FRONTIERS.</w:t>
            </w:r>
          </w:p>
          <w:p>
            <w:pPr>
              <w:spacing w:after="100" w:before="0" w:line="240" w:lineRule="auto"/>
            </w:pPr>
            <w:r>
              <w:rPr>
                <w:rFonts w:ascii="Sora" w:cs="Sora" w:eastAsia="Sora" w:hAnsi="Sora"/>
                <w:b/>
                <w:bCs/>
                <w:color w:val="FFFFFF"/>
                <w:sz w:val="52"/>
                <w:szCs w:val="52"/>
              </w:rPr>
              <w:t xml:space="preserve">Now build it.</w:t>
            </w:r>
          </w:p>
          <w:p>
            <w:pPr>
              <w:spacing w:after="0" w:before="0" w:line="260" w:lineRule="auto"/>
            </w:pPr>
            <w:r>
              <w:rPr>
                <w:rFonts w:ascii="Inter" w:cs="Inter" w:eastAsia="Inter" w:hAnsi="Inter"/>
                <w:color w:val="D6DCE5"/>
                <w:sz w:val="20"/>
                <w:szCs w:val="20"/>
              </w:rPr>
              <w:t xml:space="preserve">OASA builds open autonomous systems that make American communities, and the nation as a whole, better, cleaner and safer, and that carry humanity farther than it has ever gone.</w:t>
            </w:r>
          </w:p>
        </w:tc>
      </w:tr>
    </w:tbl>
    <w:p>
      <w:pPr>
        <w:keepNext/>
        <w:pBdr>
          <w:bottom w:val="single" w:color="E3A32C" w:sz="6" w:space="4"/>
        </w:pBdr>
        <w:spacing w:after="120" w:before="220" w:line="252" w:lineRule="auto"/>
      </w:pPr>
      <w:r>
        <w:rPr>
          <w:rFonts w:ascii="Sora" w:cs="Sora" w:eastAsia="Sora" w:hAnsi="Sora"/>
          <w:b/>
          <w:bCs/>
          <w:color w:val="0B253A"/>
          <w:sz w:val="24"/>
          <w:szCs w:val="24"/>
        </w:rPr>
        <w:t xml:space="preserve">Three pillars</w:t>
      </w:r>
    </w:p>
    <w:tbl>
      <w:tblPr>
        <w:tblW w:type="dxa" w:w="104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73"/>
        <w:gridCol w:w="160"/>
        <w:gridCol w:w="3373"/>
        <w:gridCol w:w="160"/>
        <w:gridCol w:w="3373"/>
      </w:tblGrid>
      <w:tr>
        <w:tc>
          <w:tcPr>
            <w:tcW w:type="dxa" w:w="3373"/>
            <w:tcBorders>
              <w:top w:val="single" w:color="E3A32C" w:sz="24"/>
              <w:left w:val="none" w:color="FFFFFF" w:sz="0"/>
              <w:bottom w:val="none" w:color="FFFFFF" w:sz="0"/>
              <w:right w:val="none" w:color="FFFFFF" w:sz="0"/>
            </w:tcBorders>
            <w:shd w:fill="E5E8ED" w:color="auto" w:val="clear"/>
            <w:tcMar>
              <w:top w:type="dxa" w:w="150"/>
              <w:left w:type="dxa" w:w="200"/>
              <w:bottom w:type="dxa" w:w="160"/>
              <w:right w:type="dxa" w:w="200"/>
            </w:tcMar>
          </w:tcPr>
          <w:p>
            <w:pPr>
              <w:spacing w:after="20" w:before="0" w:line="240" w:lineRule="auto"/>
            </w:pPr>
            <w:r>
              <w:rPr>
                <w:rFonts w:ascii="Sora" w:cs="Sora" w:eastAsia="Sora" w:hAnsi="Sora"/>
                <w:b/>
                <w:bCs/>
                <w:color w:val="E3A32C"/>
                <w:sz w:val="30"/>
                <w:szCs w:val="30"/>
              </w:rPr>
              <w:t xml:space="preserve">01</w:t>
            </w:r>
          </w:p>
          <w:p>
            <w:pPr>
              <w:spacing w:after="80" w:before="0" w:line="252" w:lineRule="auto"/>
            </w:pPr>
            <w:r>
              <w:rPr>
                <w:rFonts w:ascii="Sora" w:cs="Sora" w:eastAsia="Sora" w:hAnsi="Sora"/>
                <w:b/>
                <w:bCs/>
                <w:color w:val="0B253A"/>
                <w:sz w:val="22"/>
                <w:szCs w:val="22"/>
              </w:rPr>
              <w:t xml:space="preserve">Resilience</w:t>
            </w:r>
          </w:p>
          <w:p>
            <w:pPr>
              <w:spacing w:after="0" w:before="0" w:line="260" w:lineRule="auto"/>
            </w:pPr>
            <w:r>
              <w:rPr>
                <w:rFonts w:ascii="Inter" w:cs="Inter" w:eastAsia="Inter" w:hAnsi="Inter"/>
                <w:color w:val="4A5568"/>
                <w:sz w:val="18"/>
                <w:szCs w:val="18"/>
              </w:rPr>
              <w:t xml:space="preserve">Protect lives. Strengthen American infrastructure. Take on environmental challenges. Be ready for the unexpected.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Inter" w:cs="Inter" w:eastAsia="Inter" w:hAnsi="Inter"/>
                <w:color w:val="0B253A"/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Borders>
              <w:top w:val="single" w:color="E3A32C" w:sz="24"/>
              <w:left w:val="none" w:color="FFFFFF" w:sz="0"/>
              <w:bottom w:val="none" w:color="FFFFFF" w:sz="0"/>
              <w:right w:val="none" w:color="FFFFFF" w:sz="0"/>
            </w:tcBorders>
            <w:shd w:fill="E5E8ED" w:color="auto" w:val="clear"/>
            <w:tcMar>
              <w:top w:type="dxa" w:w="150"/>
              <w:left w:type="dxa" w:w="200"/>
              <w:bottom w:type="dxa" w:w="160"/>
              <w:right w:type="dxa" w:w="200"/>
            </w:tcMar>
          </w:tcPr>
          <w:p>
            <w:pPr>
              <w:spacing w:after="20" w:before="0" w:line="240" w:lineRule="auto"/>
            </w:pPr>
            <w:r>
              <w:rPr>
                <w:rFonts w:ascii="Sora" w:cs="Sora" w:eastAsia="Sora" w:hAnsi="Sora"/>
                <w:b/>
                <w:bCs/>
                <w:color w:val="E3A32C"/>
                <w:sz w:val="30"/>
                <w:szCs w:val="30"/>
              </w:rPr>
              <w:t xml:space="preserve">02</w:t>
            </w:r>
          </w:p>
          <w:p>
            <w:pPr>
              <w:spacing w:after="80" w:before="0" w:line="252" w:lineRule="auto"/>
            </w:pPr>
            <w:r>
              <w:rPr>
                <w:rFonts w:ascii="Sora" w:cs="Sora" w:eastAsia="Sora" w:hAnsi="Sora"/>
                <w:b/>
                <w:bCs/>
                <w:color w:val="0B253A"/>
                <w:sz w:val="22"/>
                <w:szCs w:val="22"/>
              </w:rPr>
              <w:t xml:space="preserve">Ingenuity</w:t>
            </w:r>
          </w:p>
          <w:p>
            <w:pPr>
              <w:spacing w:after="0" w:before="0" w:line="260" w:lineRule="auto"/>
            </w:pPr>
            <w:r>
              <w:rPr>
                <w:rFonts w:ascii="Inter" w:cs="Inter" w:eastAsia="Inter" w:hAnsi="Inter"/>
                <w:color w:val="4A5568"/>
                <w:sz w:val="18"/>
                <w:szCs w:val="18"/>
              </w:rPr>
              <w:t xml:space="preserve">Advance American engineering and domestic manufacturing. Build on open standards. Teach the skills. Invent together.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Inter" w:cs="Inter" w:eastAsia="Inter" w:hAnsi="Inter"/>
                <w:color w:val="0B253A"/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Borders>
              <w:top w:val="single" w:color="E3A32C" w:sz="24"/>
              <w:left w:val="none" w:color="FFFFFF" w:sz="0"/>
              <w:bottom w:val="none" w:color="FFFFFF" w:sz="0"/>
              <w:right w:val="none" w:color="FFFFFF" w:sz="0"/>
            </w:tcBorders>
            <w:shd w:fill="E5E8ED" w:color="auto" w:val="clear"/>
            <w:tcMar>
              <w:top w:type="dxa" w:w="150"/>
              <w:left w:type="dxa" w:w="200"/>
              <w:bottom w:type="dxa" w:w="160"/>
              <w:right w:type="dxa" w:w="200"/>
            </w:tcMar>
          </w:tcPr>
          <w:p>
            <w:pPr>
              <w:spacing w:after="20" w:before="0" w:line="240" w:lineRule="auto"/>
            </w:pPr>
            <w:r>
              <w:rPr>
                <w:rFonts w:ascii="Sora" w:cs="Sora" w:eastAsia="Sora" w:hAnsi="Sora"/>
                <w:b/>
                <w:bCs/>
                <w:color w:val="E3A32C"/>
                <w:sz w:val="30"/>
                <w:szCs w:val="30"/>
              </w:rPr>
              <w:t xml:space="preserve">03</w:t>
            </w:r>
          </w:p>
          <w:p>
            <w:pPr>
              <w:spacing w:after="80" w:before="0" w:line="252" w:lineRule="auto"/>
            </w:pPr>
            <w:r>
              <w:rPr>
                <w:rFonts w:ascii="Sora" w:cs="Sora" w:eastAsia="Sora" w:hAnsi="Sora"/>
                <w:b/>
                <w:bCs/>
                <w:color w:val="0B253A"/>
                <w:sz w:val="22"/>
                <w:szCs w:val="22"/>
              </w:rPr>
              <w:t xml:space="preserve">Exploration</w:t>
            </w:r>
          </w:p>
          <w:p>
            <w:pPr>
              <w:spacing w:after="0" w:before="0" w:line="260" w:lineRule="auto"/>
            </w:pPr>
            <w:r>
              <w:rPr>
                <w:rFonts w:ascii="Inter" w:cs="Inter" w:eastAsia="Inter" w:hAnsi="Inter"/>
                <w:color w:val="4A5568"/>
                <w:sz w:val="18"/>
                <w:szCs w:val="18"/>
              </w:rPr>
              <w:t xml:space="preserve">Push autonomous systems across land, air, sea and space, to places no one has reached before.</w:t>
            </w:r>
          </w:p>
        </w:tc>
      </w:tr>
    </w:tbl>
    <w:p>
      <w:pPr>
        <w:keepNext/>
        <w:pBdr>
          <w:bottom w:val="single" w:color="E3A32C" w:sz="6" w:space="4"/>
        </w:pBdr>
        <w:spacing w:after="120" w:before="200" w:line="252" w:lineRule="auto"/>
      </w:pPr>
      <w:r>
        <w:rPr>
          <w:rFonts w:ascii="Sora" w:cs="Sora" w:eastAsia="Sora" w:hAnsi="Sora"/>
          <w:b/>
          <w:bCs/>
          <w:color w:val="0B253A"/>
          <w:sz w:val="24"/>
          <w:szCs w:val="24"/>
        </w:rPr>
        <w:t xml:space="preserve">Two missions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20"/>
        <w:gridCol w:w="200"/>
        <w:gridCol w:w="5120"/>
      </w:tblGrid>
      <w:tr>
        <w:tc>
          <w:tcPr>
            <w:tcW w:type="dxa" w:w="5120"/>
            <w:tcBorders>
              <w:top w:val="none" w:color="FFFFFF" w:sz="0"/>
              <w:left w:val="single" w:color="2F968A" w:sz="24"/>
              <w:bottom w:val="none" w:color="FFFFFF" w:sz="0"/>
              <w:right w:val="none" w:color="FFFFFF" w:sz="0"/>
            </w:tcBorders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pPr>
              <w:spacing w:after="60" w:before="0" w:line="252" w:lineRule="auto"/>
            </w:pPr>
            <w:r>
              <w:rPr>
                <w:rFonts w:ascii="Sora" w:cs="Sora" w:eastAsia="Sora" w:hAnsi="Sora"/>
                <w:b/>
                <w:bCs/>
                <w:color w:val="2F968A"/>
                <w:spacing w:val="60"/>
                <w:sz w:val="16"/>
                <w:szCs w:val="16"/>
              </w:rPr>
              <w:t xml:space="preserve">MISSION ONE · EARTH</w:t>
            </w:r>
          </w:p>
          <w:p>
            <w:pPr>
              <w:spacing w:after="80" w:before="0" w:line="252" w:lineRule="auto"/>
            </w:pPr>
            <w:r>
              <w:rPr>
                <w:rFonts w:ascii="Sora" w:cs="Sora" w:eastAsia="Sora" w:hAnsi="Sora"/>
                <w:b/>
                <w:bCs/>
                <w:color w:val="0B253A"/>
                <w:sz w:val="22"/>
                <w:szCs w:val="22"/>
              </w:rPr>
              <w:t xml:space="preserve">Protect and advance life on Earth</w:t>
            </w:r>
          </w:p>
          <w:p>
            <w:pPr>
              <w:spacing w:after="0" w:before="0" w:line="260" w:lineRule="auto"/>
            </w:pPr>
            <w:r>
              <w:rPr>
                <w:rFonts w:ascii="Inter" w:cs="Inter" w:eastAsia="Inter" w:hAnsi="Inter"/>
                <w:color w:val="4A5568"/>
                <w:sz w:val="18"/>
                <w:szCs w:val="18"/>
              </w:rPr>
              <w:t xml:space="preserve">Help communities survive disasters, guard critical infrastructure, explore our oceans and solve the problems that threaten our future.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Inter" w:cs="Inter" w:eastAsia="Inter" w:hAnsi="Inter"/>
                <w:color w:val="0B253A"/>
                <w:sz w:val="19"/>
                <w:szCs w:val="19"/>
              </w:rPr>
              <w:t xml:space="preserve"/>
            </w:r>
          </w:p>
        </w:tc>
        <w:tc>
          <w:tcPr>
            <w:tcW w:type="dxa" w:w="5120"/>
            <w:tcBorders>
              <w:top w:val="none" w:color="FFFFFF" w:sz="0"/>
              <w:left w:val="single" w:color="253A66" w:sz="24"/>
              <w:bottom w:val="none" w:color="FFFFFF" w:sz="0"/>
              <w:right w:val="none" w:color="FFFFFF" w:sz="0"/>
            </w:tcBorders>
            <w:tcMar>
              <w:top w:type="dxa" w:w="60"/>
              <w:left w:type="dxa" w:w="240"/>
              <w:bottom w:type="dxa" w:w="60"/>
              <w:right w:type="dxa" w:w="160"/>
            </w:tcMar>
          </w:tcPr>
          <w:p>
            <w:pPr>
              <w:spacing w:after="60" w:before="0" w:line="252" w:lineRule="auto"/>
            </w:pPr>
            <w:r>
              <w:rPr>
                <w:rFonts w:ascii="Sora" w:cs="Sora" w:eastAsia="Sora" w:hAnsi="Sora"/>
                <w:b/>
                <w:bCs/>
                <w:color w:val="253A66"/>
                <w:spacing w:val="60"/>
                <w:sz w:val="16"/>
                <w:szCs w:val="16"/>
              </w:rPr>
              <w:t xml:space="preserve">MISSION TWO · THE STARS</w:t>
            </w:r>
          </w:p>
          <w:p>
            <w:pPr>
              <w:spacing w:after="80" w:before="0" w:line="252" w:lineRule="auto"/>
            </w:pPr>
            <w:r>
              <w:rPr>
                <w:rFonts w:ascii="Sora" w:cs="Sora" w:eastAsia="Sora" w:hAnsi="Sora"/>
                <w:b/>
                <w:bCs/>
                <w:color w:val="0B253A"/>
                <w:sz w:val="22"/>
                <w:szCs w:val="22"/>
              </w:rPr>
              <w:t xml:space="preserve">Build our future among the stars</w:t>
            </w:r>
          </w:p>
          <w:p>
            <w:pPr>
              <w:spacing w:after="0" w:before="0" w:line="260" w:lineRule="auto"/>
            </w:pPr>
            <w:r>
              <w:rPr>
                <w:rFonts w:ascii="Inter" w:cs="Inter" w:eastAsia="Inter" w:hAnsi="Inter"/>
                <w:color w:val="4A5568"/>
                <w:sz w:val="18"/>
                <w:szCs w:val="18"/>
              </w:rPr>
              <w:t xml:space="preserve">Create the robots, networks and exploration systems that take humanity beyond Earth, one bolder mission at a time.</w:t>
            </w:r>
          </w:p>
        </w:tc>
      </w:tr>
    </w:tbl>
    <w:p>
      <w:pPr>
        <w:spacing w:after="160" w:before="0" w:line="120" w:lineRule="auto"/>
      </w:pPr>
      <w:r>
        <w:rPr>
          <w:rFonts w:ascii="Inter" w:cs="Inter" w:eastAsia="Inter" w:hAnsi="Inter"/>
          <w:color w:val="0B253A"/>
          <w:sz w:val="19"/>
          <w:szCs w:val="19"/>
        </w:rP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36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E3A32C" w:sz="6" w:space="4"/>
              </w:pBdr>
              <w:spacing w:after="100" w:before="0" w:line="252" w:lineRule="auto"/>
            </w:pPr>
            <w:r>
              <w:rPr>
                <w:rFonts w:ascii="Sora" w:cs="Sora" w:eastAsia="Sora" w:hAnsi="Sora"/>
                <w:b/>
                <w:bCs/>
                <w:color w:val="0B253A"/>
                <w:sz w:val="24"/>
                <w:szCs w:val="24"/>
              </w:rPr>
              <w:t xml:space="preserve">How we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2" w:lineRule="auto"/>
            </w:pPr>
            <w:r>
              <w:rPr>
                <w:rFonts w:ascii="Inter" w:cs="Inter" w:eastAsia="Inter" w:hAnsi="Inter"/>
                <w:b/>
                <w:bCs/>
                <w:color w:val="0B253A"/>
                <w:sz w:val="17"/>
                <w:szCs w:val="17"/>
              </w:rPr>
              <w:t xml:space="preserve">People first. </w:t>
            </w:r>
            <w:r>
              <w:rPr>
                <w:rFonts w:ascii="Inter" w:cs="Inter" w:eastAsia="Inter" w:hAnsi="Inter"/>
                <w:color w:val="4A5568"/>
                <w:sz w:val="17"/>
                <w:szCs w:val="17"/>
              </w:rPr>
              <w:t xml:space="preserve">Safety comes before speed, autonomy and everything else. When a machine isn't sure, it stops and asks.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2" w:lineRule="auto"/>
            </w:pPr>
            <w:r>
              <w:rPr>
                <w:rFonts w:ascii="Inter" w:cs="Inter" w:eastAsia="Inter" w:hAnsi="Inter"/>
                <w:b/>
                <w:bCs/>
                <w:color w:val="0B253A"/>
                <w:sz w:val="17"/>
                <w:szCs w:val="17"/>
              </w:rPr>
              <w:t xml:space="preserve">Secure, always. </w:t>
            </w:r>
            <w:r>
              <w:rPr>
                <w:rFonts w:ascii="Inter" w:cs="Inter" w:eastAsia="Inter" w:hAnsi="Inter"/>
                <w:color w:val="4A5568"/>
                <w:sz w:val="17"/>
                <w:szCs w:val="17"/>
              </w:rPr>
              <w:t xml:space="preserve">Every link is encrypted. No single server, company or person can take the system down. We try to break our own work before anyone else does.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2" w:lineRule="auto"/>
            </w:pPr>
            <w:r>
              <w:rPr>
                <w:rFonts w:ascii="Inter" w:cs="Inter" w:eastAsia="Inter" w:hAnsi="Inter"/>
                <w:b/>
                <w:bCs/>
                <w:color w:val="0B253A"/>
                <w:sz w:val="17"/>
                <w:szCs w:val="17"/>
              </w:rPr>
              <w:t xml:space="preserve">Open by default. </w:t>
            </w:r>
            <w:r>
              <w:rPr>
                <w:rFonts w:ascii="Inter" w:cs="Inter" w:eastAsia="Inter" w:hAnsi="Inter"/>
                <w:color w:val="4A5568"/>
                <w:sz w:val="17"/>
                <w:szCs w:val="17"/>
              </w:rPr>
              <w:t xml:space="preserve">Designs, code and docs are published. We build on great open work before reinventing it, and anyone can reproduce what we make.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2" w:lineRule="auto"/>
            </w:pPr>
            <w:r>
              <w:rPr>
                <w:rFonts w:ascii="Inter" w:cs="Inter" w:eastAsia="Inter" w:hAnsi="Inter"/>
                <w:b/>
                <w:bCs/>
                <w:color w:val="0B253A"/>
                <w:sz w:val="17"/>
                <w:szCs w:val="17"/>
              </w:rPr>
              <w:t xml:space="preserve">Built to last. </w:t>
            </w:r>
            <w:r>
              <w:rPr>
                <w:rFonts w:ascii="Inter" w:cs="Inter" w:eastAsia="Inter" w:hAnsi="Inter"/>
                <w:color w:val="4A5568"/>
                <w:sz w:val="17"/>
                <w:szCs w:val="17"/>
              </w:rPr>
              <w:t xml:space="preserve">Repairable, documented, affordable, made in America, and ready to build at scale by any chapter.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2" w:lineRule="auto"/>
            </w:pPr>
            <w:r>
              <w:rPr>
                <w:rFonts w:ascii="Inter" w:cs="Inter" w:eastAsia="Inter" w:hAnsi="Inter"/>
                <w:b/>
                <w:bCs/>
                <w:color w:val="0B253A"/>
                <w:sz w:val="17"/>
                <w:szCs w:val="17"/>
              </w:rPr>
              <w:t xml:space="preserve">One picture. </w:t>
            </w:r>
            <w:r>
              <w:rPr>
                <w:rFonts w:ascii="Inter" w:cs="Inter" w:eastAsia="Inter" w:hAnsi="Inter"/>
                <w:color w:val="4A5568"/>
                <w:sz w:val="17"/>
                <w:szCs w:val="17"/>
              </w:rPr>
              <w:t xml:space="preserve">Every system shows up on the same shared map, and anyone can fly or drive what runs on its own.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52" w:lineRule="auto"/>
            </w:pPr>
            <w:r>
              <w:rPr>
                <w:rFonts w:ascii="Inter" w:cs="Inter" w:eastAsia="Inter" w:hAnsi="Inter"/>
                <w:color w:val="0B253A"/>
                <w:sz w:val="19"/>
                <w:szCs w:val="19"/>
              </w:rPr>
              <w:t xml:space="preserve"/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E3A32C" w:sz="6" w:space="4"/>
              </w:pBdr>
              <w:spacing w:after="100" w:before="0" w:line="252" w:lineRule="auto"/>
            </w:pPr>
            <w:r>
              <w:rPr>
                <w:rFonts w:ascii="Sora" w:cs="Sora" w:eastAsia="Sora" w:hAnsi="Sora"/>
                <w:b/>
                <w:bCs/>
                <w:color w:val="0B253A"/>
                <w:sz w:val="24"/>
                <w:szCs w:val="24"/>
              </w:rPr>
              <w:t xml:space="preserve">How we work together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2" w:lineRule="auto"/>
            </w:pPr>
            <w:r>
              <w:rPr>
                <w:rFonts w:ascii="Inter" w:cs="Inter" w:eastAsia="Inter" w:hAnsi="Inter"/>
                <w:b/>
                <w:bCs/>
                <w:color w:val="0B253A"/>
                <w:sz w:val="17"/>
                <w:szCs w:val="17"/>
              </w:rPr>
              <w:t xml:space="preserve">Builders first. </w:t>
            </w:r>
            <w:r>
              <w:rPr>
                <w:rFonts w:ascii="Inter" w:cs="Inter" w:eastAsia="Inter" w:hAnsi="Inter"/>
                <w:color w:val="4A5568"/>
                <w:sz w:val="17"/>
                <w:szCs w:val="17"/>
              </w:rPr>
              <w:t xml:space="preserve">Doing beats talking.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2" w:lineRule="auto"/>
            </w:pPr>
            <w:r>
              <w:rPr>
                <w:rFonts w:ascii="Inter" w:cs="Inter" w:eastAsia="Inter" w:hAnsi="Inter"/>
                <w:b/>
                <w:bCs/>
                <w:color w:val="0B253A"/>
                <w:sz w:val="17"/>
                <w:szCs w:val="17"/>
              </w:rPr>
              <w:t xml:space="preserve">Dream big, ship small. </w:t>
            </w:r>
            <w:r>
              <w:rPr>
                <w:rFonts w:ascii="Inter" w:cs="Inter" w:eastAsia="Inter" w:hAnsi="Inter"/>
                <w:color w:val="4A5568"/>
                <w:sz w:val="17"/>
                <w:szCs w:val="17"/>
              </w:rPr>
              <w:t xml:space="preserve">Huge visions, built one step at a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2" w:lineRule="auto"/>
            </w:pPr>
            <w:r>
              <w:rPr>
                <w:rFonts w:ascii="Inter" w:cs="Inter" w:eastAsia="Inter" w:hAnsi="Inter"/>
                <w:b/>
                <w:bCs/>
                <w:color w:val="0B253A"/>
                <w:sz w:val="17"/>
                <w:szCs w:val="17"/>
              </w:rPr>
              <w:t xml:space="preserve">Lift others. </w:t>
            </w:r>
            <w:r>
              <w:rPr>
                <w:rFonts w:ascii="Inter" w:cs="Inter" w:eastAsia="Inter" w:hAnsi="Inter"/>
                <w:color w:val="4A5568"/>
                <w:sz w:val="17"/>
                <w:szCs w:val="17"/>
              </w:rPr>
              <w:t xml:space="preserve">Teach, mentor, share credit.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2" w:lineRule="auto"/>
            </w:pPr>
            <w:r>
              <w:rPr>
                <w:rFonts w:ascii="Inter" w:cs="Inter" w:eastAsia="Inter" w:hAnsi="Inter"/>
                <w:b/>
                <w:bCs/>
                <w:color w:val="0B253A"/>
                <w:sz w:val="17"/>
                <w:szCs w:val="17"/>
              </w:rPr>
              <w:t xml:space="preserve">Open and honest. </w:t>
            </w:r>
            <w:r>
              <w:rPr>
                <w:rFonts w:ascii="Inter" w:cs="Inter" w:eastAsia="Inter" w:hAnsi="Inter"/>
                <w:color w:val="4A5568"/>
                <w:sz w:val="17"/>
                <w:szCs w:val="17"/>
              </w:rPr>
              <w:t xml:space="preserve">Share failures as freely as wins.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2" w:lineRule="auto"/>
            </w:pPr>
            <w:r>
              <w:rPr>
                <w:rFonts w:ascii="Inter" w:cs="Inter" w:eastAsia="Inter" w:hAnsi="Inter"/>
                <w:b/>
                <w:bCs/>
                <w:color w:val="0B253A"/>
                <w:sz w:val="17"/>
                <w:szCs w:val="17"/>
              </w:rPr>
              <w:t xml:space="preserve">Mission over ego. </w:t>
            </w:r>
            <w:r>
              <w:rPr>
                <w:rFonts w:ascii="Inter" w:cs="Inter" w:eastAsia="Inter" w:hAnsi="Inter"/>
                <w:color w:val="4A5568"/>
                <w:sz w:val="17"/>
                <w:szCs w:val="17"/>
              </w:rPr>
              <w:t xml:space="preserve">The work matters more than who gets the credit.</w:t>
            </w:r>
          </w:p>
        </w:tc>
      </w:tr>
    </w:tbl>
    <w:p>
      <w:pPr>
        <w:spacing w:after="140" w:before="0" w:line="120" w:lineRule="auto"/>
      </w:pPr>
      <w:r>
        <w:rPr>
          <w:rFonts w:ascii="Inter" w:cs="Inter" w:eastAsia="Inter" w:hAnsi="Inter"/>
          <w:color w:val="0B253A"/>
          <w:sz w:val="19"/>
          <w:szCs w:val="19"/>
        </w:rP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8ED" w:color="auto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pPr>
              <w:spacing w:after="80" w:before="0" w:line="252" w:lineRule="auto"/>
              <w:jc w:val="center"/>
            </w:pPr>
            <w:r>
              <w:rPr>
                <w:rFonts w:ascii="Sora" w:cs="Sora" w:eastAsia="Sora" w:hAnsi="Sora"/>
                <w:b/>
                <w:bCs/>
                <w:color w:val="0B253A"/>
                <w:sz w:val="21"/>
                <w:szCs w:val="21"/>
              </w:rPr>
              <w:t xml:space="preserve">You don't need permission to help build the future. </w:t>
            </w:r>
            <w:r>
              <w:rPr>
                <w:rFonts w:ascii="Sora" w:cs="Sora" w:eastAsia="Sora" w:hAnsi="Sora"/>
                <w:b/>
                <w:bCs/>
                <w:color w:val="E3A32C"/>
                <w:sz w:val="21"/>
                <w:szCs w:val="21"/>
              </w:rPr>
              <w:t xml:space="preserve">You just need somewhere to begin.</w:t>
            </w:r>
          </w:p>
          <w:p>
            <w:pPr>
              <w:spacing w:after="0" w:before="0" w:line="252" w:lineRule="auto"/>
              <w:jc w:val="center"/>
            </w:pPr>
            <w:hyperlink w:history="1" r:id="rIdp9sj6yfi8wwpjbcic1zsk">
              <w:r>
                <w:rPr>
                  <w:rFonts w:ascii="Sora" w:cs="Sora" w:eastAsia="Sora" w:hAnsi="Sora"/>
                  <w:b/>
                  <w:bCs/>
                  <w:color w:val="2F968A"/>
                  <w:spacing w:val="40"/>
                  <w:sz w:val="16"/>
                  <w:szCs w:val="16"/>
                </w:rPr>
                <w:t xml:space="preserve">JOIN THE ALLIANCE  →  joinoasa.org/join</w:t>
              </w:r>
            </w:hyperlink>
          </w:p>
        </w:tc>
      </w:tr>
    </w:tbl>
    <w:sectPr>
      <w:footerReference w:type="default" r:id="rId6"/>
      <w:pgSz w:w="12240" w:h="15840" w:orient="portrait"/>
      <w:pgMar w:top="640" w:right="900" w:bottom="640" w:left="900" w:header="708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ra">
    <w:charset w:val="00"/>
    <w:family w:val="auto"/>
    <w:pitch w:val="variable"/>
    <w:sig w:usb0="E0002AFF" w:usb1="C000247B" w:usb2="00000009" w:usb3="00000000" w:csb0="000001FF" w:csb1="00000000"/>
    <w:embedBold r:id="rId1" w:fontKey="{2043E8EA-667E-EB9C-BC19-491753B87681}"/>
  </w:font>
  <w:font w:name="Inter">
    <w:charset w:val="00"/>
    <w:family w:val="auto"/>
    <w:pitch w:val="variable"/>
    <w:sig w:usb0="E0002AFF" w:usb1="C000247B" w:usb2="00000009" w:usb3="00000000" w:csb0="000001FF" w:csb1="00000000"/>
    <w:embedRegular r:id="rId2" w:fontKey="{3D0B583D-9053-41FF-DE9D-9250CF9C478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44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00"/>
      <w:gridCol w:w="9740"/>
    </w:tblGrid>
    <w:tr>
      <w:tc>
        <w:tcPr>
          <w:tcW w:type="dxa" w:w="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52" w:lineRule="auto"/>
          </w:pPr>
          <w:r>
            <w:drawing>
              <wp:inline distT="0" distB="0" distL="0" distR="0">
                <wp:extent cx="247650" cy="257175"/>
                <wp:effectExtent t="0" r="0" b="0" l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7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52" w:lineRule="auto"/>
            <w:jc w:val="right"/>
          </w:pPr>
          <w:r>
            <w:rPr>
              <w:rFonts w:ascii="Sora" w:cs="Sora" w:eastAsia="Sora" w:hAnsi="Sora"/>
              <w:b/>
              <w:bCs/>
              <w:color w:val="E3A32C"/>
              <w:spacing w:val="60"/>
              <w:sz w:val="14"/>
              <w:szCs w:val="14"/>
            </w:rPr>
            <w:t xml:space="preserve">OPEN SYSTEMS. SHARED KNOWLEDGE. UNLIMITED FRONTIERS.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■"/>
      <w:lvlJc w:val="left"/>
      <w:pPr>
        <w:ind w:left="260" w:hanging="220"/>
      </w:pPr>
      <w:rPr>
        <w:color w:val="E3A32C"/>
        <w:sz w:val="12"/>
        <w:szCs w:val="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saveSubset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B253A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p9sj6yfi8wwpjbcic1zsk" Type="http://schemas.openxmlformats.org/officeDocument/2006/relationships/hyperlink" Target="https://joinoasa.org/join/" TargetMode="External"/><Relationship Id="rId8" Type="http://schemas.openxmlformats.org/officeDocument/2006/relationships/image" Target="media/32469fb04043ac5bc9d42dab130229df7d9cc4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4635b31ae72e249305c8eab8c44a676aff9a264b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OASA Core Values</dc:title>
  <dc:creator>Open Autonomous Systems Alliance</dc:creator>
  <cp:lastModifiedBy>Un-named</cp:lastModifiedBy>
  <cp:revision>1</cp:revision>
  <dcterms:created xsi:type="dcterms:W3CDTF">2026-10-22T17:40:54.711Z</dcterms:created>
  <dcterms:modified xsi:type="dcterms:W3CDTF">2026-10-22T17:40:54.712Z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