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imes New Roman" w:hAnsi="Times New Roman" w:eastAsia="黑体"/>
          <w:b/>
          <w:color w:val="1F3A5F"/>
          <w:sz w:val="38"/>
        </w:rPr>
        <w:t>天津中考数学 · 给家长的备考说明</w:t>
      </w:r>
    </w:p>
    <w:p>
      <w:pPr>
        <w:jc w:val="center"/>
      </w:pPr>
      <w:r>
        <w:rPr>
          <w:rFonts w:ascii="Times New Roman" w:hAnsi="Times New Roman" w:eastAsia="宋体"/>
          <w:b w:val="0"/>
          <w:color w:val="595959"/>
          <w:sz w:val="23"/>
        </w:rPr>
        <w:t>依据 2022—2026 五年真题梳理，告诉您孩子该把劲往哪使</w:t>
      </w:r>
    </w:p>
    <w:p>
      <w:r>
        <w:rPr>
          <w:rFonts w:ascii="Times New Roman" w:hAnsi="Times New Roman" w:eastAsia="宋体"/>
          <w:b w:val="0"/>
          <w:sz w:val="23"/>
        </w:rPr>
        <w:t>这份说明不堆题目、也不用专业术语，只把五年天津中考数学里最稳定的规律讲清楚：孩子要面对一张什么样的卷子、哪些分一定要拿到、哪些题可以量力而行、补习先从哪里入手最提分。您看完心里就有数了。</w:t>
      </w:r>
    </w:p>
    <w:p>
      <w:pPr>
        <w:shd w:val="clear" w:fill="DEEBF7"/>
        <w:spacing w:before="240" w:after="100"/>
      </w:pPr>
      <w:r>
        <w:rPr>
          <w:rFonts w:ascii="Times New Roman" w:hAnsi="Times New Roman" w:eastAsia="黑体"/>
          <w:b/>
          <w:color w:val="1F3A5F"/>
          <w:sz w:val="27"/>
        </w:rPr>
        <w:t>一、先看懂孩子要面对的这张卷子</w:t>
      </w:r>
    </w:p>
    <w:p>
      <w:r>
        <w:rPr>
          <w:rFonts w:ascii="Times New Roman" w:hAnsi="Times New Roman" w:eastAsia="宋体"/>
          <w:b w:val="0"/>
          <w:sz w:val="23"/>
        </w:rPr>
        <w:t xml:space="preserve">数学满分 </w:t>
      </w:r>
      <w:r>
        <w:rPr>
          <w:rFonts w:ascii="Times New Roman" w:hAnsi="Times New Roman" w:eastAsia="宋体"/>
          <w:b/>
          <w:sz w:val="23"/>
        </w:rPr>
        <w:t>120 分</w:t>
      </w:r>
      <w:r>
        <w:rPr>
          <w:rFonts w:ascii="Times New Roman" w:hAnsi="Times New Roman" w:eastAsia="宋体"/>
          <w:b w:val="0"/>
          <w:sz w:val="23"/>
        </w:rPr>
        <w:t xml:space="preserve">，考试时间 </w:t>
      </w:r>
      <w:r>
        <w:rPr>
          <w:rFonts w:ascii="Times New Roman" w:hAnsi="Times New Roman" w:eastAsia="宋体"/>
          <w:b/>
          <w:sz w:val="23"/>
        </w:rPr>
        <w:t>100 分钟</w:t>
      </w:r>
      <w:r>
        <w:rPr>
          <w:rFonts w:ascii="Times New Roman" w:hAnsi="Times New Roman" w:eastAsia="宋体"/>
          <w:b w:val="0"/>
          <w:sz w:val="23"/>
        </w:rPr>
        <w:t xml:space="preserve">，全卷一共 </w:t>
      </w:r>
      <w:r>
        <w:rPr>
          <w:rFonts w:ascii="Times New Roman" w:hAnsi="Times New Roman" w:eastAsia="宋体"/>
          <w:b/>
          <w:sz w:val="23"/>
        </w:rPr>
        <w:t>25 道题</w:t>
      </w:r>
      <w:r>
        <w:rPr>
          <w:rFonts w:ascii="Times New Roman" w:hAnsi="Times New Roman" w:eastAsia="宋体"/>
          <w:b w:val="0"/>
          <w:sz w:val="23"/>
        </w:rPr>
        <w:t>，分三种：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题型</w:t>
            </w:r>
          </w:p>
        </w:tc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分值</w:t>
            </w:r>
          </w:p>
        </w:tc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通俗解释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选择题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12 道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每题 3 分，共 36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四选一，不用写过程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填空题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6 道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每题 3 分，共 18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只要填结果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解答题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7 道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共 66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要把解题过程一步步写清楚</w:t>
            </w:r>
          </w:p>
        </w:tc>
      </w:tr>
    </w:tbl>
    <w:p>
      <w:r>
        <w:rPr>
          <w:rFonts w:ascii="Times New Roman" w:hAnsi="Times New Roman" w:eastAsia="宋体"/>
          <w:b w:val="0"/>
          <w:sz w:val="23"/>
        </w:rPr>
        <w:t>五年里，这张卷子的题型、题量，甚至每道题所在的位置都几乎没有变化，非常稳定。这对复习是好事——孩子练熟的套路，考试时大概率用得上。</w:t>
      </w:r>
    </w:p>
    <w:p>
      <w:pPr>
        <w:shd w:val="clear" w:fill="DEEBF7"/>
        <w:spacing w:before="240" w:after="100"/>
      </w:pPr>
      <w:r>
        <w:rPr>
          <w:rFonts w:ascii="Times New Roman" w:hAnsi="Times New Roman" w:eastAsia="黑体"/>
          <w:b/>
          <w:color w:val="1F3A5F"/>
          <w:sz w:val="27"/>
        </w:rPr>
        <w:t>二、哪些分一定要拿到（基础盘，约 80 分）</w:t>
      </w:r>
    </w:p>
    <w:p>
      <w:r>
        <w:rPr>
          <w:rFonts w:ascii="Times New Roman" w:hAnsi="Times New Roman" w:eastAsia="宋体"/>
          <w:b w:val="0"/>
          <w:sz w:val="23"/>
        </w:rPr>
        <w:t>下面这些题年年都考、位置固定，而且大多是基础题和“套路题”，是孩子提分最稳的地方：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考什么</w:t>
            </w:r>
          </w:p>
        </w:tc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分值</w:t>
            </w:r>
          </w:p>
        </w:tc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选择第 1 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有理数加减乘除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3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全卷最简单的送分题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选择第 2—7 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三视图、轴对称、科学记数法、根式估值、特殊角三角函数、分式运算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每题 3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都是固定考点，反复练就能稳拿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选择第 8—11 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反比例函数、方程（含古文应用题）、尺规作图、旋转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每题 3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中档难度，都有固定解题套路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填空第 13—17 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概率、幂运算、根式公式、一次函数、几何图形计算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每题 3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题型固定，第 17 题稍难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解答第 19 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解不等式组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8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按固定格式填写，属于送分题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解答第 20 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统计（平均数、众数、中位数）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8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套路固定，背景年年换、做法不变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解答第 21—23 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圆的证明、解直角三角形测高、一次函数行程应用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每题 10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每题第一问都比较基础，应争取拿全</w:t>
            </w:r>
          </w:p>
        </w:tc>
      </w:tr>
    </w:tbl>
    <w:p>
      <w:r>
        <w:rPr>
          <w:rFonts w:ascii="Times New Roman" w:hAnsi="Times New Roman" w:eastAsia="宋体"/>
          <w:b w:val="0"/>
          <w:sz w:val="23"/>
        </w:rPr>
        <w:t xml:space="preserve">这部分加起来约 </w:t>
      </w:r>
      <w:r>
        <w:rPr>
          <w:rFonts w:ascii="Times New Roman" w:hAnsi="Times New Roman" w:eastAsia="宋体"/>
          <w:b/>
          <w:sz w:val="23"/>
        </w:rPr>
        <w:t>80 分</w:t>
      </w:r>
      <w:r>
        <w:rPr>
          <w:rFonts w:ascii="Times New Roman" w:hAnsi="Times New Roman" w:eastAsia="宋体"/>
          <w:b w:val="0"/>
          <w:sz w:val="23"/>
        </w:rPr>
        <w:t>。基础薄弱的孩子，先把这里面的题练到不丢分，是提分最快的一条路。</w:t>
      </w:r>
    </w:p>
    <w:p>
      <w:pPr>
        <w:shd w:val="clear" w:fill="DEEBF7"/>
        <w:spacing w:before="240" w:after="100"/>
      </w:pPr>
      <w:r>
        <w:rPr>
          <w:rFonts w:ascii="Times New Roman" w:hAnsi="Times New Roman" w:eastAsia="黑体"/>
          <w:b/>
          <w:color w:val="1F3A5F"/>
          <w:sz w:val="27"/>
        </w:rPr>
        <w:t>三、哪些题用来拉开差距（量力而行）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考什么</w:t>
            </w:r>
          </w:p>
        </w:tc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分值</w:t>
            </w:r>
          </w:p>
        </w:tc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建议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填空第 18 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网格作图（只用无刻度直尺作图）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3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天津独有、难度大，可放在后面攻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选择第 12 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选择压轴（近两年考动点问题）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3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综合性强，先用特殊值、排除法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解答第 24 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几何综合（图形折叠、平移）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10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第一问通常能做，最后一问较难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解答第 25 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二次函数压轴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10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三问递进，最后一问最难</w:t>
            </w:r>
          </w:p>
        </w:tc>
      </w:tr>
    </w:tbl>
    <w:p>
      <w:r>
        <w:rPr>
          <w:rFonts w:ascii="Times New Roman" w:hAnsi="Times New Roman" w:eastAsia="宋体"/>
          <w:b w:val="0"/>
          <w:sz w:val="23"/>
        </w:rPr>
        <w:t>这几道题的第一问一般不难，要鼓励孩子拿到；最后一问如果时间不够、基础还不牢，可以先放一放，不必为几分死磕。</w:t>
      </w:r>
    </w:p>
    <w:p>
      <w:pPr>
        <w:shd w:val="clear" w:fill="DEEBF7"/>
        <w:spacing w:before="240" w:after="100"/>
      </w:pPr>
      <w:r>
        <w:rPr>
          <w:rFonts w:ascii="Times New Roman" w:hAnsi="Times New Roman" w:eastAsia="黑体"/>
          <w:b/>
          <w:color w:val="1F3A5F"/>
          <w:sz w:val="27"/>
        </w:rPr>
        <w:t>四、这几年出题的新动向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sz w:val="23"/>
        </w:rPr>
        <w:t>（1）“古文应用题”连续出现：2024《孙子算经》、2025《算学启蒙》、2026《九章算术》。看着是文言文，其实就是列一个简单方程，千万别被文字吓到。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sz w:val="23"/>
        </w:rPr>
        <w:t>（2）选择压轴在变：2025、2026 连续两年从“二次函数结论”改成“动点问题”，要重点练动点。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sz w:val="23"/>
        </w:rPr>
        <w:t>（3）爱用天津本地素材：测高题先后用到世纪钟、海河桥塔、引滦入津纪念碑等；2026 年还加了斜坡，难度略升。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sz w:val="23"/>
        </w:rPr>
        <w:t>（4）整体非常稳定：25 道题的考点和位置五年几乎没变，复习方向很明确。</w:t>
      </w:r>
    </w:p>
    <w:p>
      <w:pPr>
        <w:shd w:val="clear" w:fill="DEEBF7"/>
        <w:spacing w:before="240" w:after="100"/>
      </w:pPr>
      <w:r>
        <w:rPr>
          <w:rFonts w:ascii="Times New Roman" w:hAnsi="Times New Roman" w:eastAsia="黑体"/>
          <w:b/>
          <w:color w:val="1F3A5F"/>
          <w:sz w:val="27"/>
        </w:rPr>
        <w:t>五、给您的补习建议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sz w:val="23"/>
        </w:rPr>
        <w:t>（1）第一步先稳基础盘（目标约 80 分）：把选择前 8 题、填空前 4 题、解答第 19、20 题练熟不丢分，再拿到解答 21、22 题的第一问。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sz w:val="23"/>
        </w:rPr>
        <w:t>（2）第二步争取中档分：攻克解答第 23 题，以及 21、22 题的完整解答。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sz w:val="23"/>
        </w:rPr>
        <w:t>（3）第三步难题量力而行：第 24、25 题和网格作图，能拿多少拿多少，不追求全对。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sz w:val="23"/>
        </w:rPr>
        <w:t>（4）基础薄弱的孩子，不建议一上来就刷压轴题；先把固定套路的基础题做熟，信心和分数都会上来得更快。</w:t>
      </w:r>
    </w:p>
    <w:p>
      <w:r>
        <w:rPr>
          <w:rFonts w:ascii="Times New Roman" w:hAnsi="Times New Roman" w:eastAsia="宋体"/>
          <w:b w:val="0"/>
          <w:sz w:val="23"/>
        </w:rPr>
        <w:t>总的来说，天津中考数学是一张“套路很稳、努力能看到回报”的卷子。只要把每年必考的基础题和中档题吃透，绝大多数孩子都能拿到让自己满意的分数。咱们一步一步来，不着急。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