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天津中考数学给家长的备考说明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 整式 分式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计算与化简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检查符号、运算顺序和分母限制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 不等式 函数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列关系式与读图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说清每一步变形依据，检验结果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几何与三角函数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识别条件、画辅助线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说明全等、相似或勾股定理的适用条件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统计与概率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读表、算统计量或概率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核对总数、单位和分类是否完整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圆的证明、图形折叠与平移、函数综合、动点与分类讨论，可以先练单一模型，再练多个条件的结合。不要根据旧图谱认定某题号每年固定考某个知识点。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旧资料中，2022年第14题的具体算式由答案反推，第17题图形未完整提取，因此不能把相应考点视为已核实。旧“基础盘约80分”列项实际合计60分，也不应作为孩子的保证得分。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