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E3C9B" w14:textId="5EF165F1" w:rsidR="001917C9" w:rsidRPr="008D6F94" w:rsidRDefault="34FB5E4D" w:rsidP="14C80EDC">
      <w:pPr>
        <w:rPr>
          <w:rFonts w:ascii="Avenir Next" w:hAnsi="Avenir Next"/>
          <w:highlight w:val="yellow"/>
        </w:rPr>
      </w:pPr>
      <w:r w:rsidRPr="14C80EDC">
        <w:rPr>
          <w:rFonts w:ascii="Avenir Next" w:hAnsi="Avenir Next"/>
        </w:rPr>
        <w:t>Student Name:</w:t>
      </w:r>
      <w:r w:rsidR="26A39598" w:rsidRPr="14C80EDC">
        <w:rPr>
          <w:rFonts w:ascii="Avenir Next" w:hAnsi="Avenir Next"/>
        </w:rPr>
        <w:t xml:space="preserve"> </w:t>
      </w:r>
      <w:r w:rsidR="00A20B5C" w:rsidRPr="00A20B5C">
        <w:rPr>
          <w:rFonts w:ascii="Avenir Next" w:hAnsi="Avenir Next"/>
        </w:rPr>
        <w:t xml:space="preserve">Ryan </w:t>
      </w:r>
      <w:proofErr w:type="spellStart"/>
      <w:r w:rsidR="00A20B5C" w:rsidRPr="00A20B5C">
        <w:rPr>
          <w:rFonts w:ascii="Avenir Next" w:hAnsi="Avenir Next"/>
        </w:rPr>
        <w:t>Maalouf</w:t>
      </w:r>
      <w:proofErr w:type="spellEnd"/>
    </w:p>
    <w:p w14:paraId="39B5F9CD" w14:textId="787F1704" w:rsidR="00811C76" w:rsidRPr="00795644" w:rsidRDefault="00811C76">
      <w:pPr>
        <w:rPr>
          <w:rFonts w:ascii="Avenir Next" w:hAnsi="Avenir Next"/>
        </w:rPr>
      </w:pPr>
      <w:r w:rsidRPr="11CF0251">
        <w:rPr>
          <w:rFonts w:ascii="Avenir Next" w:hAnsi="Avenir Next"/>
        </w:rPr>
        <w:t>Interviewer Name:</w:t>
      </w:r>
      <w:r w:rsidR="02A487C3" w:rsidRPr="11CF0251">
        <w:rPr>
          <w:rFonts w:ascii="Avenir Next" w:hAnsi="Avenir Next"/>
        </w:rPr>
        <w:t xml:space="preserve"> </w:t>
      </w:r>
      <w:r w:rsidR="00A20B5C">
        <w:rPr>
          <w:rFonts w:ascii="Avenir Next" w:hAnsi="Avenir Next"/>
        </w:rPr>
        <w:t>Abdullah Jaouni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2061"/>
        <w:gridCol w:w="2889"/>
        <w:gridCol w:w="5130"/>
      </w:tblGrid>
      <w:tr w:rsidR="00FB2316" w14:paraId="0AF59782" w14:textId="77777777" w:rsidTr="67F8696E">
        <w:trPr>
          <w:trHeight w:val="449"/>
        </w:trPr>
        <w:tc>
          <w:tcPr>
            <w:tcW w:w="10080" w:type="dxa"/>
            <w:gridSpan w:val="3"/>
            <w:shd w:val="clear" w:color="auto" w:fill="203D83" w:themeFill="accent5"/>
            <w:vAlign w:val="center"/>
          </w:tcPr>
          <w:p w14:paraId="43436139" w14:textId="63028815" w:rsidR="00FB2316" w:rsidRPr="008D5DBF" w:rsidRDefault="00FB2316" w:rsidP="00A71B23">
            <w:pPr>
              <w:jc w:val="center"/>
              <w:rPr>
                <w:rFonts w:asciiTheme="majorHAnsi" w:eastAsiaTheme="majorEastAsia" w:hAnsiTheme="majorHAnsi" w:cstheme="majorBidi"/>
                <w:b/>
              </w:rPr>
            </w:pPr>
            <w:r w:rsidRPr="2CE6A07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Mock Interview Feedback</w:t>
            </w:r>
          </w:p>
        </w:tc>
      </w:tr>
      <w:tr w:rsidR="005264CB" w:rsidRPr="00CD095F" w14:paraId="778437C0" w14:textId="77777777" w:rsidTr="67F8696E">
        <w:tc>
          <w:tcPr>
            <w:tcW w:w="1890" w:type="dxa"/>
            <w:shd w:val="clear" w:color="auto" w:fill="059BE3" w:themeFill="accent4"/>
          </w:tcPr>
          <w:p w14:paraId="2F359E15" w14:textId="3D9FC0DB" w:rsidR="00F5630F" w:rsidRPr="00E22B87" w:rsidRDefault="00F5630F" w:rsidP="00681CF4">
            <w:pPr>
              <w:jc w:val="center"/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2CE6A07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Section</w:t>
            </w:r>
          </w:p>
        </w:tc>
        <w:tc>
          <w:tcPr>
            <w:tcW w:w="2921" w:type="dxa"/>
            <w:shd w:val="clear" w:color="auto" w:fill="059BE3" w:themeFill="accent4"/>
          </w:tcPr>
          <w:p w14:paraId="36FE65C5" w14:textId="5456A8B6" w:rsidR="00F5630F" w:rsidRPr="00E22B87" w:rsidRDefault="00F5630F" w:rsidP="00681CF4">
            <w:pPr>
              <w:jc w:val="center"/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2CE6A07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Guidance</w:t>
            </w:r>
          </w:p>
        </w:tc>
        <w:tc>
          <w:tcPr>
            <w:tcW w:w="5269" w:type="dxa"/>
            <w:shd w:val="clear" w:color="auto" w:fill="059BE3" w:themeFill="accent4"/>
          </w:tcPr>
          <w:p w14:paraId="5892FDBF" w14:textId="5E008732" w:rsidR="00F5630F" w:rsidRPr="00E22B87" w:rsidRDefault="00F5630F" w:rsidP="00681CF4">
            <w:pPr>
              <w:jc w:val="center"/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</w:pPr>
            <w:r w:rsidRPr="2CE6A076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>Feedback</w:t>
            </w:r>
            <w:r w:rsidR="00795644">
              <w:rPr>
                <w:rFonts w:asciiTheme="majorHAnsi" w:eastAsiaTheme="majorEastAsia" w:hAnsiTheme="majorHAnsi" w:cstheme="majorBidi"/>
                <w:b/>
                <w:color w:val="FFFFFF" w:themeColor="background1"/>
              </w:rPr>
              <w:t xml:space="preserve">                                         </w:t>
            </w:r>
          </w:p>
        </w:tc>
      </w:tr>
      <w:tr w:rsidR="005264CB" w:rsidRPr="00CD095F" w14:paraId="5D1DBC49" w14:textId="77777777" w:rsidTr="67F8696E">
        <w:tc>
          <w:tcPr>
            <w:tcW w:w="1890" w:type="dxa"/>
            <w:vAlign w:val="center"/>
          </w:tcPr>
          <w:p w14:paraId="265BCB25" w14:textId="1B27E225" w:rsidR="00F5630F" w:rsidRPr="00CD095F" w:rsidRDefault="00681CF4" w:rsidP="00EB434A">
            <w:pPr>
              <w:jc w:val="center"/>
              <w:rPr>
                <w:rFonts w:ascii="Avenir Next" w:hAnsi="Avenir Next"/>
                <w:b/>
                <w:bCs/>
              </w:rPr>
            </w:pPr>
            <w:r w:rsidRPr="00CD095F">
              <w:rPr>
                <w:rFonts w:ascii="Avenir Next" w:hAnsi="Avenir Next"/>
                <w:b/>
                <w:bCs/>
              </w:rPr>
              <w:t xml:space="preserve">Initial </w:t>
            </w:r>
            <w:r w:rsidR="00F5630F" w:rsidRPr="00CD095F">
              <w:rPr>
                <w:rFonts w:ascii="Avenir Next" w:hAnsi="Avenir Next"/>
                <w:b/>
                <w:bCs/>
              </w:rPr>
              <w:t>Structure</w:t>
            </w:r>
          </w:p>
        </w:tc>
        <w:tc>
          <w:tcPr>
            <w:tcW w:w="2921" w:type="dxa"/>
            <w:vAlign w:val="center"/>
          </w:tcPr>
          <w:p w14:paraId="111B171E" w14:textId="7CB65AD6" w:rsidR="00681CF4" w:rsidRPr="004920E0" w:rsidRDefault="00681CF4" w:rsidP="007013F9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What framework do they use?</w:t>
            </w:r>
          </w:p>
          <w:p w14:paraId="7B403259" w14:textId="498AF910" w:rsidR="00681CF4" w:rsidRPr="004920E0" w:rsidRDefault="00F5630F" w:rsidP="007013F9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 xml:space="preserve">Is </w:t>
            </w:r>
            <w:r w:rsidR="00681CF4" w:rsidRPr="004920E0">
              <w:rPr>
                <w:rFonts w:ascii="Avenir Next" w:hAnsi="Avenir Next"/>
                <w:sz w:val="21"/>
                <w:szCs w:val="21"/>
              </w:rPr>
              <w:t xml:space="preserve">it </w:t>
            </w:r>
            <w:r w:rsidRPr="004920E0">
              <w:rPr>
                <w:rFonts w:ascii="Avenir Next" w:hAnsi="Avenir Next"/>
                <w:sz w:val="21"/>
                <w:szCs w:val="21"/>
              </w:rPr>
              <w:t>logical?</w:t>
            </w:r>
          </w:p>
          <w:p w14:paraId="5284FB46" w14:textId="77777777" w:rsidR="00F5630F" w:rsidRPr="004920E0" w:rsidRDefault="00681CF4" w:rsidP="007013F9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Do they follow MECE?</w:t>
            </w:r>
          </w:p>
          <w:p w14:paraId="5678AE4F" w14:textId="3235C118" w:rsidR="000F2347" w:rsidRPr="004920E0" w:rsidRDefault="000F2347" w:rsidP="007013F9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Do they reiterate</w:t>
            </w:r>
            <w:r w:rsidR="00BC5A72" w:rsidRPr="004920E0">
              <w:rPr>
                <w:rFonts w:ascii="Avenir Next" w:hAnsi="Avenir Next"/>
                <w:sz w:val="21"/>
                <w:szCs w:val="21"/>
              </w:rPr>
              <w:t xml:space="preserve"> the prompt?</w:t>
            </w:r>
          </w:p>
          <w:p w14:paraId="2A8D10CD" w14:textId="74190007" w:rsidR="003E1EE8" w:rsidRPr="004920E0" w:rsidRDefault="003E1EE8" w:rsidP="007013F9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D</w:t>
            </w:r>
            <w:r w:rsidR="00E82956" w:rsidRPr="004920E0">
              <w:rPr>
                <w:rFonts w:ascii="Avenir Next" w:hAnsi="Avenir Next"/>
                <w:sz w:val="21"/>
                <w:szCs w:val="21"/>
              </w:rPr>
              <w:t>o</w:t>
            </w:r>
            <w:r w:rsidRPr="004920E0">
              <w:rPr>
                <w:rFonts w:ascii="Avenir Next" w:hAnsi="Avenir Next"/>
                <w:sz w:val="21"/>
                <w:szCs w:val="21"/>
              </w:rPr>
              <w:t xml:space="preserve"> they ask clarifying questions</w:t>
            </w:r>
            <w:r w:rsidR="00BB0369" w:rsidRPr="004920E0">
              <w:rPr>
                <w:rFonts w:ascii="Avenir Next" w:hAnsi="Avenir Next"/>
                <w:sz w:val="21"/>
                <w:szCs w:val="21"/>
              </w:rPr>
              <w:t xml:space="preserve"> or for additional information?</w:t>
            </w:r>
          </w:p>
        </w:tc>
        <w:tc>
          <w:tcPr>
            <w:tcW w:w="5269" w:type="dxa"/>
          </w:tcPr>
          <w:p w14:paraId="5E63A547" w14:textId="77777777" w:rsidR="00040572" w:rsidRDefault="00B32CAD" w:rsidP="00795644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Very good recap, covered all main </w:t>
            </w:r>
            <w:proofErr w:type="gramStart"/>
            <w:r>
              <w:rPr>
                <w:rFonts w:ascii="Avenir Next" w:hAnsi="Avenir Next"/>
              </w:rPr>
              <w:t>points</w:t>
            </w:r>
            <w:proofErr w:type="gramEnd"/>
          </w:p>
          <w:p w14:paraId="5C2907C4" w14:textId="77777777" w:rsidR="00B32CAD" w:rsidRDefault="00B32CAD" w:rsidP="00795644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Asked 2 good questions, but could have also asked more questions relating directly to case (ex. about current revenue)</w:t>
            </w:r>
          </w:p>
          <w:p w14:paraId="20C2074F" w14:textId="77777777" w:rsidR="00B32CAD" w:rsidRDefault="00A20B5C" w:rsidP="00795644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‘Cookie-cutter’ framework, splitting it into internal and </w:t>
            </w:r>
            <w:proofErr w:type="gramStart"/>
            <w:r>
              <w:rPr>
                <w:rFonts w:ascii="Avenir Next" w:hAnsi="Avenir Next"/>
              </w:rPr>
              <w:t>external</w:t>
            </w:r>
            <w:proofErr w:type="gramEnd"/>
          </w:p>
          <w:p w14:paraId="00CA5175" w14:textId="4DF64A68" w:rsidR="00A20B5C" w:rsidRPr="00040572" w:rsidRDefault="00A20B5C" w:rsidP="00795644">
            <w:pPr>
              <w:pStyle w:val="ListParagraph"/>
              <w:numPr>
                <w:ilvl w:val="0"/>
                <w:numId w:val="4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For internal, did not relate specifically to case, did a better job for external</w:t>
            </w:r>
          </w:p>
        </w:tc>
      </w:tr>
      <w:tr w:rsidR="005264CB" w:rsidRPr="00CD095F" w14:paraId="5ADB8118" w14:textId="77777777" w:rsidTr="67F8696E">
        <w:trPr>
          <w:trHeight w:val="1466"/>
        </w:trPr>
        <w:tc>
          <w:tcPr>
            <w:tcW w:w="1890" w:type="dxa"/>
            <w:vAlign w:val="center"/>
          </w:tcPr>
          <w:p w14:paraId="58CD3514" w14:textId="412F725D" w:rsidR="00F5630F" w:rsidRPr="00CD095F" w:rsidRDefault="00F5630F" w:rsidP="00EB434A">
            <w:pPr>
              <w:jc w:val="center"/>
              <w:rPr>
                <w:rFonts w:ascii="Avenir Next" w:hAnsi="Avenir Next"/>
                <w:b/>
                <w:bCs/>
              </w:rPr>
            </w:pPr>
            <w:r w:rsidRPr="00CD095F">
              <w:rPr>
                <w:rFonts w:ascii="Avenir Next" w:hAnsi="Avenir Next"/>
                <w:b/>
                <w:bCs/>
              </w:rPr>
              <w:t>Quantitative</w:t>
            </w:r>
            <w:r w:rsidR="00681CF4" w:rsidRPr="00CD095F">
              <w:rPr>
                <w:rFonts w:ascii="Avenir Next" w:hAnsi="Avenir Next"/>
                <w:b/>
                <w:bCs/>
              </w:rPr>
              <w:t xml:space="preserve"> Analysis</w:t>
            </w:r>
          </w:p>
        </w:tc>
        <w:tc>
          <w:tcPr>
            <w:tcW w:w="2921" w:type="dxa"/>
            <w:vAlign w:val="center"/>
          </w:tcPr>
          <w:p w14:paraId="0C37B0D4" w14:textId="77777777" w:rsidR="00681CF4" w:rsidRPr="004920E0" w:rsidRDefault="00681CF4" w:rsidP="007013F9">
            <w:pPr>
              <w:pStyle w:val="ListParagraph"/>
              <w:numPr>
                <w:ilvl w:val="0"/>
                <w:numId w:val="6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Math questions</w:t>
            </w:r>
          </w:p>
          <w:p w14:paraId="1723E8B0" w14:textId="77777777" w:rsidR="00F5630F" w:rsidRPr="004920E0" w:rsidRDefault="00681CF4" w:rsidP="007013F9">
            <w:pPr>
              <w:pStyle w:val="ListParagraph"/>
              <w:numPr>
                <w:ilvl w:val="0"/>
                <w:numId w:val="6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 xml:space="preserve">Chart </w:t>
            </w:r>
            <w:proofErr w:type="gramStart"/>
            <w:r w:rsidRPr="004920E0">
              <w:rPr>
                <w:rFonts w:ascii="Avenir Next" w:hAnsi="Avenir Next"/>
                <w:sz w:val="21"/>
                <w:szCs w:val="21"/>
              </w:rPr>
              <w:t>analysis</w:t>
            </w:r>
            <w:proofErr w:type="gramEnd"/>
          </w:p>
          <w:p w14:paraId="537A2412" w14:textId="0CD04252" w:rsidR="00CA6B5E" w:rsidRPr="004920E0" w:rsidRDefault="00EA6C07" w:rsidP="007013F9">
            <w:pPr>
              <w:pStyle w:val="ListParagraph"/>
              <w:numPr>
                <w:ilvl w:val="0"/>
                <w:numId w:val="6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How much time do they spend</w:t>
            </w:r>
            <w:r w:rsidR="00A534F3" w:rsidRPr="004920E0">
              <w:rPr>
                <w:rFonts w:ascii="Avenir Next" w:hAnsi="Avenir Next"/>
                <w:sz w:val="21"/>
                <w:szCs w:val="21"/>
              </w:rPr>
              <w:t xml:space="preserve"> </w:t>
            </w:r>
            <w:r w:rsidRPr="004920E0">
              <w:rPr>
                <w:rFonts w:ascii="Avenir Next" w:hAnsi="Avenir Next"/>
                <w:sz w:val="21"/>
                <w:szCs w:val="21"/>
              </w:rPr>
              <w:t>calculating?</w:t>
            </w:r>
          </w:p>
        </w:tc>
        <w:tc>
          <w:tcPr>
            <w:tcW w:w="5269" w:type="dxa"/>
          </w:tcPr>
          <w:p w14:paraId="34BF5155" w14:textId="7B73DA2E" w:rsidR="00C468DA" w:rsidRDefault="00A20B5C" w:rsidP="00795644">
            <w:pPr>
              <w:pStyle w:val="ListParagraph"/>
              <w:numPr>
                <w:ilvl w:val="0"/>
                <w:numId w:val="6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Good justification of numbers for market </w:t>
            </w:r>
            <w:proofErr w:type="gramStart"/>
            <w:r>
              <w:rPr>
                <w:rFonts w:ascii="Avenir Next" w:hAnsi="Avenir Next"/>
              </w:rPr>
              <w:t>sizing, and</w:t>
            </w:r>
            <w:proofErr w:type="gramEnd"/>
            <w:r>
              <w:rPr>
                <w:rFonts w:ascii="Avenir Next" w:hAnsi="Avenir Next"/>
              </w:rPr>
              <w:t xml:space="preserve"> walked through math very well. Little to no silence</w:t>
            </w:r>
          </w:p>
          <w:p w14:paraId="2F9F604C" w14:textId="77777777" w:rsidR="00A20B5C" w:rsidRDefault="00A20B5C" w:rsidP="00795644">
            <w:pPr>
              <w:pStyle w:val="ListParagraph"/>
              <w:numPr>
                <w:ilvl w:val="0"/>
                <w:numId w:val="6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For exhibit, went over numbers well but missed key takeaway. With regards to calculations, </w:t>
            </w:r>
            <w:r w:rsidR="000852A6">
              <w:rPr>
                <w:rFonts w:ascii="Avenir Next" w:hAnsi="Avenir Next"/>
              </w:rPr>
              <w:t xml:space="preserve">was </w:t>
            </w:r>
            <w:r>
              <w:rPr>
                <w:rFonts w:ascii="Avenir Next" w:hAnsi="Avenir Next"/>
              </w:rPr>
              <w:t>very quick</w:t>
            </w:r>
          </w:p>
          <w:p w14:paraId="0FC69E49" w14:textId="2F7716F5" w:rsidR="000852A6" w:rsidRPr="00C468DA" w:rsidRDefault="000852A6" w:rsidP="00795644">
            <w:pPr>
              <w:pStyle w:val="ListParagraph"/>
              <w:numPr>
                <w:ilvl w:val="0"/>
                <w:numId w:val="6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For profitability, overcomplicated initially but then did a good job to get the answer</w:t>
            </w:r>
          </w:p>
        </w:tc>
      </w:tr>
      <w:tr w:rsidR="005264CB" w:rsidRPr="00CD095F" w14:paraId="74B28BC1" w14:textId="77777777" w:rsidTr="67F8696E">
        <w:tc>
          <w:tcPr>
            <w:tcW w:w="1890" w:type="dxa"/>
            <w:vAlign w:val="center"/>
          </w:tcPr>
          <w:p w14:paraId="786BF330" w14:textId="1C3442C4" w:rsidR="00F5630F" w:rsidRPr="00CD095F" w:rsidRDefault="00681CF4" w:rsidP="6FD92815">
            <w:pPr>
              <w:spacing w:line="259" w:lineRule="auto"/>
              <w:jc w:val="center"/>
              <w:rPr>
                <w:rFonts w:ascii="Avenir Next" w:hAnsi="Avenir Next"/>
                <w:b/>
                <w:bCs/>
              </w:rPr>
            </w:pPr>
            <w:r w:rsidRPr="00CD095F">
              <w:rPr>
                <w:rFonts w:ascii="Avenir Next" w:hAnsi="Avenir Next"/>
                <w:b/>
                <w:bCs/>
              </w:rPr>
              <w:t>Closing</w:t>
            </w:r>
          </w:p>
        </w:tc>
        <w:tc>
          <w:tcPr>
            <w:tcW w:w="2921" w:type="dxa"/>
            <w:vAlign w:val="center"/>
          </w:tcPr>
          <w:p w14:paraId="669B3B9D" w14:textId="7A51A60F" w:rsidR="00811C76" w:rsidRPr="004920E0" w:rsidRDefault="00681CF4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 xml:space="preserve">Do they give a clear </w:t>
            </w:r>
            <w:r w:rsidR="00A818DE" w:rsidRPr="004920E0">
              <w:rPr>
                <w:rFonts w:ascii="Avenir Next" w:hAnsi="Avenir Next"/>
                <w:sz w:val="21"/>
                <w:szCs w:val="21"/>
              </w:rPr>
              <w:t xml:space="preserve">and concise </w:t>
            </w:r>
            <w:r w:rsidRPr="004920E0">
              <w:rPr>
                <w:rFonts w:ascii="Avenir Next" w:hAnsi="Avenir Next"/>
                <w:sz w:val="21"/>
                <w:szCs w:val="21"/>
              </w:rPr>
              <w:t>recommendation</w:t>
            </w:r>
            <w:r w:rsidR="00811C76" w:rsidRPr="004920E0">
              <w:rPr>
                <w:rFonts w:ascii="Avenir Next" w:hAnsi="Avenir Next"/>
                <w:sz w:val="21"/>
                <w:szCs w:val="21"/>
              </w:rPr>
              <w:t>?</w:t>
            </w:r>
          </w:p>
          <w:p w14:paraId="4C8739E0" w14:textId="32EA0328" w:rsidR="00811C76" w:rsidRPr="004920E0" w:rsidRDefault="5857D330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39658A1">
              <w:rPr>
                <w:rFonts w:ascii="Avenir Next" w:hAnsi="Avenir Next"/>
                <w:sz w:val="21"/>
                <w:szCs w:val="21"/>
              </w:rPr>
              <w:t>Do</w:t>
            </w:r>
            <w:r w:rsidR="00811C76" w:rsidRPr="004920E0">
              <w:rPr>
                <w:rFonts w:ascii="Avenir Next" w:hAnsi="Avenir Next"/>
                <w:sz w:val="21"/>
                <w:szCs w:val="21"/>
              </w:rPr>
              <w:t xml:space="preserve"> they give a </w:t>
            </w:r>
            <w:r w:rsidR="00681CF4" w:rsidRPr="004920E0">
              <w:rPr>
                <w:rFonts w:ascii="Avenir Next" w:hAnsi="Avenir Next"/>
                <w:sz w:val="21"/>
                <w:szCs w:val="21"/>
              </w:rPr>
              <w:t xml:space="preserve">structured </w:t>
            </w:r>
            <w:r w:rsidR="00811C76" w:rsidRPr="004920E0">
              <w:rPr>
                <w:rFonts w:ascii="Avenir Next" w:hAnsi="Avenir Next"/>
                <w:sz w:val="21"/>
                <w:szCs w:val="21"/>
              </w:rPr>
              <w:t xml:space="preserve">recap </w:t>
            </w:r>
            <w:r w:rsidR="00681CF4" w:rsidRPr="004920E0">
              <w:rPr>
                <w:rFonts w:ascii="Avenir Next" w:hAnsi="Avenir Next"/>
                <w:sz w:val="21"/>
                <w:szCs w:val="21"/>
              </w:rPr>
              <w:t>of the case</w:t>
            </w:r>
            <w:r w:rsidR="00F40A25" w:rsidRPr="004920E0">
              <w:rPr>
                <w:rFonts w:ascii="Avenir Next" w:hAnsi="Avenir Next"/>
                <w:sz w:val="21"/>
                <w:szCs w:val="21"/>
              </w:rPr>
              <w:t>?</w:t>
            </w:r>
          </w:p>
          <w:p w14:paraId="6E502D7F" w14:textId="46A474A0" w:rsidR="00F40A25" w:rsidRPr="004920E0" w:rsidRDefault="00F40A25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 xml:space="preserve">Do they </w:t>
            </w:r>
            <w:r w:rsidR="008C74F4" w:rsidRPr="004920E0">
              <w:rPr>
                <w:rFonts w:ascii="Avenir Next" w:hAnsi="Avenir Next"/>
                <w:sz w:val="21"/>
                <w:szCs w:val="21"/>
              </w:rPr>
              <w:t>include risks and mitigation</w:t>
            </w:r>
            <w:r w:rsidR="001D67C7" w:rsidRPr="004920E0">
              <w:rPr>
                <w:rFonts w:ascii="Avenir Next" w:hAnsi="Avenir Next"/>
                <w:sz w:val="21"/>
                <w:szCs w:val="21"/>
              </w:rPr>
              <w:t>s?</w:t>
            </w:r>
          </w:p>
          <w:p w14:paraId="605D70D8" w14:textId="2C75D502" w:rsidR="00F5630F" w:rsidRPr="004920E0" w:rsidRDefault="00811C76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 xml:space="preserve">Do they </w:t>
            </w:r>
            <w:r w:rsidR="00681CF4" w:rsidRPr="004920E0">
              <w:rPr>
                <w:rFonts w:ascii="Avenir Next" w:hAnsi="Avenir Next"/>
                <w:sz w:val="21"/>
                <w:szCs w:val="21"/>
              </w:rPr>
              <w:t>provide next steps?</w:t>
            </w:r>
          </w:p>
        </w:tc>
        <w:tc>
          <w:tcPr>
            <w:tcW w:w="5269" w:type="dxa"/>
          </w:tcPr>
          <w:p w14:paraId="254C937E" w14:textId="77777777" w:rsidR="00D91D4F" w:rsidRDefault="000852A6" w:rsidP="00D91D4F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Good initial summary of case</w:t>
            </w:r>
          </w:p>
          <w:p w14:paraId="3EF34367" w14:textId="77777777" w:rsidR="000852A6" w:rsidRDefault="000852A6" w:rsidP="00D91D4F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Gave clear recommendation and justified it. Then gave a second recommendation which was not really </w:t>
            </w:r>
            <w:proofErr w:type="gramStart"/>
            <w:r>
              <w:rPr>
                <w:rFonts w:ascii="Avenir Next" w:hAnsi="Avenir Next"/>
              </w:rPr>
              <w:t>necessary</w:t>
            </w:r>
            <w:proofErr w:type="gramEnd"/>
          </w:p>
          <w:p w14:paraId="27F78FF1" w14:textId="77777777" w:rsidR="000852A6" w:rsidRDefault="000852A6" w:rsidP="00D91D4F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 xml:space="preserve">Gave 2 risks and only 1 </w:t>
            </w:r>
            <w:proofErr w:type="gramStart"/>
            <w:r>
              <w:rPr>
                <w:rFonts w:ascii="Avenir Next" w:hAnsi="Avenir Next"/>
              </w:rPr>
              <w:t>recommendation</w:t>
            </w:r>
            <w:proofErr w:type="gramEnd"/>
          </w:p>
          <w:p w14:paraId="7BBF0AC5" w14:textId="65310F32" w:rsidR="000852A6" w:rsidRPr="000852A6" w:rsidRDefault="000852A6" w:rsidP="000852A6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Did not provide next steps</w:t>
            </w:r>
          </w:p>
        </w:tc>
      </w:tr>
      <w:tr w:rsidR="005264CB" w:rsidRPr="00CD095F" w14:paraId="5A4F8B44" w14:textId="77777777" w:rsidTr="67F8696E">
        <w:trPr>
          <w:trHeight w:val="98"/>
        </w:trPr>
        <w:tc>
          <w:tcPr>
            <w:tcW w:w="1890" w:type="dxa"/>
            <w:vAlign w:val="center"/>
          </w:tcPr>
          <w:p w14:paraId="1DC754F8" w14:textId="0BD368B7" w:rsidR="00681CF4" w:rsidRPr="00CD095F" w:rsidRDefault="00681CF4" w:rsidP="00EB434A">
            <w:pPr>
              <w:jc w:val="center"/>
              <w:rPr>
                <w:rFonts w:ascii="Avenir Next" w:hAnsi="Avenir Next"/>
                <w:b/>
                <w:bCs/>
              </w:rPr>
            </w:pPr>
            <w:r w:rsidRPr="00CD095F">
              <w:rPr>
                <w:rFonts w:ascii="Avenir Next" w:hAnsi="Avenir Next"/>
                <w:b/>
                <w:bCs/>
              </w:rPr>
              <w:t>Communication</w:t>
            </w:r>
          </w:p>
        </w:tc>
        <w:tc>
          <w:tcPr>
            <w:tcW w:w="2921" w:type="dxa"/>
            <w:vAlign w:val="center"/>
          </w:tcPr>
          <w:p w14:paraId="14172B12" w14:textId="77777777" w:rsidR="00811C76" w:rsidRPr="004920E0" w:rsidRDefault="00681CF4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Do they talk you through their thought process?</w:t>
            </w:r>
          </w:p>
          <w:p w14:paraId="136F2872" w14:textId="77777777" w:rsidR="00811C76" w:rsidRPr="004920E0" w:rsidRDefault="00681CF4" w:rsidP="00CA6B5E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 xml:space="preserve">Is </w:t>
            </w:r>
            <w:r w:rsidR="00811C76" w:rsidRPr="004920E0">
              <w:rPr>
                <w:rFonts w:ascii="Avenir Next" w:hAnsi="Avenir Next"/>
                <w:sz w:val="21"/>
                <w:szCs w:val="21"/>
              </w:rPr>
              <w:t>communication c</w:t>
            </w:r>
            <w:r w:rsidRPr="004920E0">
              <w:rPr>
                <w:rFonts w:ascii="Avenir Next" w:hAnsi="Avenir Next"/>
                <w:sz w:val="21"/>
                <w:szCs w:val="21"/>
              </w:rPr>
              <w:t>lear and easy to follow?</w:t>
            </w:r>
          </w:p>
          <w:p w14:paraId="031361E0" w14:textId="30980EF9" w:rsidR="006C618B" w:rsidRPr="004920E0" w:rsidRDefault="006C618B" w:rsidP="00CA6B5E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How much time do they spend thinking</w:t>
            </w:r>
            <w:r w:rsidR="00AE119C" w:rsidRPr="004920E0">
              <w:rPr>
                <w:rFonts w:ascii="Avenir Next" w:hAnsi="Avenir Next"/>
                <w:sz w:val="21"/>
                <w:szCs w:val="21"/>
              </w:rPr>
              <w:t>/ working through the case</w:t>
            </w:r>
            <w:r w:rsidR="00FE56E2" w:rsidRPr="004920E0">
              <w:rPr>
                <w:rFonts w:ascii="Avenir Next" w:hAnsi="Avenir Next"/>
                <w:sz w:val="21"/>
                <w:szCs w:val="21"/>
              </w:rPr>
              <w:t xml:space="preserve"> on their own?</w:t>
            </w:r>
          </w:p>
        </w:tc>
        <w:tc>
          <w:tcPr>
            <w:tcW w:w="5269" w:type="dxa"/>
          </w:tcPr>
          <w:p w14:paraId="5DD87E9A" w14:textId="77777777" w:rsidR="005C0336" w:rsidRDefault="005C0336" w:rsidP="005C0336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Talks through thought process constantly, justifying where specific numbers came from</w:t>
            </w:r>
          </w:p>
          <w:p w14:paraId="199E6F32" w14:textId="195B93D5" w:rsidR="005C0336" w:rsidRPr="005C0336" w:rsidRDefault="005C0336" w:rsidP="005C0336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Very little awkward silence</w:t>
            </w:r>
          </w:p>
        </w:tc>
      </w:tr>
      <w:tr w:rsidR="005264CB" w:rsidRPr="00CD095F" w14:paraId="0B9E6219" w14:textId="77777777" w:rsidTr="00795644">
        <w:trPr>
          <w:trHeight w:val="1277"/>
        </w:trPr>
        <w:tc>
          <w:tcPr>
            <w:tcW w:w="1890" w:type="dxa"/>
            <w:vAlign w:val="center"/>
          </w:tcPr>
          <w:p w14:paraId="1D46005C" w14:textId="313BD97F" w:rsidR="00681CF4" w:rsidRPr="00CD095F" w:rsidRDefault="00B81441" w:rsidP="00EB434A">
            <w:pPr>
              <w:jc w:val="center"/>
              <w:rPr>
                <w:rFonts w:ascii="Avenir Next" w:hAnsi="Avenir Next"/>
                <w:b/>
                <w:bCs/>
              </w:rPr>
            </w:pPr>
            <w:r w:rsidRPr="00CD095F">
              <w:rPr>
                <w:rFonts w:ascii="Avenir Next" w:hAnsi="Avenir Next"/>
                <w:b/>
                <w:bCs/>
              </w:rPr>
              <w:lastRenderedPageBreak/>
              <w:t>Additional</w:t>
            </w:r>
            <w:r w:rsidR="00681CF4" w:rsidRPr="00CD095F">
              <w:rPr>
                <w:rFonts w:ascii="Avenir Next" w:hAnsi="Avenir Next"/>
                <w:b/>
                <w:bCs/>
              </w:rPr>
              <w:t xml:space="preserve"> Notes</w:t>
            </w:r>
          </w:p>
        </w:tc>
        <w:tc>
          <w:tcPr>
            <w:tcW w:w="2921" w:type="dxa"/>
            <w:vAlign w:val="center"/>
          </w:tcPr>
          <w:p w14:paraId="5526F177" w14:textId="77777777" w:rsidR="00811C76" w:rsidRPr="004920E0" w:rsidRDefault="00681CF4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Timing</w:t>
            </w:r>
          </w:p>
          <w:p w14:paraId="6E058C54" w14:textId="77777777" w:rsidR="00681CF4" w:rsidRPr="004920E0" w:rsidRDefault="00681CF4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Creativity</w:t>
            </w:r>
          </w:p>
          <w:p w14:paraId="21888E48" w14:textId="25710AC1" w:rsidR="00811C76" w:rsidRPr="004920E0" w:rsidRDefault="00811C76" w:rsidP="007013F9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  <w:sz w:val="21"/>
                <w:szCs w:val="21"/>
              </w:rPr>
            </w:pPr>
            <w:r w:rsidRPr="004920E0">
              <w:rPr>
                <w:rFonts w:ascii="Avenir Next" w:hAnsi="Avenir Next"/>
                <w:sz w:val="21"/>
                <w:szCs w:val="21"/>
              </w:rPr>
              <w:t>Etc.</w:t>
            </w:r>
          </w:p>
        </w:tc>
        <w:tc>
          <w:tcPr>
            <w:tcW w:w="5269" w:type="dxa"/>
          </w:tcPr>
          <w:p w14:paraId="0EC7373A" w14:textId="5E4B3006" w:rsidR="000043F8" w:rsidRPr="00CD095F" w:rsidRDefault="000852A6" w:rsidP="00111ECE">
            <w:pPr>
              <w:pStyle w:val="ListParagraph"/>
              <w:numPr>
                <w:ilvl w:val="0"/>
                <w:numId w:val="7"/>
              </w:numPr>
              <w:rPr>
                <w:rFonts w:ascii="Avenir Next" w:hAnsi="Avenir Next"/>
              </w:rPr>
            </w:pPr>
            <w:r>
              <w:rPr>
                <w:rFonts w:ascii="Avenir Next" w:hAnsi="Avenir Next"/>
              </w:rPr>
              <w:t>~2 min to create framework</w:t>
            </w:r>
          </w:p>
        </w:tc>
      </w:tr>
    </w:tbl>
    <w:p w14:paraId="5F0471D6" w14:textId="1131F238" w:rsidR="007F2D7B" w:rsidRPr="00CD095F" w:rsidRDefault="007F2D7B" w:rsidP="00513071">
      <w:pPr>
        <w:rPr>
          <w:rFonts w:ascii="Avenir Next" w:hAnsi="Avenir Next"/>
        </w:rPr>
      </w:pPr>
    </w:p>
    <w:sectPr w:rsidR="007F2D7B" w:rsidRPr="00CD095F" w:rsidSect="00826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FB2E1" w14:textId="77777777" w:rsidR="00826B93" w:rsidRDefault="00826B93" w:rsidP="0083297D">
      <w:r>
        <w:separator/>
      </w:r>
    </w:p>
  </w:endnote>
  <w:endnote w:type="continuationSeparator" w:id="0">
    <w:p w14:paraId="5DEE25E7" w14:textId="77777777" w:rsidR="00826B93" w:rsidRDefault="00826B93" w:rsidP="0083297D">
      <w:r>
        <w:continuationSeparator/>
      </w:r>
    </w:p>
  </w:endnote>
  <w:endnote w:type="continuationNotice" w:id="1">
    <w:p w14:paraId="32C8B2E0" w14:textId="77777777" w:rsidR="00826B93" w:rsidRDefault="00826B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65373" w14:textId="77777777" w:rsidR="00826B93" w:rsidRDefault="00826B93" w:rsidP="0083297D">
      <w:r>
        <w:separator/>
      </w:r>
    </w:p>
  </w:footnote>
  <w:footnote w:type="continuationSeparator" w:id="0">
    <w:p w14:paraId="1CF9DB1C" w14:textId="77777777" w:rsidR="00826B93" w:rsidRDefault="00826B93" w:rsidP="0083297D">
      <w:r>
        <w:continuationSeparator/>
      </w:r>
    </w:p>
  </w:footnote>
  <w:footnote w:type="continuationNotice" w:id="1">
    <w:p w14:paraId="0FE9018C" w14:textId="77777777" w:rsidR="00826B93" w:rsidRDefault="00826B9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E56EF"/>
    <w:multiLevelType w:val="hybridMultilevel"/>
    <w:tmpl w:val="A23C4138"/>
    <w:lvl w:ilvl="0" w:tplc="795EAF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B785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C9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CA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4E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2D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82C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8E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4D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5509"/>
    <w:multiLevelType w:val="hybridMultilevel"/>
    <w:tmpl w:val="EE26AA30"/>
    <w:lvl w:ilvl="0" w:tplc="688C1B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984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2EF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C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88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AA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A1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40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F03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813DA"/>
    <w:multiLevelType w:val="hybridMultilevel"/>
    <w:tmpl w:val="83D4E984"/>
    <w:lvl w:ilvl="0" w:tplc="FBB274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E1CB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12F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C5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529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04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49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67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ED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9103F"/>
    <w:multiLevelType w:val="hybridMultilevel"/>
    <w:tmpl w:val="EC7CF3A6"/>
    <w:lvl w:ilvl="0" w:tplc="C2A25D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865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AC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03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65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0F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24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AA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49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34D40"/>
    <w:multiLevelType w:val="hybridMultilevel"/>
    <w:tmpl w:val="929029BA"/>
    <w:lvl w:ilvl="0" w:tplc="0874AB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3525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2A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986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B41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EB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27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4A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7A4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8634A"/>
    <w:multiLevelType w:val="hybridMultilevel"/>
    <w:tmpl w:val="C8447DBA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F15D2"/>
    <w:multiLevelType w:val="hybridMultilevel"/>
    <w:tmpl w:val="859C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D1C04"/>
    <w:multiLevelType w:val="hybridMultilevel"/>
    <w:tmpl w:val="D47EA264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74513"/>
    <w:multiLevelType w:val="hybridMultilevel"/>
    <w:tmpl w:val="67EEA84A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D3D71"/>
    <w:multiLevelType w:val="hybridMultilevel"/>
    <w:tmpl w:val="C84217B2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331CB"/>
    <w:multiLevelType w:val="hybridMultilevel"/>
    <w:tmpl w:val="C924FD22"/>
    <w:lvl w:ilvl="0" w:tplc="BB9E45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2CEB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E5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E7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06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E0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8D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80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26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C065A"/>
    <w:multiLevelType w:val="hybridMultilevel"/>
    <w:tmpl w:val="A378C126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75417"/>
    <w:multiLevelType w:val="hybridMultilevel"/>
    <w:tmpl w:val="F30E013E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0569D7"/>
    <w:multiLevelType w:val="hybridMultilevel"/>
    <w:tmpl w:val="4B0A437C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5735B"/>
    <w:multiLevelType w:val="hybridMultilevel"/>
    <w:tmpl w:val="51B03CE6"/>
    <w:lvl w:ilvl="0" w:tplc="F08CAB6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157ECB"/>
    <w:multiLevelType w:val="multilevel"/>
    <w:tmpl w:val="9656EE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375328">
    <w:abstractNumId w:val="2"/>
  </w:num>
  <w:num w:numId="2" w16cid:durableId="1737505812">
    <w:abstractNumId w:val="10"/>
  </w:num>
  <w:num w:numId="3" w16cid:durableId="2086217176">
    <w:abstractNumId w:val="4"/>
  </w:num>
  <w:num w:numId="4" w16cid:durableId="582497225">
    <w:abstractNumId w:val="12"/>
  </w:num>
  <w:num w:numId="5" w16cid:durableId="640310906">
    <w:abstractNumId w:val="15"/>
  </w:num>
  <w:num w:numId="6" w16cid:durableId="651183504">
    <w:abstractNumId w:val="5"/>
  </w:num>
  <w:num w:numId="7" w16cid:durableId="10493594">
    <w:abstractNumId w:val="14"/>
  </w:num>
  <w:num w:numId="8" w16cid:durableId="219708916">
    <w:abstractNumId w:val="9"/>
  </w:num>
  <w:num w:numId="9" w16cid:durableId="1312831508">
    <w:abstractNumId w:val="8"/>
  </w:num>
  <w:num w:numId="10" w16cid:durableId="909269105">
    <w:abstractNumId w:val="13"/>
  </w:num>
  <w:num w:numId="11" w16cid:durableId="1361009698">
    <w:abstractNumId w:val="7"/>
  </w:num>
  <w:num w:numId="12" w16cid:durableId="1929652863">
    <w:abstractNumId w:val="11"/>
  </w:num>
  <w:num w:numId="13" w16cid:durableId="1266230135">
    <w:abstractNumId w:val="3"/>
  </w:num>
  <w:num w:numId="14" w16cid:durableId="444153341">
    <w:abstractNumId w:val="1"/>
  </w:num>
  <w:num w:numId="15" w16cid:durableId="1560045226">
    <w:abstractNumId w:val="0"/>
  </w:num>
  <w:num w:numId="16" w16cid:durableId="676270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B6"/>
    <w:rsid w:val="000043F8"/>
    <w:rsid w:val="0001253D"/>
    <w:rsid w:val="000272D1"/>
    <w:rsid w:val="000351D6"/>
    <w:rsid w:val="00040572"/>
    <w:rsid w:val="0006304D"/>
    <w:rsid w:val="00085174"/>
    <w:rsid w:val="000852A6"/>
    <w:rsid w:val="00091375"/>
    <w:rsid w:val="00095353"/>
    <w:rsid w:val="000C11B0"/>
    <w:rsid w:val="000C4708"/>
    <w:rsid w:val="000E4E9C"/>
    <w:rsid w:val="000F2347"/>
    <w:rsid w:val="0011130D"/>
    <w:rsid w:val="00111ECE"/>
    <w:rsid w:val="001165E5"/>
    <w:rsid w:val="001312AB"/>
    <w:rsid w:val="00135490"/>
    <w:rsid w:val="00141AB1"/>
    <w:rsid w:val="00162DD7"/>
    <w:rsid w:val="001760A5"/>
    <w:rsid w:val="00177821"/>
    <w:rsid w:val="00190901"/>
    <w:rsid w:val="001917C9"/>
    <w:rsid w:val="00191BEB"/>
    <w:rsid w:val="001B2868"/>
    <w:rsid w:val="001B6F92"/>
    <w:rsid w:val="001D6295"/>
    <w:rsid w:val="001D67C7"/>
    <w:rsid w:val="001E1F5F"/>
    <w:rsid w:val="001F1A08"/>
    <w:rsid w:val="001F5C4D"/>
    <w:rsid w:val="001F69A9"/>
    <w:rsid w:val="002004C8"/>
    <w:rsid w:val="002277AD"/>
    <w:rsid w:val="00237CCA"/>
    <w:rsid w:val="00253C44"/>
    <w:rsid w:val="002819F5"/>
    <w:rsid w:val="00285525"/>
    <w:rsid w:val="002865DF"/>
    <w:rsid w:val="002C1156"/>
    <w:rsid w:val="002D2D26"/>
    <w:rsid w:val="00301681"/>
    <w:rsid w:val="00301B97"/>
    <w:rsid w:val="003379A3"/>
    <w:rsid w:val="0035609C"/>
    <w:rsid w:val="00356966"/>
    <w:rsid w:val="003605CC"/>
    <w:rsid w:val="003631FF"/>
    <w:rsid w:val="0036429C"/>
    <w:rsid w:val="00365C0A"/>
    <w:rsid w:val="00367B2A"/>
    <w:rsid w:val="00371FA1"/>
    <w:rsid w:val="003770B0"/>
    <w:rsid w:val="003869A4"/>
    <w:rsid w:val="0039081A"/>
    <w:rsid w:val="00391B04"/>
    <w:rsid w:val="003A2815"/>
    <w:rsid w:val="003D60AC"/>
    <w:rsid w:val="003E1EE8"/>
    <w:rsid w:val="003E6153"/>
    <w:rsid w:val="004620B0"/>
    <w:rsid w:val="0047120C"/>
    <w:rsid w:val="00481664"/>
    <w:rsid w:val="004920E0"/>
    <w:rsid w:val="00497994"/>
    <w:rsid w:val="004E593D"/>
    <w:rsid w:val="004E6909"/>
    <w:rsid w:val="004F1F4E"/>
    <w:rsid w:val="0050130D"/>
    <w:rsid w:val="005068AD"/>
    <w:rsid w:val="00507297"/>
    <w:rsid w:val="00513071"/>
    <w:rsid w:val="00515150"/>
    <w:rsid w:val="005264CB"/>
    <w:rsid w:val="005445F3"/>
    <w:rsid w:val="00545275"/>
    <w:rsid w:val="0057026C"/>
    <w:rsid w:val="00580EB6"/>
    <w:rsid w:val="00592D24"/>
    <w:rsid w:val="005C0336"/>
    <w:rsid w:val="005D7795"/>
    <w:rsid w:val="00602264"/>
    <w:rsid w:val="00610D94"/>
    <w:rsid w:val="00635CFA"/>
    <w:rsid w:val="00654D55"/>
    <w:rsid w:val="00656C75"/>
    <w:rsid w:val="00671DC2"/>
    <w:rsid w:val="00681CF4"/>
    <w:rsid w:val="006938DE"/>
    <w:rsid w:val="006B221D"/>
    <w:rsid w:val="006C1101"/>
    <w:rsid w:val="006C3FE1"/>
    <w:rsid w:val="006C618B"/>
    <w:rsid w:val="006E6CEA"/>
    <w:rsid w:val="006E7CA1"/>
    <w:rsid w:val="006F1006"/>
    <w:rsid w:val="006F127C"/>
    <w:rsid w:val="007013F9"/>
    <w:rsid w:val="00701501"/>
    <w:rsid w:val="00705906"/>
    <w:rsid w:val="007077A9"/>
    <w:rsid w:val="00717F25"/>
    <w:rsid w:val="007239CD"/>
    <w:rsid w:val="00724C6F"/>
    <w:rsid w:val="007261C2"/>
    <w:rsid w:val="0073534D"/>
    <w:rsid w:val="00784C40"/>
    <w:rsid w:val="00792FC5"/>
    <w:rsid w:val="00795644"/>
    <w:rsid w:val="007A5A8C"/>
    <w:rsid w:val="007D1D04"/>
    <w:rsid w:val="007D300B"/>
    <w:rsid w:val="007E55D6"/>
    <w:rsid w:val="007F2D7B"/>
    <w:rsid w:val="007F4709"/>
    <w:rsid w:val="007F491E"/>
    <w:rsid w:val="00802F22"/>
    <w:rsid w:val="00811C76"/>
    <w:rsid w:val="00815A9F"/>
    <w:rsid w:val="00822765"/>
    <w:rsid w:val="00826B93"/>
    <w:rsid w:val="0083297D"/>
    <w:rsid w:val="00866709"/>
    <w:rsid w:val="008A1688"/>
    <w:rsid w:val="008B4EF4"/>
    <w:rsid w:val="008C74F4"/>
    <w:rsid w:val="008D2435"/>
    <w:rsid w:val="008D5DBF"/>
    <w:rsid w:val="008D6F94"/>
    <w:rsid w:val="008E09E0"/>
    <w:rsid w:val="008F310C"/>
    <w:rsid w:val="008F4640"/>
    <w:rsid w:val="008F52EC"/>
    <w:rsid w:val="008F77CB"/>
    <w:rsid w:val="0091421E"/>
    <w:rsid w:val="009470B4"/>
    <w:rsid w:val="009617AA"/>
    <w:rsid w:val="00966205"/>
    <w:rsid w:val="00967706"/>
    <w:rsid w:val="00974357"/>
    <w:rsid w:val="009A2394"/>
    <w:rsid w:val="009A36C1"/>
    <w:rsid w:val="009A6AB0"/>
    <w:rsid w:val="009A72AB"/>
    <w:rsid w:val="009B687E"/>
    <w:rsid w:val="009C05D6"/>
    <w:rsid w:val="00A167A2"/>
    <w:rsid w:val="00A20B5C"/>
    <w:rsid w:val="00A229B3"/>
    <w:rsid w:val="00A44148"/>
    <w:rsid w:val="00A534F3"/>
    <w:rsid w:val="00A6423F"/>
    <w:rsid w:val="00A71B23"/>
    <w:rsid w:val="00A7587E"/>
    <w:rsid w:val="00A818DE"/>
    <w:rsid w:val="00A867A2"/>
    <w:rsid w:val="00A979C2"/>
    <w:rsid w:val="00AC0500"/>
    <w:rsid w:val="00AE09A2"/>
    <w:rsid w:val="00AE119C"/>
    <w:rsid w:val="00B32CAD"/>
    <w:rsid w:val="00B4141C"/>
    <w:rsid w:val="00B43FA3"/>
    <w:rsid w:val="00B72423"/>
    <w:rsid w:val="00B81441"/>
    <w:rsid w:val="00B86AB7"/>
    <w:rsid w:val="00BA7168"/>
    <w:rsid w:val="00BB0369"/>
    <w:rsid w:val="00BB0496"/>
    <w:rsid w:val="00BC5A72"/>
    <w:rsid w:val="00BC7800"/>
    <w:rsid w:val="00BD0C3F"/>
    <w:rsid w:val="00BE566A"/>
    <w:rsid w:val="00C468DA"/>
    <w:rsid w:val="00C57EDB"/>
    <w:rsid w:val="00C75671"/>
    <w:rsid w:val="00C87CEE"/>
    <w:rsid w:val="00C931A7"/>
    <w:rsid w:val="00CA02B7"/>
    <w:rsid w:val="00CA6B5E"/>
    <w:rsid w:val="00CB6DEB"/>
    <w:rsid w:val="00CD095F"/>
    <w:rsid w:val="00D5016E"/>
    <w:rsid w:val="00D505B3"/>
    <w:rsid w:val="00D64872"/>
    <w:rsid w:val="00D6592E"/>
    <w:rsid w:val="00D669AC"/>
    <w:rsid w:val="00D91D4F"/>
    <w:rsid w:val="00D93DD0"/>
    <w:rsid w:val="00DA6ADC"/>
    <w:rsid w:val="00DB659B"/>
    <w:rsid w:val="00DD37D5"/>
    <w:rsid w:val="00DF4166"/>
    <w:rsid w:val="00DF670A"/>
    <w:rsid w:val="00E22B87"/>
    <w:rsid w:val="00E329A7"/>
    <w:rsid w:val="00E338C4"/>
    <w:rsid w:val="00E3531A"/>
    <w:rsid w:val="00E72E47"/>
    <w:rsid w:val="00E74687"/>
    <w:rsid w:val="00E8046E"/>
    <w:rsid w:val="00E82956"/>
    <w:rsid w:val="00E85CDA"/>
    <w:rsid w:val="00EA6C07"/>
    <w:rsid w:val="00EB434A"/>
    <w:rsid w:val="00EC08F8"/>
    <w:rsid w:val="00EF2F61"/>
    <w:rsid w:val="00F078B9"/>
    <w:rsid w:val="00F34A25"/>
    <w:rsid w:val="00F40A25"/>
    <w:rsid w:val="00F52688"/>
    <w:rsid w:val="00F5488C"/>
    <w:rsid w:val="00F5630F"/>
    <w:rsid w:val="00F7321F"/>
    <w:rsid w:val="00F82BD1"/>
    <w:rsid w:val="00F929DE"/>
    <w:rsid w:val="00F97816"/>
    <w:rsid w:val="00FB2316"/>
    <w:rsid w:val="00FC740F"/>
    <w:rsid w:val="00FE4796"/>
    <w:rsid w:val="00FE56E2"/>
    <w:rsid w:val="00FE6829"/>
    <w:rsid w:val="0263460C"/>
    <w:rsid w:val="02A487C3"/>
    <w:rsid w:val="030C6E17"/>
    <w:rsid w:val="03574EBB"/>
    <w:rsid w:val="039658A1"/>
    <w:rsid w:val="05E8B30F"/>
    <w:rsid w:val="0675C720"/>
    <w:rsid w:val="073927FA"/>
    <w:rsid w:val="07848370"/>
    <w:rsid w:val="07E65F5B"/>
    <w:rsid w:val="08119781"/>
    <w:rsid w:val="0CE508A4"/>
    <w:rsid w:val="0CFE3101"/>
    <w:rsid w:val="0F7A5E6F"/>
    <w:rsid w:val="0FA3C33E"/>
    <w:rsid w:val="11CF0251"/>
    <w:rsid w:val="135C37AE"/>
    <w:rsid w:val="14C80EDC"/>
    <w:rsid w:val="1639B533"/>
    <w:rsid w:val="1693D870"/>
    <w:rsid w:val="1842FBF6"/>
    <w:rsid w:val="19CB7932"/>
    <w:rsid w:val="1A395EA9"/>
    <w:rsid w:val="1AD3A30C"/>
    <w:rsid w:val="1B17CE7D"/>
    <w:rsid w:val="1B703DD0"/>
    <w:rsid w:val="1D6399D2"/>
    <w:rsid w:val="1E0817BE"/>
    <w:rsid w:val="1F5FDA64"/>
    <w:rsid w:val="20714A22"/>
    <w:rsid w:val="21269023"/>
    <w:rsid w:val="2148471B"/>
    <w:rsid w:val="221C2416"/>
    <w:rsid w:val="25CF7C42"/>
    <w:rsid w:val="2601EECC"/>
    <w:rsid w:val="26A39598"/>
    <w:rsid w:val="2816E935"/>
    <w:rsid w:val="283D9959"/>
    <w:rsid w:val="28723D3D"/>
    <w:rsid w:val="2ABC3792"/>
    <w:rsid w:val="2B4317DA"/>
    <w:rsid w:val="2B82BAC5"/>
    <w:rsid w:val="2C25350F"/>
    <w:rsid w:val="2C7BBA21"/>
    <w:rsid w:val="2CE6A076"/>
    <w:rsid w:val="2D09FB25"/>
    <w:rsid w:val="2F035AA4"/>
    <w:rsid w:val="313CB3ED"/>
    <w:rsid w:val="3155DC4A"/>
    <w:rsid w:val="32286FC7"/>
    <w:rsid w:val="34F7B6C8"/>
    <w:rsid w:val="34FB5E4D"/>
    <w:rsid w:val="36BFDA48"/>
    <w:rsid w:val="36CF8188"/>
    <w:rsid w:val="37B3E2F7"/>
    <w:rsid w:val="3947C5D2"/>
    <w:rsid w:val="394FB358"/>
    <w:rsid w:val="3AB84D12"/>
    <w:rsid w:val="3D9D49F4"/>
    <w:rsid w:val="413168C0"/>
    <w:rsid w:val="42CD3921"/>
    <w:rsid w:val="42F6959E"/>
    <w:rsid w:val="457E3B6C"/>
    <w:rsid w:val="45CD8073"/>
    <w:rsid w:val="45D10048"/>
    <w:rsid w:val="4708D0F6"/>
    <w:rsid w:val="4965D722"/>
    <w:rsid w:val="4D0B6050"/>
    <w:rsid w:val="4D78127A"/>
    <w:rsid w:val="4F99D5AA"/>
    <w:rsid w:val="50968ADF"/>
    <w:rsid w:val="51A6434E"/>
    <w:rsid w:val="5292DB1E"/>
    <w:rsid w:val="54DABCE2"/>
    <w:rsid w:val="5571E988"/>
    <w:rsid w:val="55CA7BE0"/>
    <w:rsid w:val="5612A89F"/>
    <w:rsid w:val="56768D43"/>
    <w:rsid w:val="5705CC63"/>
    <w:rsid w:val="5717073A"/>
    <w:rsid w:val="57189AAF"/>
    <w:rsid w:val="575F536C"/>
    <w:rsid w:val="57664C41"/>
    <w:rsid w:val="57D43D1C"/>
    <w:rsid w:val="5857D330"/>
    <w:rsid w:val="5F3B1A3E"/>
    <w:rsid w:val="5F64591A"/>
    <w:rsid w:val="60ACAEA9"/>
    <w:rsid w:val="60C5D706"/>
    <w:rsid w:val="633BC2C8"/>
    <w:rsid w:val="656F225E"/>
    <w:rsid w:val="65801FCC"/>
    <w:rsid w:val="670AB556"/>
    <w:rsid w:val="67F8696E"/>
    <w:rsid w:val="68D0E8EB"/>
    <w:rsid w:val="6B607C3F"/>
    <w:rsid w:val="6FD92815"/>
    <w:rsid w:val="70F60DB6"/>
    <w:rsid w:val="73A0138A"/>
    <w:rsid w:val="7482D814"/>
    <w:rsid w:val="762CD071"/>
    <w:rsid w:val="76517538"/>
    <w:rsid w:val="76537978"/>
    <w:rsid w:val="7728C6A6"/>
    <w:rsid w:val="782D6A61"/>
    <w:rsid w:val="78D8F434"/>
    <w:rsid w:val="79647133"/>
    <w:rsid w:val="7A146C27"/>
    <w:rsid w:val="7A3AB7AA"/>
    <w:rsid w:val="7FD3B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8C6B"/>
  <w15:chartTrackingRefBased/>
  <w15:docId w15:val="{4C615199-3D77-E846-8556-C6AD1B71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1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1C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67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67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67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7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7A2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8E09E0"/>
  </w:style>
  <w:style w:type="character" w:customStyle="1" w:styleId="eop">
    <w:name w:val="eop"/>
    <w:basedOn w:val="DefaultParagraphFont"/>
    <w:rsid w:val="008E09E0"/>
  </w:style>
  <w:style w:type="paragraph" w:styleId="Revision">
    <w:name w:val="Revision"/>
    <w:hidden/>
    <w:uiPriority w:val="99"/>
    <w:semiHidden/>
    <w:rsid w:val="006C1101"/>
  </w:style>
  <w:style w:type="character" w:styleId="Hyperlink">
    <w:name w:val="Hyperlink"/>
    <w:basedOn w:val="DefaultParagraphFont"/>
    <w:uiPriority w:val="99"/>
    <w:unhideWhenUsed/>
    <w:rsid w:val="00E329A7"/>
    <w:rPr>
      <w:color w:val="9A9B9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29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97D"/>
  </w:style>
  <w:style w:type="paragraph" w:styleId="Footer">
    <w:name w:val="footer"/>
    <w:basedOn w:val="Normal"/>
    <w:link w:val="FooterChar"/>
    <w:uiPriority w:val="99"/>
    <w:unhideWhenUsed/>
    <w:rsid w:val="008329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3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eme1">
  <a:themeElements>
    <a:clrScheme name="NLCG Color">
      <a:dk1>
        <a:srgbClr val="000000"/>
      </a:dk1>
      <a:lt1>
        <a:srgbClr val="FFFFFF"/>
      </a:lt1>
      <a:dk2>
        <a:srgbClr val="384F83"/>
      </a:dk2>
      <a:lt2>
        <a:srgbClr val="E9E9E9"/>
      </a:lt2>
      <a:accent1>
        <a:srgbClr val="305068"/>
      </a:accent1>
      <a:accent2>
        <a:srgbClr val="05A7A0"/>
      </a:accent2>
      <a:accent3>
        <a:srgbClr val="70737B"/>
      </a:accent3>
      <a:accent4>
        <a:srgbClr val="059BE3"/>
      </a:accent4>
      <a:accent5>
        <a:srgbClr val="203D83"/>
      </a:accent5>
      <a:accent6>
        <a:srgbClr val="061D47"/>
      </a:accent6>
      <a:hlink>
        <a:srgbClr val="9A9B9F"/>
      </a:hlink>
      <a:folHlink>
        <a:srgbClr val="DFA82C"/>
      </a:folHlink>
    </a:clrScheme>
    <a:fontScheme name="NLCG PowerPoint Font">
      <a:majorFont>
        <a:latin typeface="Rockwell"/>
        <a:ea typeface=""/>
        <a:cs typeface=""/>
      </a:majorFont>
      <a:minorFont>
        <a:latin typeface="Franklin Gothic Book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1C3A80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674F06EC-5D01-6846-A9B9-7D3373D349D2}" vid="{BE55B93E-CF32-0F46-8AEC-AF3D61042AA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696e4a92-7ec0-4bea-a905-220b7073c90c" xsi:nil="true"/>
    <TaxCatchAll xmlns="a14bb13b-99b2-4267-a6b6-7907d69c6382" xsi:nil="true"/>
    <lcf76f155ced4ddcb4097134ff3c332f xmlns="696e4a92-7ec0-4bea-a905-220b7073c90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C6D503D3D06C4A95E34AEF1D7448E5" ma:contentTypeVersion="19" ma:contentTypeDescription="Create a new document." ma:contentTypeScope="" ma:versionID="736aed054036d4305dbe4300db8300c8">
  <xsd:schema xmlns:xsd="http://www.w3.org/2001/XMLSchema" xmlns:xs="http://www.w3.org/2001/XMLSchema" xmlns:p="http://schemas.microsoft.com/office/2006/metadata/properties" xmlns:ns2="696e4a92-7ec0-4bea-a905-220b7073c90c" xmlns:ns3="a14bb13b-99b2-4267-a6b6-7907d69c6382" targetNamespace="http://schemas.microsoft.com/office/2006/metadata/properties" ma:root="true" ma:fieldsID="d917fdf6efe3584fee94f475708f2bf1" ns2:_="" ns3:_="">
    <xsd:import namespace="696e4a92-7ec0-4bea-a905-220b7073c90c"/>
    <xsd:import namespace="a14bb13b-99b2-4267-a6b6-7907d69c6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e4a92-7ec0-4bea-a905-220b7073c9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4bb13b-99b2-4267-a6b6-7907d69c638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a776289-9724-4338-939e-d943d9e42628}" ma:internalName="TaxCatchAll" ma:showField="CatchAllData" ma:web="a14bb13b-99b2-4267-a6b6-7907d69c63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3D638-A91E-5F4E-96F3-CF926664BF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C5C620-36E8-4E81-BDED-5C61D0AA79EB}">
  <ds:schemaRefs>
    <ds:schemaRef ds:uri="http://schemas.microsoft.com/office/2006/metadata/properties"/>
    <ds:schemaRef ds:uri="http://schemas.microsoft.com/office/infopath/2007/PartnerControls"/>
    <ds:schemaRef ds:uri="696e4a92-7ec0-4bea-a905-220b7073c90c"/>
    <ds:schemaRef ds:uri="a14bb13b-99b2-4267-a6b6-7907d69c6382"/>
  </ds:schemaRefs>
</ds:datastoreItem>
</file>

<file path=customXml/itemProps3.xml><?xml version="1.0" encoding="utf-8"?>
<ds:datastoreItem xmlns:ds="http://schemas.openxmlformats.org/officeDocument/2006/customXml" ds:itemID="{14EE6F99-FF40-4C9A-A059-3F324E88D0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6e4a92-7ec0-4bea-a905-220b7073c90c"/>
    <ds:schemaRef ds:uri="a14bb13b-99b2-4267-a6b6-7907d69c6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E83D35-D8E0-49FF-B60F-E39C8A41430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Gernert, Emily</dc:creator>
  <cp:keywords/>
  <dc:description/>
  <cp:lastModifiedBy>Jaouni, Abdullah</cp:lastModifiedBy>
  <cp:revision>3</cp:revision>
  <dcterms:created xsi:type="dcterms:W3CDTF">2024-03-18T02:08:00Z</dcterms:created>
  <dcterms:modified xsi:type="dcterms:W3CDTF">2024-03-18T02:10:00Z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0x010100D1C6D503D3D06C4A95E34AEF1D7448E5</vt:lpwstr>
  </property>
  <property fmtid="{D5CDD505-2E9C-101B-9397-08002B2CF9AE}" pid="3" name="MediaServiceImageTags">
    <vt:lpwstr/>
  </property>
</Properties>
</file>