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b w:val="1"/>
          <w:sz w:val="48"/>
          <w:szCs w:val="48"/>
          <w:highlight w:val="white"/>
        </w:rPr>
        <w:sectPr>
          <w:headerReference r:id="rId7" w:type="default"/>
          <w:footerReference r:id="rId8" w:type="default"/>
          <w:pgSz w:h="15840" w:w="12240" w:orient="portrait"/>
          <w:pgMar w:bottom="1008" w:top="1008" w:left="936" w:right="936" w:header="432" w:footer="432"/>
          <w:pgNumType w:start="1"/>
          <w:cols w:equalWidth="0" w:num="2">
            <w:col w:space="288" w:w="5040.000000000001"/>
            <w:col w:space="0" w:w="5040.000000000001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center"/>
        <w:rPr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Sistema de identificación y vinculación gen–función a partir de literatura científica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Octubre de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Marian Bastidas Cruz, Catalina Criollo Castelblanco, Jonathan Andres Jimenez Trujillo,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vertAlign w:val="baseline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mbastidasc@unal.edu.co</w:t>
        </w:r>
      </w:hyperlink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color w:val="000000"/>
          <w:u w:val="none"/>
          <w:vertAlign w:val="baseline"/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ccriollo@unal.edu.co</w:t>
        </w:r>
      </w:hyperlink>
      <w:r w:rsidDel="00000000" w:rsidR="00000000" w:rsidRPr="00000000">
        <w:rPr>
          <w:vertAlign w:val="baseline"/>
          <w:rtl w:val="0"/>
        </w:rPr>
        <w:t xml:space="preserve"> , </w:t>
      </w:r>
      <w:hyperlink r:id="rId11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jojimenezt@unal.edu.co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Universidad Nacional de Colombia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  <w:sectPr>
          <w:type w:val="continuous"/>
          <w:pgSz w:h="15840" w:w="12240" w:orient="portrait"/>
          <w:pgMar w:bottom="1008" w:top="1008" w:left="936" w:right="936" w:header="432" w:footer="432"/>
          <w:cols w:equalWidth="0" w:num="1">
            <w:col w:space="0" w:w="10368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Resumen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- </w:t>
      </w:r>
      <w:r w:rsidDel="00000000" w:rsidR="00000000" w:rsidRPr="00000000">
        <w:rPr>
          <w:vertAlign w:val="baseline"/>
          <w:rtl w:val="0"/>
        </w:rPr>
        <w:t xml:space="preserve">Este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Palabras claves: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204"/>
        <w:jc w:val="both"/>
        <w:rPr>
          <w:color w:val="000000"/>
          <w:highlight w:val="white"/>
          <w:vertAlign w:val="baseline"/>
        </w:rPr>
      </w:pPr>
      <w:r w:rsidDel="00000000" w:rsidR="00000000" w:rsidRPr="00000000">
        <w:rPr>
          <w:color w:val="000000"/>
          <w:highlight w:val="white"/>
          <w:vertAlign w:val="baseline"/>
          <w:rtl w:val="0"/>
        </w:rPr>
        <w:t xml:space="preserve">En la actualidad, el crecimiento exponencial de la literatura biomédica representa un desafío significativo para investigadores y profesionales del área de la salud. La cantidad de artículos publicados diariamente en bases de datos como PubMed o PMC dificulta la lectura manual y la extracción eficiente del conocimiento científico disponible. En este contexto, surge la necesidad de desarrollar herramientas automáticas capaces de procesar grandes volúmenes de texto y transformar la información no estructurada en datos organizados y consultables.</w:t>
      </w:r>
    </w:p>
    <w:p w:rsidR="00000000" w:rsidDel="00000000" w:rsidP="00000000" w:rsidRDefault="00000000" w:rsidRPr="00000000" w14:paraId="00000011">
      <w:pPr>
        <w:ind w:firstLine="204"/>
        <w:jc w:val="both"/>
        <w:rPr>
          <w:color w:val="00000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204"/>
        <w:jc w:val="both"/>
        <w:rPr>
          <w:color w:val="000000"/>
          <w:highlight w:val="white"/>
          <w:vertAlign w:val="baseline"/>
        </w:rPr>
      </w:pPr>
      <w:r w:rsidDel="00000000" w:rsidR="00000000" w:rsidRPr="00000000">
        <w:rPr>
          <w:color w:val="000000"/>
          <w:highlight w:val="white"/>
          <w:vertAlign w:val="baseline"/>
          <w:rtl w:val="0"/>
        </w:rPr>
        <w:t xml:space="preserve">El presente proyecto propone el diseño e implementación de un sistema basado en Procesamiento de Lenguaje Natural (PLN) orientado a la identificación automática de genes y sus funciones biológicas en artículos científicos. Mediante el uso de modelos preentrenados especializados en biomedicina, el sistema busca reconocer entidades relevantes (genes y funciones) y extraer las relaciones entre ellas, con el fin de generar una base de datos estructurada que consolide la información dispersa en la literatura científica.</w:t>
      </w:r>
    </w:p>
    <w:p w:rsidR="00000000" w:rsidDel="00000000" w:rsidP="00000000" w:rsidRDefault="00000000" w:rsidRPr="00000000" w14:paraId="00000013">
      <w:pPr>
        <w:ind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40" w:lineRule="auto"/>
        <w:ind w:left="0" w:right="0" w:firstLine="284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ENTENDIMIENTO DEL NEGOCIO</w:t>
      </w:r>
    </w:p>
    <w:p w:rsidR="00000000" w:rsidDel="00000000" w:rsidP="00000000" w:rsidRDefault="00000000" w:rsidRPr="00000000" w14:paraId="0000001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44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Objetivos</w:t>
      </w:r>
    </w:p>
    <w:p w:rsidR="00000000" w:rsidDel="00000000" w:rsidP="00000000" w:rsidRDefault="00000000" w:rsidRPr="00000000" w14:paraId="00000017">
      <w:pPr>
        <w:ind w:left="64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644" w:firstLine="0"/>
        <w:jc w:val="both"/>
        <w:rPr/>
      </w:pPr>
      <w:r w:rsidDel="00000000" w:rsidR="00000000" w:rsidRPr="00000000">
        <w:rPr>
          <w:rtl w:val="0"/>
        </w:rPr>
        <w:t xml:space="preserve">El presente proyecto tiene como objetivo desarrollar una herramienta de Procesamiento de Lenguaje Natural (PLN) aplicada al análisis de literatura biomédica, con el fin de identificar automáticamente genes y sus funciones biológicas en artículos científicos. Esta herramienta permitirá estructurar el conocimiento disperso en grandes volúmenes de textos y almacenarlo en una base de datos consultable que relacione genes, funciones y evidencia textual.</w:t>
      </w:r>
    </w:p>
    <w:p w:rsidR="00000000" w:rsidDel="00000000" w:rsidP="00000000" w:rsidRDefault="00000000" w:rsidRPr="00000000" w14:paraId="00000019">
      <w:pPr>
        <w:ind w:left="64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644" w:firstLine="0"/>
        <w:jc w:val="both"/>
        <w:rPr/>
      </w:pPr>
      <w:r w:rsidDel="00000000" w:rsidR="00000000" w:rsidRPr="00000000">
        <w:rPr>
          <w:rtl w:val="0"/>
        </w:rPr>
        <w:t xml:space="preserve">Desde la perspectiva del negocio, este proyecto representa el punto de partida para una solución tecnológica innovadora orientada a optimizar los procesos de revisión, análisis y extracción de información biomédica. Su implementación puede beneficiar a laboratorios farmacéuticos, grupos de investigación, universidades y empresas del sector biotecnológico, al facilitar la integración y sistematización del conocimiento científico.</w:t>
      </w:r>
    </w:p>
    <w:p w:rsidR="00000000" w:rsidDel="00000000" w:rsidP="00000000" w:rsidRDefault="00000000" w:rsidRPr="00000000" w14:paraId="0000001B">
      <w:pPr>
        <w:ind w:left="64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44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Descripción del conjunto de textos seleccionado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conjunto de textos seleccionado está conformado por artículos científicos especializados en biología molecular y genética, centrados en la descripción de genes y sus funciones. Los documentos pertenecen principalmente a estudios relacionados con familias génicas como RAS y PLA2G2A, involucradas en diversos procesos celulares y patologías.</w:t>
      </w:r>
    </w:p>
    <w:p w:rsidR="00000000" w:rsidDel="00000000" w:rsidP="00000000" w:rsidRDefault="00000000" w:rsidRPr="00000000" w14:paraId="0000001F">
      <w:pPr>
        <w:ind w:left="644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644" w:firstLine="64.00000000000006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Entre los títulos que componen el corpus se encuentran, por ejemplo: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004" w:hanging="360"/>
        <w:jc w:val="both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“The Secretory Phospholipase A2 Gene Is a Candidate”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004" w:hanging="360"/>
        <w:jc w:val="both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“RAS Is Regulated by the let-7 MicroRNA Family”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004" w:hanging="360"/>
        <w:jc w:val="both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“Multiple Forms of Phospholipase A2 in Arthritic Synovial Fluid”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004" w:hanging="360"/>
        <w:jc w:val="both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“NRAS Mutation Causes a Human Autoimmunelymphoproliferative Disorder”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644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644" w:firstLine="64.00000000000006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 cada artículo se extrajeron los siguientes elementos: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364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Autor(es): responsables de la publicación científica.</w:t>
      </w:r>
    </w:p>
    <w:p w:rsidR="00000000" w:rsidDel="00000000" w:rsidP="00000000" w:rsidRDefault="00000000" w:rsidRPr="00000000" w14:paraId="00000028">
      <w:pPr>
        <w:ind w:left="644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364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Título: nombre del artículo, indicador principal del tema tratado.</w:t>
      </w:r>
    </w:p>
    <w:p w:rsidR="00000000" w:rsidDel="00000000" w:rsidP="00000000" w:rsidRDefault="00000000" w:rsidRPr="00000000" w14:paraId="0000002A">
      <w:pPr>
        <w:ind w:left="644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364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Abstract: resumen del contenido, empleado para la detección automática de entidades (genes y funciones).</w:t>
      </w:r>
    </w:p>
    <w:p w:rsidR="00000000" w:rsidDel="00000000" w:rsidP="00000000" w:rsidRDefault="00000000" w:rsidRPr="00000000" w14:paraId="0000002C">
      <w:pPr>
        <w:ind w:left="644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364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Referencias: conjunto de fuentes bibliográficas citadas, que permiten establecer relaciones entre trabajos y autores.</w:t>
      </w:r>
    </w:p>
    <w:p w:rsidR="00000000" w:rsidDel="00000000" w:rsidP="00000000" w:rsidRDefault="00000000" w:rsidRPr="00000000" w14:paraId="0000002E">
      <w:pPr>
        <w:ind w:left="644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08" w:firstLine="296.0000000000001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Estos textos conforman el corpus de entrenamiento y análisis sobre el cual se aplican las técnicas de PLN para la identificación de entidades y la extracción de relaciones gen-función.</w:t>
      </w:r>
    </w:p>
    <w:p w:rsidR="00000000" w:rsidDel="00000000" w:rsidP="00000000" w:rsidRDefault="00000000" w:rsidRPr="00000000" w14:paraId="00000030">
      <w:pPr>
        <w:ind w:left="708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44" w:hanging="36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Proceso de carga u obtención de textos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644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08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08" w:firstLine="296.0000000000001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proceso de obtención de los textos se realizó a partir de la plataforma OMIM (Online Mendelian Inheritance in Man), específicamente desde la sección Gene Map, que recopila información genética y publicaciones científicas asociadas a genes humanos y sus mutaciones.</w:t>
      </w:r>
    </w:p>
    <w:p w:rsidR="00000000" w:rsidDel="00000000" w:rsidP="00000000" w:rsidRDefault="00000000" w:rsidRPr="00000000" w14:paraId="00000035">
      <w:pPr>
        <w:ind w:left="708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08" w:firstLine="708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cada gen de interés, se consultó su entrada en la Gene Map, desde la cual se accedió a los artículos vinculados. Los documentos fueron descargados en formato PDF, organizados en carpetas correspondientes a cada gen (por ejemplo, </w:t>
      </w:r>
      <w:r w:rsidDel="00000000" w:rsidR="00000000" w:rsidRPr="00000000">
        <w:rPr>
          <w:i w:val="1"/>
          <w:vertAlign w:val="baseline"/>
          <w:rtl w:val="0"/>
        </w:rPr>
        <w:t xml:space="preserve">RAS</w:t>
      </w:r>
      <w:r w:rsidDel="00000000" w:rsidR="00000000" w:rsidRPr="00000000">
        <w:rPr>
          <w:vertAlign w:val="baseline"/>
          <w:rtl w:val="0"/>
        </w:rPr>
        <w:t xml:space="preserve"> y </w:t>
      </w:r>
      <w:r w:rsidDel="00000000" w:rsidR="00000000" w:rsidRPr="00000000">
        <w:rPr>
          <w:i w:val="1"/>
          <w:vertAlign w:val="baseline"/>
          <w:rtl w:val="0"/>
        </w:rPr>
        <w:t xml:space="preserve">PLA2G2A</w:t>
      </w:r>
      <w:r w:rsidDel="00000000" w:rsidR="00000000" w:rsidRPr="00000000">
        <w:rPr>
          <w:vertAlign w:val="baseline"/>
          <w:rtl w:val="0"/>
        </w:rPr>
        <w:t xml:space="preserve">), y posteriormente procesados para la extracción automática de metadatos relevantes: autor, título, abstract y referencias.</w:t>
      </w:r>
    </w:p>
    <w:p w:rsidR="00000000" w:rsidDel="00000000" w:rsidP="00000000" w:rsidRDefault="00000000" w:rsidRPr="00000000" w14:paraId="00000037">
      <w:pPr>
        <w:ind w:left="644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ENTENDIMIENTO Y PREPARACIÓN DEL CONJUNTO DE TEXTO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Análisis exploratorio del conjunto de textos.</w:t>
        <w:br w:type="textWrapping"/>
        <w:t xml:space="preserve">- Análisis descriptivo</w:t>
        <w:br w:type="textWrapping"/>
        <w:t xml:space="preserve">- Visualización de los textos</w:t>
        <w:br w:type="textWrapping"/>
        <w:t xml:space="preserve">- Preprocesamiento en NLP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TRANSFORMACIÓN DEL TEXTO PARA EXTRACCIÓN DE CARACTERÍSTICAS </w:t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MODELO DE APRENDIZAJE SUPERVISADO</w:t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" w:right="0" w:firstLine="284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40" w:lineRule="auto"/>
        <w:ind w:left="0" w:right="0" w:firstLine="284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Preparación de los documentos IEEE Transaction and Journals (diciembre, 2020).</w:t>
      </w:r>
    </w:p>
    <w:sectPr>
      <w:type w:val="continuous"/>
      <w:pgSz w:h="15840" w:w="12240" w:orient="portrait"/>
      <w:pgMar w:bottom="1008" w:top="1008" w:left="936" w:right="936" w:header="432" w:footer="432"/>
      <w:cols w:equalWidth="0" w:num="2">
        <w:col w:space="288" w:w="5040.000000000001"/>
        <w:col w:space="0" w:w="5040.00000000000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jc w:val="center"/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ind w:right="36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0" w:firstLine="0"/>
      </w:pPr>
      <w:rPr>
        <w:i w:val="1"/>
        <w:vertAlign w:val="baseline"/>
      </w:rPr>
    </w:lvl>
    <w:lvl w:ilvl="2">
      <w:start w:val="1"/>
      <w:numFmt w:val="decimal"/>
      <w:lvlText w:val="%3)"/>
      <w:lvlJc w:val="left"/>
      <w:pPr>
        <w:ind w:left="0" w:firstLine="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152" w:hanging="720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1872" w:hanging="72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2592" w:hanging="72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3312" w:hanging="72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4032" w:hanging="72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4752" w:hanging="720"/>
      </w:pPr>
      <w:rPr>
        <w:vertAlign w:val="baseline"/>
      </w:rPr>
    </w:lvl>
  </w:abstractNum>
  <w:abstractNum w:abstractNumId="2">
    <w:lvl w:ilvl="0">
      <w:start w:val="1"/>
      <w:numFmt w:val="upperLetter"/>
      <w:lvlText w:val="%1)"/>
      <w:lvlJc w:val="left"/>
      <w:pPr>
        <w:ind w:left="644" w:hanging="359.99999999999994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364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84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04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24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44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64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84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04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24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3164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884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324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6044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5">
    <w:lvl w:ilvl="0">
      <w:start w:val="1"/>
      <w:numFmt w:val="decimal"/>
      <w:lvlText w:val="[%1]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O"/>
      </w:rPr>
    </w:rPrDefault>
    <w:pPrDefault>
      <w:pPr>
        <w:ind w:firstLine="284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1"/>
      <w:autoSpaceDE w:val="0"/>
      <w:autoSpaceDN w:val="0"/>
      <w:spacing w:after="80" w:before="240" w:line="1" w:lineRule="atLeast"/>
      <w:ind w:leftChars="-1" w:rightChars="0" w:firstLine="284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w w:val="100"/>
      <w:kern w:val="28"/>
      <w:position w:val="-1"/>
      <w:effect w:val="none"/>
      <w:vertAlign w:val="baseline"/>
      <w:cs w:val="0"/>
      <w:em w:val="none"/>
      <w:lang w:bidi="ar-SA" w:eastAsia="en-US" w:val="es-CO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1"/>
      </w:numPr>
      <w:suppressAutoHyphens w:val="1"/>
      <w:autoSpaceDE w:val="0"/>
      <w:autoSpaceDN w:val="0"/>
      <w:spacing w:after="60" w:before="120" w:line="1" w:lineRule="atLeast"/>
      <w:ind w:left="144" w:leftChars="-1" w:rightChars="0" w:firstLine="284" w:firstLineChars="-1"/>
      <w:textDirection w:val="btLr"/>
      <w:textAlignment w:val="top"/>
      <w:outlineLvl w:val="1"/>
    </w:pPr>
    <w:rPr>
      <w:rFonts w:ascii="Times New Roman" w:eastAsia="Times New Roman" w:hAnsi="Times New Roman"/>
      <w:i w:val="1"/>
      <w:iCs w:val="1"/>
      <w:w w:val="100"/>
      <w:position w:val="-1"/>
      <w:effect w:val="none"/>
      <w:vertAlign w:val="baseline"/>
      <w:cs w:val="0"/>
      <w:em w:val="none"/>
      <w:lang w:bidi="ar-SA" w:eastAsia="en-US" w:val="es-CO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1"/>
      </w:numPr>
      <w:suppressAutoHyphens w:val="1"/>
      <w:autoSpaceDE w:val="0"/>
      <w:autoSpaceDN w:val="0"/>
      <w:spacing w:line="1" w:lineRule="atLeast"/>
      <w:ind w:left="288" w:leftChars="-1" w:rightChars="0" w:firstLine="284" w:firstLineChars="-1"/>
      <w:textDirection w:val="btLr"/>
      <w:textAlignment w:val="top"/>
      <w:outlineLvl w:val="2"/>
    </w:pPr>
    <w:rPr>
      <w:rFonts w:ascii="Times New Roman" w:eastAsia="Times New Roman" w:hAnsi="Times New Roman"/>
      <w:i w:val="1"/>
      <w:iCs w:val="1"/>
      <w:w w:val="100"/>
      <w:position w:val="-1"/>
      <w:effect w:val="none"/>
      <w:vertAlign w:val="baseline"/>
      <w:cs w:val="0"/>
      <w:em w:val="none"/>
      <w:lang w:bidi="ar-SA" w:eastAsia="en-US" w:val="es-CO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1"/>
      <w:autoSpaceDE w:val="0"/>
      <w:autoSpaceDN w:val="0"/>
      <w:spacing w:after="60" w:before="240" w:line="1" w:lineRule="atLeast"/>
      <w:ind w:leftChars="-1" w:rightChars="0" w:firstLine="284" w:firstLineChars="-1"/>
      <w:textDirection w:val="btLr"/>
      <w:textAlignment w:val="top"/>
      <w:outlineLvl w:val="3"/>
    </w:pPr>
    <w:rPr>
      <w:rFonts w:ascii="Times New Roman" w:eastAsia="Times New Roman" w:hAnsi="Times New Roman"/>
      <w:i w:val="1"/>
      <w:iCs w:val="1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s-CO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numPr>
        <w:ilvl w:val="4"/>
        <w:numId w:val="1"/>
      </w:numPr>
      <w:suppressAutoHyphens w:val="1"/>
      <w:autoSpaceDE w:val="0"/>
      <w:autoSpaceDN w:val="0"/>
      <w:spacing w:after="60" w:before="240" w:line="1" w:lineRule="atLeast"/>
      <w:ind w:leftChars="-1" w:rightChars="0" w:firstLine="284" w:firstLineChars="-1"/>
      <w:textDirection w:val="btLr"/>
      <w:textAlignment w:val="top"/>
      <w:outlineLvl w:val="4"/>
    </w:pPr>
    <w:rPr>
      <w:rFonts w:ascii="Times New Roman" w:eastAsia="Times New Roman" w:hAnsi="Times New Roman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s-CO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numPr>
        <w:ilvl w:val="5"/>
        <w:numId w:val="1"/>
      </w:numPr>
      <w:suppressAutoHyphens w:val="1"/>
      <w:autoSpaceDE w:val="0"/>
      <w:autoSpaceDN w:val="0"/>
      <w:spacing w:after="60" w:before="240" w:line="1" w:lineRule="atLeast"/>
      <w:ind w:leftChars="-1" w:rightChars="0" w:firstLine="284" w:firstLineChars="-1"/>
      <w:textDirection w:val="btLr"/>
      <w:textAlignment w:val="top"/>
      <w:outlineLvl w:val="5"/>
    </w:pPr>
    <w:rPr>
      <w:rFonts w:ascii="Times New Roman" w:eastAsia="Times New Roman" w:hAnsi="Times New Roman"/>
      <w:i w:val="1"/>
      <w:iCs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CO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numPr>
        <w:ilvl w:val="6"/>
        <w:numId w:val="1"/>
      </w:numPr>
      <w:suppressAutoHyphens w:val="1"/>
      <w:autoSpaceDE w:val="0"/>
      <w:autoSpaceDN w:val="0"/>
      <w:spacing w:after="60" w:before="240" w:line="1" w:lineRule="atLeast"/>
      <w:ind w:leftChars="-1" w:rightChars="0" w:firstLine="284" w:firstLineChars="-1"/>
      <w:textDirection w:val="btLr"/>
      <w:textAlignment w:val="top"/>
      <w:outlineLvl w:val="6"/>
    </w:pPr>
    <w:rPr>
      <w:rFonts w:ascii="Times New Roman" w:eastAsia="Times New Roman" w:hAnsi="Times New Roman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CO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numPr>
        <w:ilvl w:val="7"/>
        <w:numId w:val="1"/>
      </w:numPr>
      <w:suppressAutoHyphens w:val="1"/>
      <w:autoSpaceDE w:val="0"/>
      <w:autoSpaceDN w:val="0"/>
      <w:spacing w:after="60" w:before="240" w:line="1" w:lineRule="atLeast"/>
      <w:ind w:leftChars="-1" w:rightChars="0" w:firstLine="284" w:firstLineChars="-1"/>
      <w:textDirection w:val="btLr"/>
      <w:textAlignment w:val="top"/>
      <w:outlineLvl w:val="7"/>
    </w:pPr>
    <w:rPr>
      <w:rFonts w:ascii="Times New Roman" w:eastAsia="Times New Roman" w:hAnsi="Times New Roman"/>
      <w:i w:val="1"/>
      <w:iCs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CO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numPr>
        <w:ilvl w:val="8"/>
        <w:numId w:val="1"/>
      </w:numPr>
      <w:suppressAutoHyphens w:val="1"/>
      <w:autoSpaceDE w:val="0"/>
      <w:autoSpaceDN w:val="0"/>
      <w:spacing w:after="60" w:before="240" w:line="1" w:lineRule="atLeast"/>
      <w:ind w:leftChars="-1" w:rightChars="0" w:firstLine="284" w:firstLineChars="-1"/>
      <w:textDirection w:val="btLr"/>
      <w:textAlignment w:val="top"/>
      <w:outlineLvl w:val="8"/>
    </w:pPr>
    <w:rPr>
      <w:rFonts w:ascii="Times New Roman" w:eastAsia="Times New Roman" w:hAnsi="Times New Roman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CO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eastAsia="Times New Roman" w:hAnsi="Times New Roman"/>
      <w:w w:val="100"/>
      <w:kern w:val="28"/>
      <w:position w:val="-1"/>
      <w:effect w:val="none"/>
      <w:vertAlign w:val="baseline"/>
      <w:cs w:val="0"/>
      <w:em w:val="none"/>
      <w:lang w:eastAsia="en-US" w:val="en-US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3Car">
    <w:name w:val="Título 3 Car"/>
    <w:next w:val="Título3Car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4Car">
    <w:name w:val="Título 4 Car"/>
    <w:next w:val="Título4Car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w w:val="100"/>
      <w:position w:val="-1"/>
      <w:sz w:val="18"/>
      <w:szCs w:val="18"/>
      <w:effect w:val="none"/>
      <w:vertAlign w:val="baseline"/>
      <w:cs w:val="0"/>
      <w:em w:val="none"/>
      <w:lang w:val="en-US"/>
    </w:rPr>
  </w:style>
  <w:style w:type="character" w:styleId="Título5Car">
    <w:name w:val="Título 5 Car"/>
    <w:next w:val="Título5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18"/>
      <w:szCs w:val="18"/>
      <w:effect w:val="none"/>
      <w:vertAlign w:val="baseline"/>
      <w:cs w:val="0"/>
      <w:em w:val="none"/>
      <w:lang w:val="en-US"/>
    </w:rPr>
  </w:style>
  <w:style w:type="character" w:styleId="Título6Car">
    <w:name w:val="Título 6 Car"/>
    <w:next w:val="Título6Car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character" w:styleId="Título7Car">
    <w:name w:val="Título 7 Car"/>
    <w:next w:val="Título7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character" w:styleId="Título8Car">
    <w:name w:val="Título 8 Car"/>
    <w:next w:val="Título8Car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character" w:styleId="Título9Car">
    <w:name w:val="Título 9 Car"/>
    <w:next w:val="Título9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paragraph" w:styleId="Abstract">
    <w:name w:val="Abstract"/>
    <w:basedOn w:val="Normal"/>
    <w:next w:val="Normal"/>
    <w:autoRedefine w:val="0"/>
    <w:hidden w:val="0"/>
    <w:qFormat w:val="0"/>
    <w:pPr>
      <w:suppressAutoHyphens w:val="1"/>
      <w:autoSpaceDE w:val="0"/>
      <w:autoSpaceDN w:val="0"/>
      <w:spacing w:before="20" w:line="1" w:lineRule="atLeast"/>
      <w:ind w:leftChars="-1" w:rightChars="0" w:firstLine="202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s-CO"/>
    </w:rPr>
  </w:style>
  <w:style w:type="paragraph" w:styleId="Authors">
    <w:name w:val="Authors"/>
    <w:basedOn w:val="Normal"/>
    <w:next w:val="Normal"/>
    <w:autoRedefine w:val="0"/>
    <w:hidden w:val="0"/>
    <w:qFormat w:val="0"/>
    <w:pPr>
      <w:framePr w:anchorLock="0" w:lines="0" w:w="9072" w:vSpace="187" w:hSpace="187" w:wrap="notBeside" w:hAnchor="text" w:vAnchor="text" w:xAlign="center" w:y="1" w:hRule="auto"/>
      <w:suppressAutoHyphens w:val="1"/>
      <w:autoSpaceDE w:val="0"/>
      <w:autoSpaceDN w:val="0"/>
      <w:spacing w:after="320" w:line="1" w:lineRule="atLeast"/>
      <w:ind w:leftChars="-1" w:rightChars="0" w:firstLine="284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CO"/>
    </w:rPr>
  </w:style>
  <w:style w:type="character" w:styleId="MemberType">
    <w:name w:val="MemberType"/>
    <w:next w:val="MemberType"/>
    <w:autoRedefine w:val="0"/>
    <w:hidden w:val="0"/>
    <w:qFormat w:val="0"/>
    <w:rPr>
      <w:rFonts w:ascii="Times New Roman" w:cs="Times New Roman" w:hAnsi="Times New Roman"/>
      <w:i w:val="1"/>
      <w:iCs w:val="1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Normal"/>
    <w:autoRedefine w:val="0"/>
    <w:hidden w:val="0"/>
    <w:qFormat w:val="0"/>
    <w:pPr>
      <w:framePr w:anchorLock="0" w:lines="0" w:w="9360" w:vSpace="187" w:hSpace="187" w:wrap="notBeside" w:hAnchor="text" w:vAnchor="text" w:xAlign="center" w:y="1" w:hRule="auto"/>
      <w:suppressAutoHyphens w:val="1"/>
      <w:autoSpaceDE w:val="0"/>
      <w:autoSpaceDN w:val="0"/>
      <w:spacing w:line="1" w:lineRule="atLeast"/>
      <w:ind w:leftChars="-1" w:rightChars="0" w:firstLine="284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w w:val="100"/>
      <w:kern w:val="28"/>
      <w:position w:val="-1"/>
      <w:sz w:val="48"/>
      <w:szCs w:val="48"/>
      <w:effect w:val="none"/>
      <w:vertAlign w:val="baseline"/>
      <w:cs w:val="0"/>
      <w:em w:val="none"/>
      <w:lang w:bidi="ar-SA" w:eastAsia="en-US" w:val="es-CO"/>
    </w:rPr>
  </w:style>
  <w:style w:type="character" w:styleId="TítuloCar">
    <w:name w:val="Título Car"/>
    <w:next w:val="TítuloCar"/>
    <w:autoRedefine w:val="0"/>
    <w:hidden w:val="0"/>
    <w:qFormat w:val="0"/>
    <w:rPr>
      <w:rFonts w:ascii="Times New Roman" w:cs="Times New Roman" w:eastAsia="Times New Roman" w:hAnsi="Times New Roman"/>
      <w:w w:val="100"/>
      <w:kern w:val="28"/>
      <w:position w:val="-1"/>
      <w:sz w:val="48"/>
      <w:szCs w:val="48"/>
      <w:effect w:val="none"/>
      <w:vertAlign w:val="baseline"/>
      <w:cs w:val="0"/>
      <w:em w:val="none"/>
      <w:lang w:val="en-US"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="202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CO"/>
    </w:rPr>
  </w:style>
  <w:style w:type="character" w:styleId="TextonotapieCar">
    <w:name w:val="Texto nota pie Car"/>
    <w:next w:val="Textonotapie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paragraph" w:styleId="References">
    <w:name w:val="References"/>
    <w:basedOn w:val="Normal"/>
    <w:next w:val="References"/>
    <w:autoRedefine w:val="0"/>
    <w:hidden w:val="0"/>
    <w:qFormat w:val="0"/>
    <w:pPr>
      <w:numPr>
        <w:ilvl w:val="0"/>
        <w:numId w:val="2"/>
      </w:numPr>
      <w:suppressAutoHyphens w:val="1"/>
      <w:autoSpaceDE w:val="0"/>
      <w:autoSpaceDN w:val="0"/>
      <w:spacing w:line="1" w:lineRule="atLeast"/>
      <w:ind w:leftChars="-1" w:rightChars="0" w:firstLine="284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CO"/>
    </w:rPr>
  </w:style>
  <w:style w:type="paragraph" w:styleId="IndexTerms">
    <w:name w:val="IndexTerms"/>
    <w:basedOn w:val="Normal"/>
    <w:next w:val="Normal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="202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s-CO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TextCarCar">
    <w:name w:val="Text Car Car"/>
    <w:basedOn w:val="Normal"/>
    <w:next w:val="TextCarCar"/>
    <w:autoRedefine w:val="0"/>
    <w:hidden w:val="0"/>
    <w:qFormat w:val="0"/>
    <w:pPr>
      <w:widowControl w:val="0"/>
      <w:suppressAutoHyphens w:val="1"/>
      <w:autoSpaceDE w:val="0"/>
      <w:autoSpaceDN w:val="0"/>
      <w:spacing w:line="252" w:lineRule="auto"/>
      <w:ind w:leftChars="-1" w:rightChars="0" w:firstLine="202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US" w:val="es-CO"/>
    </w:rPr>
  </w:style>
  <w:style w:type="paragraph" w:styleId="FigureCaption">
    <w:name w:val="Figure Caption"/>
    <w:basedOn w:val="Normal"/>
    <w:next w:val="FigureCaption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="284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CO"/>
    </w:rPr>
  </w:style>
  <w:style w:type="paragraph" w:styleId="TableTitle">
    <w:name w:val="Table Title"/>
    <w:basedOn w:val="Normal"/>
    <w:next w:val="TableTitle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="284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smallCaps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CO"/>
    </w:rPr>
  </w:style>
  <w:style w:type="paragraph" w:styleId="ReferenceHead">
    <w:name w:val="Reference Head"/>
    <w:basedOn w:val="Título1"/>
    <w:next w:val="ReferenceHead"/>
    <w:autoRedefine w:val="0"/>
    <w:hidden w:val="0"/>
    <w:qFormat w:val="0"/>
    <w:pPr>
      <w:keepNext w:val="1"/>
      <w:numPr>
        <w:ilvl w:val="0"/>
        <w:numId w:val="0"/>
      </w:numPr>
      <w:suppressAutoHyphens w:val="1"/>
      <w:autoSpaceDE w:val="0"/>
      <w:autoSpaceDN w:val="0"/>
      <w:spacing w:after="80" w:before="240" w:line="1" w:lineRule="atLeast"/>
      <w:ind w:leftChars="-1" w:rightChars="0" w:firstLine="284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w w:val="100"/>
      <w:kern w:val="28"/>
      <w:position w:val="-1"/>
      <w:effect w:val="none"/>
      <w:vertAlign w:val="baseline"/>
      <w:cs w:val="0"/>
      <w:em w:val="none"/>
      <w:lang w:bidi="ar-SA" w:eastAsia="en-US" w:val="es-CO"/>
    </w:rPr>
  </w:style>
  <w:style w:type="paragraph" w:styleId="Equation">
    <w:name w:val="Equation"/>
    <w:basedOn w:val="Normal"/>
    <w:next w:val="Normal"/>
    <w:autoRedefine w:val="0"/>
    <w:hidden w:val="0"/>
    <w:qFormat w:val="0"/>
    <w:pPr>
      <w:widowControl w:val="0"/>
      <w:tabs>
        <w:tab w:val="right" w:leader="none" w:pos="5040"/>
      </w:tabs>
      <w:suppressAutoHyphens w:val="1"/>
      <w:autoSpaceDE w:val="0"/>
      <w:autoSpaceDN w:val="0"/>
      <w:spacing w:line="252" w:lineRule="auto"/>
      <w:ind w:leftChars="-1" w:rightChars="0" w:firstLine="284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US" w:val="es-CO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autoSpaceDE w:val="0"/>
      <w:autoSpaceDN w:val="0"/>
      <w:spacing w:line="1" w:lineRule="atLeast"/>
      <w:ind w:leftChars="-1" w:rightChars="0" w:firstLine="284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US" w:val="es-CO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autoSpaceDE w:val="0"/>
      <w:autoSpaceDN w:val="0"/>
      <w:spacing w:line="1" w:lineRule="atLeast"/>
      <w:ind w:leftChars="-1" w:rightChars="0" w:firstLine="284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US" w:val="es-CO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extCarCarCar">
    <w:name w:val="Text Car Car Car"/>
    <w:next w:val="TextCarCar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normaltextrun">
    <w:name w:val="normaltextrun"/>
    <w:basedOn w:val="Fuentedepárrafopredeter."/>
    <w:next w:val="normaltextru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Menciónsinresolver">
    <w:name w:val="Mención sin resolver"/>
    <w:next w:val="Menciónsinresolver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paragraph">
    <w:name w:val="paragraph"/>
    <w:basedOn w:val="Normal"/>
    <w:next w:val="paragraph"/>
    <w:autoRedefine w:val="0"/>
    <w:hidden w:val="0"/>
    <w:qFormat w:val="0"/>
    <w:pPr>
      <w:suppressAutoHyphens w:val="1"/>
      <w:autoSpaceDE w:val="1"/>
      <w:autoSpaceDN w:val="1"/>
      <w:spacing w:after="100" w:afterAutospacing="1" w:before="100" w:beforeAutospacing="1" w:line="1" w:lineRule="atLeast"/>
      <w:ind w:leftChars="-1" w:rightChars="0" w:firstLine="284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CO" w:val="es-CO"/>
    </w:rPr>
  </w:style>
  <w:style w:type="character" w:styleId="eop">
    <w:name w:val="eop"/>
    <w:basedOn w:val="Fuentedepárrafopredeter."/>
    <w:next w:val="eop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autoSpaceDE w:val="1"/>
      <w:autoSpaceDN w:val="1"/>
      <w:spacing w:after="160" w:line="259" w:lineRule="auto"/>
      <w:ind w:left="720" w:leftChars="-1" w:rightChars="0" w:firstLine="284" w:firstLineChars="-1"/>
      <w:contextualSpacing w:val="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CO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2">
    <w:name w:val="Tabla normal 2"/>
    <w:basedOn w:val="Tablanormal"/>
    <w:next w:val="Tablanormal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2"/>
      <w:tblStyleRowBandSize w:val="1"/>
      <w:tblStyleColBandSize w:val="1"/>
      <w:jc w:val="left"/>
      <w:tblBorders>
        <w:top w:color="7f7f7f" w:space="0" w:sz="4" w:val="single"/>
        <w:left w:color="auto" w:space="0" w:sz="0" w:val="none"/>
        <w:bottom w:color="7f7f7f" w:space="0" w:sz="4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paragraph" w:styleId="Bibliografía">
    <w:name w:val="Bibliografía"/>
    <w:basedOn w:val="Normal"/>
    <w:next w:val="Normal"/>
    <w:autoRedefine w:val="0"/>
    <w:hidden w:val="0"/>
    <w:qFormat w:val="1"/>
    <w:pPr>
      <w:suppressAutoHyphens w:val="1"/>
      <w:autoSpaceDE w:val="1"/>
      <w:autoSpaceDN w:val="1"/>
      <w:spacing w:line="1" w:lineRule="atLeast"/>
      <w:ind w:leftChars="-1" w:rightChars="0" w:firstLine="720" w:firstLineChars="-1"/>
      <w:jc w:val="both"/>
      <w:textDirection w:val="btLr"/>
      <w:textAlignment w:val="top"/>
      <w:outlineLvl w:val="0"/>
    </w:pPr>
    <w:rPr>
      <w:rFonts w:ascii="Times New Roman" w:cs="Calibri" w:eastAsia="Calibri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es-CO" w:val="es-CO"/>
    </w:rPr>
  </w:style>
  <w:style w:type="paragraph" w:styleId="Descripción">
    <w:name w:val="Descripción"/>
    <w:basedOn w:val="Normal"/>
    <w:next w:val="Normal"/>
    <w:autoRedefine w:val="0"/>
    <w:hidden w:val="0"/>
    <w:qFormat w:val="1"/>
    <w:pPr>
      <w:suppressAutoHyphens w:val="1"/>
      <w:autoSpaceDE w:val="0"/>
      <w:autoSpaceDN w:val="0"/>
      <w:spacing w:line="1" w:lineRule="atLeast"/>
      <w:ind w:leftChars="-1" w:rightChars="0" w:firstLine="284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jojimenezt@unal.edu.co" TargetMode="External"/><Relationship Id="rId10" Type="http://schemas.openxmlformats.org/officeDocument/2006/relationships/hyperlink" Target="mailto:ccriollo@unal.edu.co" TargetMode="External"/><Relationship Id="rId9" Type="http://schemas.openxmlformats.org/officeDocument/2006/relationships/hyperlink" Target="mailto:mbastidasc@unal.edu.c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zV5AP/KPyaRrU4oagY8pgUcfYg==">CgMxLjA4AHIhMThFOVpxd05vcmp0Wm4zRl9qcGk4NlJkX0J5X1RYdUV0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2025-10-14T22:43:00Z</dcterms:created>
  <dc:creator>PAPELES Y CORRUGADOS ANDINA</dc:creator>
</cp:coreProperties>
</file>