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00"/>
              <w:left w:type="dxa" w:w="400"/>
              <w:bottom w:type="dxa" w:w="160"/>
              <w:right w:type="dxa" w:w="400"/>
            </w:tcMar>
          </w:tcPr>
          <w:p>
            <w:r>
              <w:rPr>
                <w:rFonts w:ascii="Arial" w:cs="Arial" w:eastAsia="Arial" w:hAnsi="Arial"/>
                <w:b/>
                <w:bCs/>
                <w:color w:val="C4922A"/>
                <w:sz w:val="28"/>
                <w:szCs w:val="28"/>
              </w:rPr>
              <w:t xml:space="preserve">JOB SEARCH INTELLIGENCE PLATFORM</w:t>
            </w:r>
          </w:p>
          <w:p>
            <w:pPr>
              <w:spacing w:before="80" w:after="80"/>
            </w:pPr>
            <w:r>
              <w:rPr>
                <w:rFonts w:ascii="Arial" w:cs="Arial" w:eastAsia="Arial" w:hAnsi="Arial"/>
                <w:b/>
                <w:bCs/>
                <w:color w:val="FFFFFF"/>
                <w:sz w:val="48"/>
                <w:szCs w:val="48"/>
              </w:rPr>
              <w:t xml:space="preserve">Weekly Operations Playbook</w:t>
            </w:r>
          </w:p>
          <w:p>
            <w:pPr>
              <w:spacing w:before="0" w:after="200"/>
            </w:pPr>
            <w:r>
              <w:rPr>
                <w:rFonts w:ascii="Arial" w:cs="Arial" w:eastAsia="Arial" w:hAnsi="Arial"/>
                <w:color w:val="D0E4F5"/>
                <w:sz w:val="22"/>
                <w:szCs w:val="22"/>
              </w:rPr>
              <w:t xml:space="preserve">Version 2.0  |  March 2026</w:t>
            </w:r>
          </w:p>
        </w:tc>
      </w:tr>
    </w:tbl>
    <w:p>
      <w:pPr>
        <w:spacing w:before="120" w:after="60"/>
      </w:pPr>
      <w:r>
        <w:t xml:space="preserve"/>
      </w:r>
    </w:p>
    <w:p>
      <w:pPr>
        <w:spacing w:before="80" w:after="80"/>
        <w:jc w:val="center"/>
      </w:pPr>
      <w:r>
        <w:rPr>
          <w:rFonts w:ascii="Arial" w:cs="Arial" w:eastAsia="Arial" w:hAnsi="Arial"/>
          <w:i/>
          <w:iCs/>
          <w:color w:val="444444"/>
          <w:sz w:val="22"/>
          <w:szCs w:val="22"/>
        </w:rPr>
        <w:t xml:space="preserve">A standardized, repeatable 45-minute pipeline for delivering weekly job search intelligence to 5 users.</w:t>
      </w:r>
    </w:p>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4922A" w:sz="12"/>
              <w:left w:val="single" w:color="E0E0E0" w:sz="1"/>
              <w:bottom w:val="single" w:color="E0E0E0" w:sz="1"/>
              <w:right w:val="single" w:color="E0E0E0" w:sz="1"/>
            </w:tcBorders>
            <w:shd w:fill="EBF3FB" w:val="clear"/>
            <w:tcMar>
              <w:top w:type="dxa" w:w="160"/>
              <w:left w:type="dxa" w:w="160"/>
              <w:bottom w:type="dxa" w:w="160"/>
              <w:right w:type="dxa" w:w="160"/>
            </w:tcMar>
          </w:tcPr>
          <w:p>
            <w:pPr>
              <w:jc w:val="center"/>
            </w:pPr>
            <w:r>
              <w:rPr>
                <w:rFonts w:ascii="Arial" w:cs="Arial" w:eastAsia="Arial" w:hAnsi="Arial"/>
                <w:b/>
                <w:bCs/>
                <w:color w:val="1B3A6B"/>
                <w:sz w:val="48"/>
                <w:szCs w:val="48"/>
              </w:rPr>
              <w:t xml:space="preserve">5</w:t>
            </w:r>
          </w:p>
          <w:p>
            <w:pPr>
              <w:spacing w:before="40"/>
              <w:jc w:val="center"/>
            </w:pPr>
            <w:r>
              <w:rPr>
                <w:rFonts w:ascii="Arial" w:cs="Arial" w:eastAsia="Arial" w:hAnsi="Arial"/>
                <w:color w:val="444444"/>
                <w:sz w:val="18"/>
                <w:szCs w:val="18"/>
              </w:rPr>
              <w:t xml:space="preserve">Active Users</w:t>
            </w:r>
          </w:p>
        </w:tc>
        <w:tc>
          <w:tcPr>
            <w:tcBorders>
              <w:top w:val="single" w:color="C4922A" w:sz="12"/>
              <w:left w:val="single" w:color="E0E0E0" w:sz="1"/>
              <w:bottom w:val="single" w:color="E0E0E0" w:sz="1"/>
              <w:right w:val="single" w:color="E0E0E0" w:sz="1"/>
            </w:tcBorders>
            <w:shd w:fill="EBF3FB" w:val="clear"/>
            <w:tcMar>
              <w:top w:type="dxa" w:w="160"/>
              <w:left w:type="dxa" w:w="160"/>
              <w:bottom w:type="dxa" w:w="160"/>
              <w:right w:type="dxa" w:w="160"/>
            </w:tcMar>
          </w:tcPr>
          <w:p>
            <w:pPr>
              <w:jc w:val="center"/>
            </w:pPr>
            <w:r>
              <w:rPr>
                <w:rFonts w:ascii="Arial" w:cs="Arial" w:eastAsia="Arial" w:hAnsi="Arial"/>
                <w:b/>
                <w:bCs/>
                <w:color w:val="1B3A6B"/>
                <w:sz w:val="48"/>
                <w:szCs w:val="48"/>
              </w:rPr>
              <w:t xml:space="preserve">7</w:t>
            </w:r>
          </w:p>
          <w:p>
            <w:pPr>
              <w:spacing w:before="40"/>
              <w:jc w:val="center"/>
            </w:pPr>
            <w:r>
              <w:rPr>
                <w:rFonts w:ascii="Arial" w:cs="Arial" w:eastAsia="Arial" w:hAnsi="Arial"/>
                <w:color w:val="444444"/>
                <w:sz w:val="18"/>
                <w:szCs w:val="18"/>
              </w:rPr>
              <w:t xml:space="preserve">Pipeline Phases</w:t>
            </w:r>
          </w:p>
        </w:tc>
        <w:tc>
          <w:tcPr>
            <w:tcBorders>
              <w:top w:val="single" w:color="C4922A" w:sz="12"/>
              <w:left w:val="single" w:color="E0E0E0" w:sz="1"/>
              <w:bottom w:val="single" w:color="E0E0E0" w:sz="1"/>
              <w:right w:val="single" w:color="E0E0E0" w:sz="1"/>
            </w:tcBorders>
            <w:shd w:fill="EBF3FB" w:val="clear"/>
            <w:tcMar>
              <w:top w:type="dxa" w:w="160"/>
              <w:left w:type="dxa" w:w="160"/>
              <w:bottom w:type="dxa" w:w="160"/>
              <w:right w:type="dxa" w:w="160"/>
            </w:tcMar>
          </w:tcPr>
          <w:p>
            <w:pPr>
              <w:jc w:val="center"/>
            </w:pPr>
            <w:r>
              <w:rPr>
                <w:rFonts w:ascii="Arial" w:cs="Arial" w:eastAsia="Arial" w:hAnsi="Arial"/>
                <w:b/>
                <w:bCs/>
                <w:color w:val="1B3A6B"/>
                <w:sz w:val="48"/>
                <w:szCs w:val="48"/>
              </w:rPr>
              <w:t xml:space="preserve">~45 min</w:t>
            </w:r>
          </w:p>
          <w:p>
            <w:pPr>
              <w:spacing w:before="40"/>
              <w:jc w:val="center"/>
            </w:pPr>
            <w:r>
              <w:rPr>
                <w:rFonts w:ascii="Arial" w:cs="Arial" w:eastAsia="Arial" w:hAnsi="Arial"/>
                <w:color w:val="444444"/>
                <w:sz w:val="18"/>
                <w:szCs w:val="18"/>
              </w:rPr>
              <w:t xml:space="preserve">Per-User Runtime</w:t>
            </w:r>
          </w:p>
        </w:tc>
        <w:tc>
          <w:tcPr>
            <w:tcBorders>
              <w:top w:val="single" w:color="C4922A" w:sz="12"/>
              <w:left w:val="single" w:color="E0E0E0" w:sz="1"/>
              <w:bottom w:val="single" w:color="E0E0E0" w:sz="1"/>
              <w:right w:val="single" w:color="E0E0E0" w:sz="1"/>
            </w:tcBorders>
            <w:shd w:fill="EBF3FB" w:val="clear"/>
            <w:tcMar>
              <w:top w:type="dxa" w:w="160"/>
              <w:left w:type="dxa" w:w="160"/>
              <w:bottom w:type="dxa" w:w="160"/>
              <w:right w:type="dxa" w:w="160"/>
            </w:tcMar>
          </w:tcPr>
          <w:p>
            <w:pPr>
              <w:jc w:val="center"/>
            </w:pPr>
            <w:r>
              <w:rPr>
                <w:rFonts w:ascii="Arial" w:cs="Arial" w:eastAsia="Arial" w:hAnsi="Arial"/>
                <w:b/>
                <w:bCs/>
                <w:color w:val="1B3A6B"/>
                <w:sz w:val="48"/>
                <w:szCs w:val="48"/>
              </w:rPr>
              <w:t xml:space="preserve">3</w:t>
            </w:r>
          </w:p>
          <w:p>
            <w:pPr>
              <w:spacing w:before="40"/>
              <w:jc w:val="center"/>
            </w:pPr>
            <w:r>
              <w:rPr>
                <w:rFonts w:ascii="Arial" w:cs="Arial" w:eastAsia="Arial" w:hAnsi="Arial"/>
                <w:color w:val="444444"/>
                <w:sz w:val="18"/>
                <w:szCs w:val="18"/>
              </w:rPr>
              <w:t xml:space="preserve">Job Boards</w:t>
            </w:r>
          </w:p>
        </w:tc>
      </w:tr>
    </w:tbl>
    <w:p>
      <w:pPr>
        <w:spacing w:before="2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pPr>
              <w:spacing w:before="40" w:after="60"/>
            </w:pPr>
            <w:r>
              <w:rPr>
                <w:rFonts w:ascii="Arial" w:cs="Arial" w:eastAsia="Arial" w:hAnsi="Arial"/>
                <w:b/>
                <w:bCs/>
                <w:color w:val="1B3A6B"/>
                <w:sz w:val="20"/>
                <w:szCs w:val="20"/>
              </w:rPr>
              <w:t xml:space="preserve">HOW TO USE THIS PLAYBOOK</w:t>
            </w:r>
          </w:p>
          <w:p>
            <w:pPr>
              <w:spacing w:before="40" w:after="40"/>
            </w:pPr>
            <w:r>
              <w:rPr>
                <w:rFonts w:ascii="Arial" w:cs="Arial" w:eastAsia="Arial" w:hAnsi="Arial"/>
                <w:color w:val="444444"/>
                <w:sz w:val="19"/>
                <w:szCs w:val="19"/>
              </w:rPr>
              <w:t xml:space="preserve">This document is your single source of truth for running weekly job searches. Follow phases in order. Each phase shows you exactly what to do, what tools to use, and what the output should be. Common errors and their fixes are called out in every section.</w:t>
            </w:r>
          </w:p>
          <w:p>
            <w:pPr>
              <w:spacing w:before="40" w:after="40"/>
            </w:pPr>
            <w:r>
              <w:t xml:space="preserve"/>
            </w:r>
          </w:p>
          <w:p>
            <w:pPr>
              <w:pStyle w:val="ListParagraph"/>
              <w:numPr>
                <w:ilvl w:val="0"/>
                <w:numId w:val="2"/>
              </w:numPr>
              <w:spacing w:before="40" w:after="40"/>
            </w:pPr>
            <w:r>
              <w:rPr>
                <w:rFonts w:ascii="Arial" w:cs="Arial" w:eastAsia="Arial" w:hAnsi="Arial"/>
                <w:color w:val="444444"/>
                <w:sz w:val="20"/>
                <w:szCs w:val="20"/>
              </w:rPr>
              <w:t xml:space="preserve">Run phases sequentially — each output becomes the next phase's input</w:t>
            </w:r>
          </w:p>
          <w:p>
            <w:pPr>
              <w:pStyle w:val="ListParagraph"/>
              <w:numPr>
                <w:ilvl w:val="0"/>
                <w:numId w:val="2"/>
              </w:numPr>
              <w:spacing w:before="40" w:after="40"/>
            </w:pPr>
            <w:r>
              <w:rPr>
                <w:rFonts w:ascii="Arial" w:cs="Arial" w:eastAsia="Arial" w:hAnsi="Arial"/>
                <w:color w:val="444444"/>
                <w:sz w:val="20"/>
                <w:szCs w:val="20"/>
              </w:rPr>
              <w:t xml:space="preserve">Commands in gray boxes are copy-paste ready (update names/dates in brackets)</w:t>
            </w:r>
          </w:p>
          <w:p>
            <w:pPr>
              <w:pStyle w:val="ListParagraph"/>
              <w:numPr>
                <w:ilvl w:val="0"/>
                <w:numId w:val="2"/>
              </w:numPr>
              <w:spacing w:before="40" w:after="40"/>
            </w:pPr>
            <w:r>
              <w:rPr>
                <w:rFonts w:ascii="Arial" w:cs="Arial" w:eastAsia="Arial" w:hAnsi="Arial"/>
                <w:color w:val="444444"/>
                <w:sz w:val="20"/>
                <w:szCs w:val="20"/>
              </w:rPr>
              <w:t xml:space="preserve">When something breaks, check the Troubleshooting section at the end</w:t>
            </w:r>
          </w:p>
          <w:p>
            <w:pPr>
              <w:pStyle w:val="ListParagraph"/>
              <w:numPr>
                <w:ilvl w:val="0"/>
                <w:numId w:val="2"/>
              </w:numPr>
              <w:spacing w:before="40" w:after="40"/>
            </w:pPr>
            <w:r>
              <w:rPr>
                <w:rFonts w:ascii="Arial" w:cs="Arial" w:eastAsia="Arial" w:hAnsi="Arial"/>
                <w:color w:val="444444"/>
                <w:sz w:val="20"/>
                <w:szCs w:val="20"/>
              </w:rPr>
              <w:t xml:space="preserve">New users: complete your ONE_CLICK config before running their first search</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1. Pipeline Overview</w:t>
      </w:r>
    </w:p>
    <w:p>
      <w:pPr>
        <w:spacing w:before="60" w:after="60"/>
      </w:pPr>
      <w:r>
        <w:rPr>
          <w:rFonts w:ascii="Arial" w:cs="Arial" w:eastAsia="Arial" w:hAnsi="Arial"/>
          <w:color w:val="444444"/>
          <w:sz w:val="20"/>
          <w:szCs w:val="20"/>
        </w:rPr>
        <w:t xml:space="preserve">Every weekly delivery runs the same seven-phase pipeline. Total runtime is approximately 45 minutes per user, with most phases parallelizable after you're comfortable with the workflow.</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200"/>
        <w:gridCol w:w="2680"/>
        <w:gridCol w:w="2880"/>
      </w:tblGrid>
      <w:tr>
        <w:tc>
          <w:tcPr>
            <w:tcW w:type="dxa" w:w="8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w:t>
            </w:r>
          </w:p>
        </w:tc>
        <w:tc>
          <w:tcPr>
            <w:tcW w:type="dxa" w:w="18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tcPr>
          <w:p>
            <w:pPr>
              <w:jc w:val="left"/>
            </w:pPr>
            <w:r>
              <w:rPr>
                <w:rFonts w:ascii="Arial" w:cs="Arial" w:eastAsia="Arial" w:hAnsi="Arial"/>
                <w:b/>
                <w:bCs/>
                <w:color w:val="FFFFFF"/>
                <w:sz w:val="18"/>
                <w:szCs w:val="18"/>
              </w:rPr>
              <w:t xml:space="preserve">Name</w:t>
            </w:r>
          </w:p>
        </w:tc>
        <w:tc>
          <w:tcPr>
            <w:tcW w:type="dxa" w:w="12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tcPr>
          <w:p>
            <w:pPr>
              <w:jc w:val="left"/>
            </w:pPr>
            <w:r>
              <w:rPr>
                <w:rFonts w:ascii="Arial" w:cs="Arial" w:eastAsia="Arial" w:hAnsi="Arial"/>
                <w:b/>
                <w:bCs/>
                <w:color w:val="FFFFFF"/>
                <w:sz w:val="18"/>
                <w:szCs w:val="18"/>
              </w:rPr>
              <w:t xml:space="preserve">Time</w:t>
            </w:r>
          </w:p>
        </w:tc>
        <w:tc>
          <w:tcPr>
            <w:tcW w:type="dxa" w:w="268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tcPr>
          <w:p>
            <w:pPr>
              <w:jc w:val="left"/>
            </w:pPr>
            <w:r>
              <w:rPr>
                <w:rFonts w:ascii="Arial" w:cs="Arial" w:eastAsia="Arial" w:hAnsi="Arial"/>
                <w:b/>
                <w:bCs/>
                <w:color w:val="FFFFFF"/>
                <w:sz w:val="18"/>
                <w:szCs w:val="18"/>
              </w:rPr>
              <w:t xml:space="preserve">Input</w:t>
            </w:r>
          </w:p>
        </w:tc>
        <w:tc>
          <w:tcPr>
            <w:tcW w:type="dxa" w:w="288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tcPr>
          <w:p>
            <w:pPr>
              <w:jc w:val="left"/>
            </w:pPr>
            <w:r>
              <w:rPr>
                <w:rFonts w:ascii="Arial" w:cs="Arial" w:eastAsia="Arial" w:hAnsi="Arial"/>
                <w:b/>
                <w:bCs/>
                <w:color w:val="FFFFFF"/>
                <w:sz w:val="18"/>
                <w:szCs w:val="18"/>
              </w:rPr>
              <w:t xml:space="preserve">Output</w:t>
            </w:r>
          </w:p>
        </w:tc>
      </w:tr>
      <w:tr>
        <w:tc>
          <w:tcPr>
            <w:tcW w:type="dxa" w:w="800"/>
            <w:tcBorders>
              <w:top w:val="single" w:color="E0E0E0" w:sz="1"/>
              <w:left w:val="single" w:color="E0E0E0" w:sz="1"/>
              <w:bottom w:val="single" w:color="E0E0E0" w:sz="1"/>
              <w:right w:val="single" w:color="E0E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1800"/>
            <w:tcBorders>
              <w:top w:val="single" w:color="E0E0E0" w:sz="1"/>
              <w:left w:val="single" w:color="E0E0E0" w:sz="1"/>
              <w:bottom w:val="single" w:color="E0E0E0" w:sz="1"/>
              <w:right w:val="single" w:color="E0E0E0" w:sz="1"/>
            </w:tcBorders>
            <w:shd w:fill="EBF3FB" w:val="clear"/>
            <w:tcMar>
              <w:top w:type="dxa" w:w="80"/>
              <w:left w:type="dxa" w:w="100"/>
              <w:bottom w:type="dxa" w:w="80"/>
              <w:right w:type="dxa" w:w="100"/>
            </w:tcMar>
          </w:tcPr>
          <w:p>
            <w:r>
              <w:rPr>
                <w:rFonts w:ascii="Arial" w:cs="Arial" w:eastAsia="Arial" w:hAnsi="Arial"/>
                <w:b/>
                <w:bCs/>
                <w:color w:val="1B3A6B"/>
                <w:sz w:val="18"/>
                <w:szCs w:val="18"/>
              </w:rPr>
              <w:t xml:space="preserve">SEARCH</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4922A"/>
                <w:sz w:val="18"/>
                <w:szCs w:val="18"/>
              </w:rPr>
              <w:t xml:space="preserve">8–10 min</w:t>
            </w:r>
          </w:p>
        </w:tc>
        <w:tc>
          <w:tcPr>
            <w:tcW w:type="dxa" w:w="26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ONE_CLICK prompt + resume PDF</w:t>
            </w:r>
          </w:p>
        </w:tc>
        <w:tc>
          <w:tcPr>
            <w:tcW w:type="dxa" w:w="28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Weekly CSVs per board/role</w:t>
            </w:r>
          </w:p>
        </w:tc>
      </w:tr>
      <w:tr>
        <w:tc>
          <w:tcPr>
            <w:tcW w:type="dxa" w:w="800"/>
            <w:tcBorders>
              <w:top w:val="single" w:color="E0E0E0" w:sz="1"/>
              <w:left w:val="single" w:color="E0E0E0" w:sz="1"/>
              <w:bottom w:val="single" w:color="E0E0E0" w:sz="1"/>
              <w:right w:val="single" w:color="E0E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1800"/>
            <w:tcBorders>
              <w:top w:val="single" w:color="E0E0E0" w:sz="1"/>
              <w:left w:val="single" w:color="E0E0E0" w:sz="1"/>
              <w:bottom w:val="single" w:color="E0E0E0" w:sz="1"/>
              <w:right w:val="single" w:color="E0E0E0" w:sz="1"/>
            </w:tcBorders>
            <w:shd w:fill="EBF3FB" w:val="clear"/>
            <w:tcMar>
              <w:top w:type="dxa" w:w="80"/>
              <w:left w:type="dxa" w:w="100"/>
              <w:bottom w:type="dxa" w:w="80"/>
              <w:right w:type="dxa" w:w="100"/>
            </w:tcMar>
          </w:tcPr>
          <w:p>
            <w:r>
              <w:rPr>
                <w:rFonts w:ascii="Arial" w:cs="Arial" w:eastAsia="Arial" w:hAnsi="Arial"/>
                <w:b/>
                <w:bCs/>
                <w:color w:val="1B3A6B"/>
                <w:sz w:val="18"/>
                <w:szCs w:val="18"/>
              </w:rPr>
              <w:t xml:space="preserve">VERIFY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4922A"/>
                <w:sz w:val="18"/>
                <w:szCs w:val="18"/>
              </w:rPr>
              <w:t xml:space="preserve">5–8 min</w:t>
            </w:r>
          </w:p>
        </w:tc>
        <w:tc>
          <w:tcPr>
            <w:tcW w:type="dxa" w:w="26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Weekly CSVs from Phase 1</w:t>
            </w:r>
          </w:p>
        </w:tc>
        <w:tc>
          <w:tcPr>
            <w:tcW w:type="dxa" w:w="28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URL-verified CSVs (dead links flagged)</w:t>
            </w:r>
          </w:p>
        </w:tc>
      </w:tr>
      <w:tr>
        <w:tc>
          <w:tcPr>
            <w:tcW w:type="dxa" w:w="800"/>
            <w:tcBorders>
              <w:top w:val="single" w:color="E0E0E0" w:sz="1"/>
              <w:left w:val="single" w:color="E0E0E0" w:sz="1"/>
              <w:bottom w:val="single" w:color="E0E0E0" w:sz="1"/>
              <w:right w:val="single" w:color="E0E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1800"/>
            <w:tcBorders>
              <w:top w:val="single" w:color="E0E0E0" w:sz="1"/>
              <w:left w:val="single" w:color="E0E0E0" w:sz="1"/>
              <w:bottom w:val="single" w:color="E0E0E0" w:sz="1"/>
              <w:right w:val="single" w:color="E0E0E0" w:sz="1"/>
            </w:tcBorders>
            <w:shd w:fill="EBF3FB" w:val="clear"/>
            <w:tcMar>
              <w:top w:type="dxa" w:w="80"/>
              <w:left w:type="dxa" w:w="100"/>
              <w:bottom w:type="dxa" w:w="80"/>
              <w:right w:type="dxa" w:w="100"/>
            </w:tcMar>
          </w:tcPr>
          <w:p>
            <w:r>
              <w:rPr>
                <w:rFonts w:ascii="Arial" w:cs="Arial" w:eastAsia="Arial" w:hAnsi="Arial"/>
                <w:b/>
                <w:bCs/>
                <w:color w:val="1B3A6B"/>
                <w:sz w:val="18"/>
                <w:szCs w:val="18"/>
              </w:rPr>
              <w:t xml:space="preserve">CLEAN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4922A"/>
                <w:sz w:val="18"/>
                <w:szCs w:val="18"/>
              </w:rPr>
              <w:t xml:space="preserve">3–5 min</w:t>
            </w:r>
          </w:p>
        </w:tc>
        <w:tc>
          <w:tcPr>
            <w:tcW w:type="dxa" w:w="26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Verified CSVs</w:t>
            </w:r>
          </w:p>
        </w:tc>
        <w:tc>
          <w:tcPr>
            <w:tcW w:type="dxa" w:w="28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Standardized, deduplicated CSVs</w:t>
            </w:r>
          </w:p>
        </w:tc>
      </w:tr>
      <w:tr>
        <w:tc>
          <w:tcPr>
            <w:tcW w:type="dxa" w:w="800"/>
            <w:tcBorders>
              <w:top w:val="single" w:color="E0E0E0" w:sz="1"/>
              <w:left w:val="single" w:color="E0E0E0" w:sz="1"/>
              <w:bottom w:val="single" w:color="E0E0E0" w:sz="1"/>
              <w:right w:val="single" w:color="E0E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1800"/>
            <w:tcBorders>
              <w:top w:val="single" w:color="E0E0E0" w:sz="1"/>
              <w:left w:val="single" w:color="E0E0E0" w:sz="1"/>
              <w:bottom w:val="single" w:color="E0E0E0" w:sz="1"/>
              <w:right w:val="single" w:color="E0E0E0" w:sz="1"/>
            </w:tcBorders>
            <w:shd w:fill="EBF3FB" w:val="clear"/>
            <w:tcMar>
              <w:top w:type="dxa" w:w="80"/>
              <w:left w:type="dxa" w:w="100"/>
              <w:bottom w:type="dxa" w:w="80"/>
              <w:right w:type="dxa" w:w="100"/>
            </w:tcMar>
          </w:tcPr>
          <w:p>
            <w:r>
              <w:rPr>
                <w:rFonts w:ascii="Arial" w:cs="Arial" w:eastAsia="Arial" w:hAnsi="Arial"/>
                <w:b/>
                <w:bCs/>
                <w:color w:val="1B3A6B"/>
                <w:sz w:val="18"/>
                <w:szCs w:val="18"/>
              </w:rPr>
              <w:t xml:space="preserve">CONSOLIDATE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4922A"/>
                <w:sz w:val="18"/>
                <w:szCs w:val="18"/>
              </w:rPr>
              <w:t xml:space="preserve">3–5 min</w:t>
            </w:r>
          </w:p>
        </w:tc>
        <w:tc>
          <w:tcPr>
            <w:tcW w:type="dxa" w:w="26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Clean CSVs</w:t>
            </w:r>
          </w:p>
        </w:tc>
        <w:tc>
          <w:tcPr>
            <w:tcW w:type="dxa" w:w="28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Updated master database</w:t>
            </w:r>
          </w:p>
        </w:tc>
      </w:tr>
      <w:tr>
        <w:tc>
          <w:tcPr>
            <w:tcW w:type="dxa" w:w="800"/>
            <w:tcBorders>
              <w:top w:val="single" w:color="E0E0E0" w:sz="1"/>
              <w:left w:val="single" w:color="E0E0E0" w:sz="1"/>
              <w:bottom w:val="single" w:color="E0E0E0" w:sz="1"/>
              <w:right w:val="single" w:color="E0E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1800"/>
            <w:tcBorders>
              <w:top w:val="single" w:color="E0E0E0" w:sz="1"/>
              <w:left w:val="single" w:color="E0E0E0" w:sz="1"/>
              <w:bottom w:val="single" w:color="E0E0E0" w:sz="1"/>
              <w:right w:val="single" w:color="E0E0E0" w:sz="1"/>
            </w:tcBorders>
            <w:shd w:fill="EBF3FB" w:val="clear"/>
            <w:tcMar>
              <w:top w:type="dxa" w:w="80"/>
              <w:left w:type="dxa" w:w="100"/>
              <w:bottom w:type="dxa" w:w="80"/>
              <w:right w:type="dxa" w:w="100"/>
            </w:tcMar>
          </w:tcPr>
          <w:p>
            <w:r>
              <w:rPr>
                <w:rFonts w:ascii="Arial" w:cs="Arial" w:eastAsia="Arial" w:hAnsi="Arial"/>
                <w:b/>
                <w:bCs/>
                <w:color w:val="1B3A6B"/>
                <w:sz w:val="18"/>
                <w:szCs w:val="18"/>
              </w:rPr>
              <w:t xml:space="preserve">ANALYZE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4922A"/>
                <w:sz w:val="18"/>
                <w:szCs w:val="18"/>
              </w:rPr>
              <w:t xml:space="preserve">8–10 min</w:t>
            </w:r>
          </w:p>
        </w:tc>
        <w:tc>
          <w:tcPr>
            <w:tcW w:type="dxa" w:w="26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Master database (Week 3+)</w:t>
            </w:r>
          </w:p>
        </w:tc>
        <w:tc>
          <w:tcPr>
            <w:tcW w:type="dxa" w:w="28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Trend report, sector analysis</w:t>
            </w:r>
          </w:p>
        </w:tc>
      </w:tr>
      <w:tr>
        <w:tc>
          <w:tcPr>
            <w:tcW w:type="dxa" w:w="800"/>
            <w:tcBorders>
              <w:top w:val="single" w:color="E0E0E0" w:sz="1"/>
              <w:left w:val="single" w:color="E0E0E0" w:sz="1"/>
              <w:bottom w:val="single" w:color="E0E0E0" w:sz="1"/>
              <w:right w:val="single" w:color="E0E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w:t>
            </w:r>
          </w:p>
        </w:tc>
        <w:tc>
          <w:tcPr>
            <w:tcW w:type="dxa" w:w="1800"/>
            <w:tcBorders>
              <w:top w:val="single" w:color="E0E0E0" w:sz="1"/>
              <w:left w:val="single" w:color="E0E0E0" w:sz="1"/>
              <w:bottom w:val="single" w:color="E0E0E0" w:sz="1"/>
              <w:right w:val="single" w:color="E0E0E0" w:sz="1"/>
            </w:tcBorders>
            <w:shd w:fill="EBF3FB" w:val="clear"/>
            <w:tcMar>
              <w:top w:type="dxa" w:w="80"/>
              <w:left w:type="dxa" w:w="100"/>
              <w:bottom w:type="dxa" w:w="80"/>
              <w:right w:type="dxa" w:w="100"/>
            </w:tcMar>
          </w:tcPr>
          <w:p>
            <w:r>
              <w:rPr>
                <w:rFonts w:ascii="Arial" w:cs="Arial" w:eastAsia="Arial" w:hAnsi="Arial"/>
                <w:b/>
                <w:bCs/>
                <w:color w:val="1B3A6B"/>
                <w:sz w:val="18"/>
                <w:szCs w:val="18"/>
              </w:rPr>
              <w:t xml:space="preserve">PACKAGE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4922A"/>
                <w:sz w:val="18"/>
                <w:szCs w:val="18"/>
              </w:rPr>
              <w:t xml:space="preserve">5–8 min</w:t>
            </w:r>
          </w:p>
        </w:tc>
        <w:tc>
          <w:tcPr>
            <w:tcW w:type="dxa" w:w="26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Clean data + analysis</w:t>
            </w:r>
          </w:p>
        </w:tc>
        <w:tc>
          <w:tcPr>
            <w:tcW w:type="dxa" w:w="28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Branded XLSX + PDF report</w:t>
            </w:r>
          </w:p>
        </w:tc>
      </w:tr>
      <w:tr>
        <w:tc>
          <w:tcPr>
            <w:tcW w:type="dxa" w:w="800"/>
            <w:tcBorders>
              <w:top w:val="single" w:color="E0E0E0" w:sz="1"/>
              <w:left w:val="single" w:color="E0E0E0" w:sz="1"/>
              <w:bottom w:val="single" w:color="E0E0E0" w:sz="1"/>
              <w:right w:val="single" w:color="E0E0E0"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w:t>
            </w:r>
          </w:p>
        </w:tc>
        <w:tc>
          <w:tcPr>
            <w:tcW w:type="dxa" w:w="1800"/>
            <w:tcBorders>
              <w:top w:val="single" w:color="E0E0E0" w:sz="1"/>
              <w:left w:val="single" w:color="E0E0E0" w:sz="1"/>
              <w:bottom w:val="single" w:color="E0E0E0" w:sz="1"/>
              <w:right w:val="single" w:color="E0E0E0" w:sz="1"/>
            </w:tcBorders>
            <w:shd w:fill="EBF3FB" w:val="clear"/>
            <w:tcMar>
              <w:top w:type="dxa" w:w="80"/>
              <w:left w:type="dxa" w:w="100"/>
              <w:bottom w:type="dxa" w:w="80"/>
              <w:right w:type="dxa" w:w="100"/>
            </w:tcMar>
          </w:tcPr>
          <w:p>
            <w:r>
              <w:rPr>
                <w:rFonts w:ascii="Arial" w:cs="Arial" w:eastAsia="Arial" w:hAnsi="Arial"/>
                <w:b/>
                <w:bCs/>
                <w:color w:val="1B3A6B"/>
                <w:sz w:val="18"/>
                <w:szCs w:val="18"/>
              </w:rPr>
              <w:t xml:space="preserve">DELIVER</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4922A"/>
                <w:sz w:val="18"/>
                <w:szCs w:val="18"/>
              </w:rPr>
              <w:t xml:space="preserve">5 min</w:t>
            </w:r>
          </w:p>
        </w:tc>
        <w:tc>
          <w:tcPr>
            <w:tcW w:type="dxa" w:w="26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XLSX, PDF, LinkedIn links</w:t>
            </w:r>
          </w:p>
        </w:tc>
        <w:tc>
          <w:tcPr>
            <w:tcW w:type="dxa" w:w="28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color w:val="444444"/>
                <w:sz w:val="17"/>
                <w:szCs w:val="17"/>
              </w:rPr>
              <w:t xml:space="preserve">Sent email to friend</w:t>
            </w:r>
          </w:p>
        </w:tc>
      </w:tr>
    </w:tbl>
    <w:p>
      <w:pPr>
        <w:spacing w:before="2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pPr>
              <w:spacing w:before="40" w:after="40"/>
              <w:jc w:val="center"/>
            </w:pPr>
            <w:r>
              <w:rPr>
                <w:rFonts w:ascii="Arial" w:cs="Arial" w:eastAsia="Arial" w:hAnsi="Arial"/>
                <w:b/>
                <w:bCs/>
                <w:color w:val="1B3A6B"/>
                <w:sz w:val="19"/>
                <w:szCs w:val="19"/>
              </w:rPr>
              <w:t xml:space="preserve">SEARCH  →  VERIFY  →  CLEAN  →  CONSOLIDATE  →  ANALYZE  →  PACKAGE  →  DELIVER</w:t>
            </w:r>
          </w:p>
          <w:p>
            <w:pPr>
              <w:spacing w:before="20" w:after="40"/>
              <w:jc w:val="center"/>
            </w:pPr>
            <w:r>
              <w:rPr>
                <w:rFonts w:ascii="Arial" w:cs="Arial" w:eastAsia="Arial" w:hAnsi="Arial"/>
                <w:i/>
                <w:iCs/>
                <w:color w:val="444444"/>
                <w:sz w:val="17"/>
                <w:szCs w:val="17"/>
              </w:rPr>
              <w:t xml:space="preserve">Each arrow is a handoff. Never skip a phase — skipping VERIFY produces dead links in the final email.</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2. Active Users &amp; Search Configurations</w:t>
      </w:r>
    </w:p>
    <w:p>
      <w:pPr>
        <w:spacing w:before="60" w:after="60"/>
      </w:pPr>
      <w:r>
        <w:rPr>
          <w:rFonts w:ascii="Arial" w:cs="Arial" w:eastAsia="Arial" w:hAnsi="Arial"/>
          <w:color w:val="444444"/>
          <w:sz w:val="20"/>
          <w:szCs w:val="20"/>
        </w:rPr>
        <w:t xml:space="preserve">Each user has a personalized ONE_CLICK config file stored at the path shown below. When starting a weekly run, open that file, copy the full prompt, and paste into CoWork.</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User</w:t>
            </w:r>
          </w:p>
        </w:tc>
        <w:tc>
          <w:tcPr>
            <w:tcW w:type="dxa" w:w="376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Target Roles</w:t>
            </w:r>
          </w:p>
        </w:tc>
        <w:tc>
          <w:tcPr>
            <w:tcW w:type="dxa" w:w="34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Locations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Joey Clark (Personal)</w:t>
            </w:r>
          </w:p>
        </w:tc>
        <w:tc>
          <w:tcPr>
            <w:tcW w:type="dxa" w:w="37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Chief of Staff, Strategic Ops, Partnerships</w:t>
            </w:r>
          </w:p>
        </w:tc>
        <w:tc>
          <w:tcPr>
            <w:tcW w:type="dxa" w:w="3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DC · Remote-US · Lisbon · EU-Remote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Aaron Kimson</w:t>
            </w:r>
          </w:p>
        </w:tc>
        <w:tc>
          <w:tcPr>
            <w:tcW w:type="dxa" w:w="37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L/S HF Analyst, HF PM, Equity Research</w:t>
            </w:r>
          </w:p>
        </w:tc>
        <w:tc>
          <w:tcPr>
            <w:tcW w:type="dxa" w:w="34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NYC · SF · Chicago · Miami · Boston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Phil Tassi</w:t>
            </w:r>
          </w:p>
        </w:tc>
        <w:tc>
          <w:tcPr>
            <w:tcW w:type="dxa" w:w="37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Chief of Staff, Partnerships, BD</w:t>
            </w:r>
          </w:p>
        </w:tc>
        <w:tc>
          <w:tcPr>
            <w:tcW w:type="dxa" w:w="3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Washington DC · London UK</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Vivienne Pham</w:t>
            </w:r>
          </w:p>
        </w:tc>
        <w:tc>
          <w:tcPr>
            <w:tcW w:type="dxa" w:w="37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CFO/VP Finance · IR · BD/Portfolio Ops</w:t>
            </w:r>
          </w:p>
        </w:tc>
        <w:tc>
          <w:tcPr>
            <w:tcW w:type="dxa" w:w="34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NYC · DC · Remote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Rosalind</w:t>
            </w:r>
          </w:p>
        </w:tc>
        <w:tc>
          <w:tcPr>
            <w:tcW w:type="dxa" w:w="37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TBD — config in progress</w:t>
            </w:r>
          </w:p>
        </w:tc>
        <w:tc>
          <w:tcPr>
            <w:tcW w:type="dxa" w:w="3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TBD</w:t>
            </w:r>
          </w:p>
        </w:tc>
      </w:tr>
    </w:tbl>
    <w:p>
      <w:pPr>
        <w:spacing w:before="160" w:after="80"/>
      </w:pPr>
      <w:r>
        <w:t xml:space="preserve"/>
      </w:r>
    </w:p>
    <w:p>
      <w:pPr>
        <w:spacing w:before="160" w:after="60"/>
      </w:pPr>
      <w:r>
        <w:rPr>
          <w:rFonts w:ascii="Arial" w:cs="Arial" w:eastAsia="Arial" w:hAnsi="Arial"/>
          <w:b/>
          <w:bCs/>
          <w:color w:val="C4922A"/>
          <w:sz w:val="20"/>
          <w:szCs w:val="20"/>
        </w:rPr>
        <w:t xml:space="preserve">ONE_CLICK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File Path</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Joey</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/searches/joey/ONE_CLICK_WEEKLY_SEARCH.md</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Aaron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/searches/For_Others/Aaron_Kimson/ONE_CLICK_Aaron_Kimson.md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Phil</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/searches/For_Others/Phil_Tassi/ONE_CLICK_Phil_Tassi.md</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Vivienne</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/searches/For_Others/Vivienne_Pham/ONE_CLICK_Vivienne_Pham.md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Rosalind</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/searches/For_Others/Rosalind/ONE_CLICK_Rosalind.md</w:t>
            </w:r>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pPr>
              <w:spacing w:before="40" w:after="60"/>
            </w:pPr>
            <w:r>
              <w:rPr>
                <w:rFonts w:ascii="Arial" w:cs="Arial" w:eastAsia="Arial" w:hAnsi="Arial"/>
                <w:b/>
                <w:bCs/>
                <w:color w:val="1B3A6B"/>
                <w:sz w:val="19"/>
                <w:szCs w:val="19"/>
              </w:rPr>
              <w:t xml:space="preserve">All paths are relative to: /Users/jc3/GitHub/ai-automation-portfolio/</w:t>
            </w:r>
          </w:p>
          <w:p>
            <w:pPr>
              <w:spacing w:before="0" w:after="40"/>
            </w:pPr>
            <w:r>
              <w:rPr>
                <w:rFonts w:ascii="Arial" w:cs="Arial" w:eastAsia="Arial" w:hAnsi="Arial"/>
                <w:color w:val="444444"/>
                <w:sz w:val="19"/>
                <w:szCs w:val="19"/>
              </w:rPr>
              <w:t xml:space="preserve">Always use full absolute paths in prompts. Relative paths break when CoWork's working directory changes.</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3. Phase-by-Phase Instructions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tcPr>
          <w:p>
            <w:r>
              <w:rPr>
                <w:rFonts w:ascii="Arial" w:cs="Arial" w:eastAsia="Arial" w:hAnsi="Arial"/>
                <w:b/>
                <w:bCs/>
                <w:color w:val="FFFFFF"/>
                <w:sz w:val="24"/>
                <w:szCs w:val="24"/>
              </w:rPr>
              <w:t xml:space="preserve">🔍 PHASE 1: SEARCH</w:t>
            </w:r>
          </w:p>
        </w:tc>
        <w:tc>
          <w:tcPr>
            <w:tcBorders>
              <w:top w:val="none" w:color="FFFFFF" w:sz="0"/>
              <w:left w:val="none" w:color="FFFFFF" w:sz="0"/>
              <w:bottom w:val="none" w:color="FFFFFF" w:sz="0"/>
              <w:right w:val="none" w:color="FFFFFF" w:sz="0"/>
            </w:tcBorders>
            <w:shd w:fill="C4922A"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 8–10 min</w:t>
            </w:r>
          </w:p>
        </w:tc>
      </w:tr>
    </w:tbl>
    <w:p>
      <w:pPr>
        <w:spacing w:before="120" w:after="40"/>
      </w:pPr>
      <w:r>
        <w:t xml:space="preserve"/>
      </w:r>
    </w:p>
    <w:p>
      <w:pPr>
        <w:spacing w:before="160" w:after="60"/>
      </w:pPr>
      <w:r>
        <w:rPr>
          <w:rFonts w:ascii="Arial" w:cs="Arial" w:eastAsia="Arial" w:hAnsi="Arial"/>
          <w:b/>
          <w:bCs/>
          <w:color w:val="C4922A"/>
          <w:sz w:val="20"/>
          <w:szCs w:val="20"/>
        </w:rPr>
        <w:t xml:space="preserve">What Happens</w:t>
      </w:r>
    </w:p>
    <w:p>
      <w:pPr>
        <w:spacing w:before="60" w:after="60"/>
      </w:pPr>
      <w:r>
        <w:rPr>
          <w:rFonts w:ascii="Arial" w:cs="Arial" w:eastAsia="Arial" w:hAnsi="Arial"/>
          <w:color w:val="444444"/>
          <w:sz w:val="20"/>
          <w:szCs w:val="20"/>
        </w:rPr>
        <w:t xml:space="preserve">CoWork searches Greenhouse, Lever, and Ashby using the user's ONE_CLICK prompt. It scores each result against their resume, deduplicates across boards, and produces weekly CSV files. This is the longest phase — expect 8–10 minutes of active searching.</w:t>
      </w:r>
    </w:p>
    <w:p>
      <w:pPr>
        <w:spacing w:before="80" w:after="40"/>
      </w:pPr>
      <w:r>
        <w:t xml:space="preserve"/>
      </w:r>
    </w:p>
    <w:p>
      <w:pPr>
        <w:spacing w:before="160" w:after="60"/>
      </w:pPr>
      <w:r>
        <w:rPr>
          <w:rFonts w:ascii="Arial" w:cs="Arial" w:eastAsia="Arial" w:hAnsi="Arial"/>
          <w:b/>
          <w:bCs/>
          <w:color w:val="C4922A"/>
          <w:sz w:val="20"/>
          <w:szCs w:val="20"/>
        </w:rPr>
        <w:t xml:space="preserve">Steps</w:t>
      </w:r>
    </w:p>
    <w:p>
      <w:pPr>
        <w:pStyle w:val="ListParagraph"/>
        <w:numPr>
          <w:ilvl w:val="0"/>
          <w:numId w:val="2"/>
        </w:numPr>
        <w:spacing w:before="40" w:after="40"/>
      </w:pPr>
      <w:r>
        <w:rPr>
          <w:rFonts w:ascii="Arial" w:cs="Arial" w:eastAsia="Arial" w:hAnsi="Arial"/>
          <w:color w:val="444444"/>
          <w:sz w:val="20"/>
          <w:szCs w:val="20"/>
        </w:rPr>
        <w:t xml:space="preserve">Open the user's ONE_CLICK file (paths above)</w:t>
      </w:r>
    </w:p>
    <w:p>
      <w:pPr>
        <w:pStyle w:val="ListParagraph"/>
        <w:numPr>
          <w:ilvl w:val="0"/>
          <w:numId w:val="2"/>
        </w:numPr>
        <w:spacing w:before="40" w:after="40"/>
      </w:pPr>
      <w:r>
        <w:rPr>
          <w:rFonts w:ascii="Arial" w:cs="Arial" w:eastAsia="Arial" w:hAnsi="Arial"/>
          <w:color w:val="444444"/>
          <w:sz w:val="20"/>
          <w:szCs w:val="20"/>
        </w:rPr>
        <w:t xml:space="preserve">Copy the full prompt — from the date calculation line to the final verification step</w:t>
      </w:r>
    </w:p>
    <w:p>
      <w:pPr>
        <w:pStyle w:val="ListParagraph"/>
        <w:numPr>
          <w:ilvl w:val="0"/>
          <w:numId w:val="2"/>
        </w:numPr>
        <w:spacing w:before="40" w:after="40"/>
      </w:pPr>
      <w:r>
        <w:rPr>
          <w:rFonts w:ascii="Arial" w:cs="Arial" w:eastAsia="Arial" w:hAnsi="Arial"/>
          <w:color w:val="444444"/>
          <w:sz w:val="20"/>
          <w:szCs w:val="20"/>
        </w:rPr>
        <w:t xml:space="preserve">Open CoWork in a new session</w:t>
      </w:r>
    </w:p>
    <w:p>
      <w:pPr>
        <w:pStyle w:val="ListParagraph"/>
        <w:numPr>
          <w:ilvl w:val="0"/>
          <w:numId w:val="2"/>
        </w:numPr>
        <w:spacing w:before="40" w:after="40"/>
      </w:pPr>
      <w:r>
        <w:rPr>
          <w:rFonts w:ascii="Arial" w:cs="Arial" w:eastAsia="Arial" w:hAnsi="Arial"/>
          <w:color w:val="444444"/>
          <w:sz w:val="20"/>
          <w:szCs w:val="20"/>
        </w:rPr>
        <w:t xml:space="preserve">Paste prompt into CoWork — do NOT attach the resume yet</w:t>
      </w:r>
    </w:p>
    <w:p>
      <w:pPr>
        <w:pStyle w:val="ListParagraph"/>
        <w:numPr>
          <w:ilvl w:val="0"/>
          <w:numId w:val="2"/>
        </w:numPr>
        <w:spacing w:before="40" w:after="40"/>
      </w:pPr>
      <w:r>
        <w:rPr>
          <w:rFonts w:ascii="Arial" w:cs="Arial" w:eastAsia="Arial" w:hAnsi="Arial"/>
          <w:color w:val="444444"/>
          <w:sz w:val="20"/>
          <w:szCs w:val="20"/>
        </w:rPr>
        <w:t xml:space="preserve">Attach the user's resume PDF</w:t>
      </w:r>
    </w:p>
    <w:p>
      <w:pPr>
        <w:pStyle w:val="ListParagraph"/>
        <w:numPr>
          <w:ilvl w:val="0"/>
          <w:numId w:val="2"/>
        </w:numPr>
        <w:spacing w:before="40" w:after="40"/>
      </w:pPr>
      <w:r>
        <w:rPr>
          <w:rFonts w:ascii="Arial" w:cs="Arial" w:eastAsia="Arial" w:hAnsi="Arial"/>
          <w:color w:val="444444"/>
          <w:sz w:val="20"/>
          <w:szCs w:val="20"/>
        </w:rPr>
        <w:t xml:space="preserve">Hit Enter and monitor the progress matrix</w:t>
      </w:r>
    </w:p>
    <w:p>
      <w:pPr>
        <w:spacing w:before="80" w:after="40"/>
      </w:pPr>
      <w:r>
        <w:t xml:space="preserve"/>
      </w:r>
    </w:p>
    <w:p>
      <w:pPr>
        <w:spacing w:before="160" w:after="60"/>
      </w:pPr>
      <w:r>
        <w:rPr>
          <w:rFonts w:ascii="Arial" w:cs="Arial" w:eastAsia="Arial" w:hAnsi="Arial"/>
          <w:b/>
          <w:bCs/>
          <w:color w:val="C4922A"/>
          <w:sz w:val="20"/>
          <w:szCs w:val="20"/>
        </w:rPr>
        <w:t xml:space="preserve">Expected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Weekly CSV</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results/For_Others/[Name]/Week_of_YYYY-MM-DD/[Name]_YYYY-MM-DD.csv</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Search Summary</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results/For_Others/[Name]/Week_of_YYYY-MM-DD/Search_Summary_[Name].csv</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Progress Matrix</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Displayed in CoWork during run — screenshot if desired</w:t>
            </w:r>
          </w:p>
        </w:tc>
      </w:tr>
    </w:tbl>
    <w:p>
      <w:pPr>
        <w:spacing w:before="80" w:after="40"/>
      </w:pPr>
      <w:r>
        <w:t xml:space="preserve"/>
      </w:r>
    </w:p>
    <w:p>
      <w:pPr>
        <w:spacing w:before="160" w:after="60"/>
      </w:pPr>
      <w:r>
        <w:rPr>
          <w:rFonts w:ascii="Arial" w:cs="Arial" w:eastAsia="Arial" w:hAnsi="Arial"/>
          <w:b/>
          <w:bCs/>
          <w:color w:val="C4922A"/>
          <w:sz w:val="20"/>
          <w:szCs w:val="20"/>
        </w:rPr>
        <w:t xml:space="preserve">Quality Gates Before Moving to Phase 2</w:t>
      </w:r>
    </w:p>
    <w:p>
      <w:pPr>
        <w:pStyle w:val="ListParagraph"/>
        <w:numPr>
          <w:ilvl w:val="0"/>
          <w:numId w:val="2"/>
        </w:numPr>
        <w:spacing w:before="40" w:after="40"/>
      </w:pPr>
      <w:r>
        <w:rPr>
          <w:rFonts w:ascii="Arial" w:cs="Arial" w:eastAsia="Arial" w:hAnsi="Arial"/>
          <w:b/>
          <w:bCs/>
          <w:color w:val="1A1A1A"/>
          <w:sz w:val="20"/>
          <w:szCs w:val="20"/>
        </w:rPr>
        <w:t xml:space="preserve">Job count: </w:t>
      </w:r>
      <w:r>
        <w:rPr>
          <w:rFonts w:ascii="Arial" w:cs="Arial" w:eastAsia="Arial" w:hAnsi="Arial"/>
          <w:color w:val="444444"/>
          <w:sz w:val="20"/>
          <w:szCs w:val="20"/>
        </w:rPr>
        <w:t xml:space="preserve">Expect 10–30 results on standard boards; &lt;10 may indicate a board issue</w:t>
      </w:r>
    </w:p>
    <w:p>
      <w:pPr>
        <w:pStyle w:val="ListParagraph"/>
        <w:numPr>
          <w:ilvl w:val="0"/>
          <w:numId w:val="2"/>
        </w:numPr>
        <w:spacing w:before="40" w:after="40"/>
      </w:pPr>
      <w:r>
        <w:rPr>
          <w:rFonts w:ascii="Arial" w:cs="Arial" w:eastAsia="Arial" w:hAnsi="Arial"/>
          <w:b/>
          <w:bCs/>
          <w:color w:val="1A1A1A"/>
          <w:sz w:val="20"/>
          <w:szCs w:val="20"/>
        </w:rPr>
        <w:t xml:space="preserve">Score range: </w:t>
      </w:r>
      <w:r>
        <w:rPr>
          <w:rFonts w:ascii="Arial" w:cs="Arial" w:eastAsia="Arial" w:hAnsi="Arial"/>
          <w:color w:val="444444"/>
          <w:sz w:val="20"/>
          <w:szCs w:val="20"/>
        </w:rPr>
        <w:t xml:space="preserve">Should range from 60–95; if everything is 90+, scoring may be off</w:t>
      </w:r>
    </w:p>
    <w:p>
      <w:pPr>
        <w:pStyle w:val="ListParagraph"/>
        <w:numPr>
          <w:ilvl w:val="0"/>
          <w:numId w:val="2"/>
        </w:numPr>
        <w:spacing w:before="40" w:after="40"/>
      </w:pPr>
      <w:r>
        <w:rPr>
          <w:rFonts w:ascii="Arial" w:cs="Arial" w:eastAsia="Arial" w:hAnsi="Arial"/>
          <w:b/>
          <w:bCs/>
          <w:color w:val="1A1A1A"/>
          <w:sz w:val="20"/>
          <w:szCs w:val="20"/>
        </w:rPr>
        <w:t xml:space="preserve">URLs: </w:t>
      </w:r>
      <w:r>
        <w:rPr>
          <w:rFonts w:ascii="Arial" w:cs="Arial" w:eastAsia="Arial" w:hAnsi="Arial"/>
          <w:color w:val="444444"/>
          <w:sz w:val="20"/>
          <w:szCs w:val="20"/>
        </w:rPr>
        <w:t xml:space="preserve">Spot-check 2–3 URLs manually — they should link to specific job postings, not company pages</w:t>
      </w:r>
    </w:p>
    <w:p>
      <w:pPr>
        <w:pStyle w:val="ListParagraph"/>
        <w:numPr>
          <w:ilvl w:val="0"/>
          <w:numId w:val="2"/>
        </w:numPr>
        <w:spacing w:before="40" w:after="40"/>
      </w:pPr>
      <w:r>
        <w:rPr>
          <w:rFonts w:ascii="Arial" w:cs="Arial" w:eastAsia="Arial" w:hAnsi="Arial"/>
          <w:b/>
          <w:bCs/>
          <w:color w:val="1A1A1A"/>
          <w:sz w:val="20"/>
          <w:szCs w:val="20"/>
        </w:rPr>
        <w:t xml:space="preserve">Files saved: </w:t>
      </w:r>
      <w:r>
        <w:rPr>
          <w:rFonts w:ascii="Arial" w:cs="Arial" w:eastAsia="Arial" w:hAnsi="Arial"/>
          <w:color w:val="444444"/>
          <w:sz w:val="20"/>
          <w:szCs w:val="20"/>
        </w:rPr>
        <w:t xml:space="preserve">Confirm CSVs appear in the correct Week_of folder before proceeding</w:t>
      </w:r>
    </w:p>
    <w:p>
      <w:pPr>
        <w:spacing w:before="2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tcPr>
          <w:p>
            <w:r>
              <w:rPr>
                <w:rFonts w:ascii="Arial" w:cs="Arial" w:eastAsia="Arial" w:hAnsi="Arial"/>
                <w:b/>
                <w:bCs/>
                <w:color w:val="FFFFFF"/>
                <w:sz w:val="24"/>
                <w:szCs w:val="24"/>
              </w:rPr>
              <w:t xml:space="preserve">✅ PHASE 2: VERIFY</w:t>
            </w:r>
          </w:p>
        </w:tc>
        <w:tc>
          <w:tcPr>
            <w:tcBorders>
              <w:top w:val="none" w:color="FFFFFF" w:sz="0"/>
              <w:left w:val="none" w:color="FFFFFF" w:sz="0"/>
              <w:bottom w:val="none" w:color="FFFFFF" w:sz="0"/>
              <w:right w:val="none" w:color="FFFFFF" w:sz="0"/>
            </w:tcBorders>
            <w:shd w:fill="C4922A"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 5–8 min</w:t>
            </w:r>
          </w:p>
        </w:tc>
      </w:tr>
    </w:tbl>
    <w:p>
      <w:pPr>
        <w:spacing w:before="120" w:after="40"/>
      </w:pPr>
      <w:r>
        <w:t xml:space="preserve"/>
      </w:r>
    </w:p>
    <w:p>
      <w:pPr>
        <w:spacing w:before="160" w:after="60"/>
      </w:pPr>
      <w:r>
        <w:rPr>
          <w:rFonts w:ascii="Arial" w:cs="Arial" w:eastAsia="Arial" w:hAnsi="Arial"/>
          <w:b/>
          <w:bCs/>
          <w:color w:val="C4922A"/>
          <w:sz w:val="20"/>
          <w:szCs w:val="20"/>
        </w:rPr>
        <w:t xml:space="preserve">What Happens</w:t>
      </w:r>
    </w:p>
    <w:p>
      <w:pPr>
        <w:spacing w:before="60" w:after="60"/>
      </w:pPr>
      <w:r>
        <w:rPr>
          <w:rFonts w:ascii="Arial" w:cs="Arial" w:eastAsia="Arial" w:hAnsi="Arial"/>
          <w:color w:val="444444"/>
          <w:sz w:val="20"/>
          <w:szCs w:val="20"/>
        </w:rPr>
        <w:t xml:space="preserve">The check_urls.py script verifies every job URL is still live. It uses platform-specific detection — Ashby's GraphQL API, HTTP status + content scanning for Greenhouse/Lever. Dead links are flagged, not deleted (you decide what to keep).</w:t>
      </w:r>
    </w:p>
    <w:p>
      <w:pPr>
        <w:spacing w:before="80" w:after="40"/>
      </w:pPr>
      <w:r>
        <w:t xml:space="preserve"/>
      </w:r>
    </w:p>
    <w:p>
      <w:pPr>
        <w:spacing w:before="160" w:after="60"/>
      </w:pPr>
      <w:r>
        <w:rPr>
          <w:rFonts w:ascii="Arial" w:cs="Arial" w:eastAsia="Arial" w:hAnsi="Arial"/>
          <w:b/>
          <w:bCs/>
          <w:color w:val="C4922A"/>
          <w:sz w:val="20"/>
          <w:szCs w:val="20"/>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2D2D" w:val="clear"/>
            <w:tcMar>
              <w:top w:type="dxa" w:w="120"/>
              <w:left w:type="dxa" w:w="240"/>
              <w:bottom w:type="dxa" w:w="120"/>
              <w:right w:type="dxa" w:w="240"/>
            </w:tcMar>
          </w:tcPr>
          <w:p>
            <w:r>
              <w:rPr>
                <w:rFonts w:ascii="Courier New" w:cs="Courier New" w:eastAsia="Courier New" w:hAnsi="Courier New"/>
                <w:color w:val="90EE90"/>
                <w:sz w:val="19"/>
                <w:szCs w:val="19"/>
              </w:rPr>
              <w:t xml:space="preserve">python3 JC3/check_urls.py results/For_Others/[Name]/Master_Job_Database_[Name].csv</w:t>
            </w:r>
          </w:p>
        </w:tc>
      </w:tr>
    </w:tbl>
    <w:p>
      <w:pPr>
        <w:spacing w:before="80" w:after="40"/>
      </w:pPr>
      <w:r>
        <w:t xml:space="preserve"/>
      </w:r>
    </w:p>
    <w:p>
      <w:pPr>
        <w:spacing w:before="160" w:after="60"/>
      </w:pPr>
      <w:r>
        <w:rPr>
          <w:rFonts w:ascii="Arial" w:cs="Arial" w:eastAsia="Arial" w:hAnsi="Arial"/>
          <w:b/>
          <w:bCs/>
          <w:color w:val="C4922A"/>
          <w:sz w:val="20"/>
          <w:szCs w:val="20"/>
        </w:rPr>
        <w:t xml:space="preserve">Platform 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Ashby</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GraphQL API call (ApiJobPosting query) — definitive live/dead status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Greenhouse / Lever</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HTTP status code + content scan for 23 closed-job phrases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Cross-domain redirect</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Detects ATS URL → company careers page (wrong domain = dead)</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Staleness check</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JSON-LD datePosted — flags jobs &gt;45 days old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LinkedIn</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SKIPPED — always search LinkedIn directly via linkedin_links.py</w:t>
            </w:r>
          </w:p>
        </w:tc>
      </w:tr>
    </w:tbl>
    <w:p>
      <w:pPr>
        <w:spacing w:before="80" w:after="40"/>
      </w:pPr>
      <w:r>
        <w:t xml:space="preserve"/>
      </w:r>
    </w:p>
    <w:p>
      <w:pPr>
        <w:spacing w:before="160" w:after="60"/>
      </w:pPr>
      <w:r>
        <w:rPr>
          <w:rFonts w:ascii="Arial" w:cs="Arial" w:eastAsia="Arial" w:hAnsi="Arial"/>
          <w:b/>
          <w:bCs/>
          <w:color w:val="C4922A"/>
          <w:sz w:val="20"/>
          <w:szCs w:val="20"/>
        </w:rPr>
        <w:t xml:space="preserve">New Columns Added to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URL_Status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LIVE, DEAD, REDIRECT, STALE, or SKIPPED</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Close_Reason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Why it was flagged (e.g., '404', 'Position filled', 'Redirected to careers page')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Posting_Age_Days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Days since datePosted was found in JSON-LD metadata</w:t>
            </w:r>
          </w:p>
        </w:tc>
      </w:tr>
    </w:tbl>
    <w:p>
      <w:pPr>
        <w:spacing w:before="2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tcPr>
          <w:p>
            <w:r>
              <w:rPr>
                <w:rFonts w:ascii="Arial" w:cs="Arial" w:eastAsia="Arial" w:hAnsi="Arial"/>
                <w:b/>
                <w:bCs/>
                <w:color w:val="FFFFFF"/>
                <w:sz w:val="24"/>
                <w:szCs w:val="24"/>
              </w:rPr>
              <w:t xml:space="preserve">🧹 PHASE 3: CLEAN</w:t>
            </w:r>
          </w:p>
        </w:tc>
        <w:tc>
          <w:tcPr>
            <w:tcBorders>
              <w:top w:val="none" w:color="FFFFFF" w:sz="0"/>
              <w:left w:val="none" w:color="FFFFFF" w:sz="0"/>
              <w:bottom w:val="none" w:color="FFFFFF" w:sz="0"/>
              <w:right w:val="none" w:color="FFFFFF" w:sz="0"/>
            </w:tcBorders>
            <w:shd w:fill="C4922A"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 3–5 min</w:t>
            </w:r>
          </w:p>
        </w:tc>
      </w:tr>
    </w:tbl>
    <w:p>
      <w:pPr>
        <w:spacing w:before="120" w:after="40"/>
      </w:pPr>
      <w:r>
        <w:t xml:space="preserve"/>
      </w:r>
    </w:p>
    <w:p>
      <w:pPr>
        <w:spacing w:before="160" w:after="60"/>
      </w:pPr>
      <w:r>
        <w:rPr>
          <w:rFonts w:ascii="Arial" w:cs="Arial" w:eastAsia="Arial" w:hAnsi="Arial"/>
          <w:b/>
          <w:bCs/>
          <w:color w:val="C4922A"/>
          <w:sz w:val="20"/>
          <w:szCs w:val="20"/>
        </w:rPr>
        <w:t xml:space="preserve">What Happens</w:t>
      </w:r>
    </w:p>
    <w:p>
      <w:pPr>
        <w:spacing w:before="60" w:after="60"/>
      </w:pPr>
      <w:r>
        <w:rPr>
          <w:rFonts w:ascii="Arial" w:cs="Arial" w:eastAsia="Arial" w:hAnsi="Arial"/>
          <w:color w:val="444444"/>
          <w:sz w:val="20"/>
          <w:szCs w:val="20"/>
        </w:rPr>
        <w:t xml:space="preserve">The master-db-cleanup SKILL standardizes column names, removes LinkedIn URLs, enforces URL specificity rules, deduplicates, and standardizes categorical fields. Run this BEFORE consolidating to master.</w:t>
      </w:r>
    </w:p>
    <w:p>
      <w:pPr>
        <w:spacing w:before="80" w:after="40"/>
      </w:pPr>
      <w:r>
        <w:t xml:space="preserve"/>
      </w:r>
    </w:p>
    <w:p>
      <w:pPr>
        <w:spacing w:before="160" w:after="60"/>
      </w:pPr>
      <w:r>
        <w:rPr>
          <w:rFonts w:ascii="Arial" w:cs="Arial" w:eastAsia="Arial" w:hAnsi="Arial"/>
          <w:b/>
          <w:bCs/>
          <w:color w:val="C4922A"/>
          <w:sz w:val="20"/>
          <w:szCs w:val="20"/>
        </w:rPr>
        <w:t xml:space="preserve">Trigger</w:t>
      </w:r>
    </w:p>
    <w:p>
      <w:pPr>
        <w:spacing w:before="60" w:after="60"/>
      </w:pPr>
      <w:r>
        <w:rPr>
          <w:rFonts w:ascii="Arial" w:cs="Arial" w:eastAsia="Arial" w:hAnsi="Arial"/>
          <w:color w:val="444444"/>
          <w:sz w:val="20"/>
          <w:szCs w:val="20"/>
        </w:rPr>
        <w:t xml:space="preserve">In a Claude conversation, say: "Clean [Name]'s master database" — the master-db-cleanup SKILL activates automatically.</w:t>
      </w:r>
    </w:p>
    <w:p>
      <w:pPr>
        <w:spacing w:before="80" w:after="40"/>
      </w:pPr>
      <w:r>
        <w:t xml:space="preserve"/>
      </w:r>
    </w:p>
    <w:p>
      <w:pPr>
        <w:spacing w:before="160" w:after="60"/>
      </w:pPr>
      <w:r>
        <w:rPr>
          <w:rFonts w:ascii="Arial" w:cs="Arial" w:eastAsia="Arial" w:hAnsi="Arial"/>
          <w:b/>
          <w:bCs/>
          <w:color w:val="C4922A"/>
          <w:sz w:val="20"/>
          <w:szCs w:val="20"/>
        </w:rPr>
        <w:t xml:space="preserve">URL Specificity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pPr>
              <w:spacing w:before="40" w:after="60"/>
            </w:pPr>
            <w:r>
              <w:rPr>
                <w:rFonts w:ascii="Arial" w:cs="Arial" w:eastAsia="Arial" w:hAnsi="Arial"/>
                <w:b/>
                <w:bCs/>
                <w:color w:val="1B3A6B"/>
                <w:sz w:val="19"/>
                <w:szCs w:val="19"/>
              </w:rPr>
              <w:t xml:space="preserve">A valid job listing URL must contain a specific job ID — not just a company careers page.</w:t>
            </w:r>
          </w:p>
          <w:p>
            <w:pPr>
              <w:pStyle w:val="ListParagraph"/>
              <w:numPr>
                <w:ilvl w:val="0"/>
                <w:numId w:val="2"/>
              </w:numPr>
              <w:spacing w:before="40" w:after="40"/>
            </w:pPr>
            <w:r>
              <w:rPr>
                <w:rFonts w:ascii="Arial" w:cs="Arial" w:eastAsia="Arial" w:hAnsi="Arial"/>
                <w:color w:val="444444"/>
                <w:sz w:val="20"/>
                <w:szCs w:val="20"/>
              </w:rPr>
              <w:t xml:space="preserve">KEEP: jobs.ashbyhq.com/openai/abcdef12-3456-7890-abcd-ef1234567890</w:t>
            </w:r>
          </w:p>
          <w:p>
            <w:pPr>
              <w:pStyle w:val="ListParagraph"/>
              <w:numPr>
                <w:ilvl w:val="0"/>
                <w:numId w:val="2"/>
              </w:numPr>
              <w:spacing w:before="40" w:after="40"/>
            </w:pPr>
            <w:r>
              <w:rPr>
                <w:rFonts w:ascii="Arial" w:cs="Arial" w:eastAsia="Arial" w:hAnsi="Arial"/>
                <w:color w:val="444444"/>
                <w:sz w:val="20"/>
                <w:szCs w:val="20"/>
              </w:rPr>
              <w:t xml:space="preserve">KEEP: boards.greenhouse.io/anthropic/jobs/5021140008</w:t>
            </w:r>
          </w:p>
          <w:p>
            <w:pPr>
              <w:pStyle w:val="ListParagraph"/>
              <w:numPr>
                <w:ilvl w:val="0"/>
                <w:numId w:val="2"/>
              </w:numPr>
              <w:spacing w:before="40" w:after="40"/>
            </w:pPr>
            <w:r>
              <w:rPr>
                <w:rFonts w:ascii="Arial" w:cs="Arial" w:eastAsia="Arial" w:hAnsi="Arial"/>
                <w:color w:val="444444"/>
                <w:sz w:val="20"/>
                <w:szCs w:val="20"/>
              </w:rPr>
              <w:t xml:space="preserve">REMOVE: jobs.ashbyhq.com/kernel  (generic company page — no job ID)</w:t>
            </w:r>
          </w:p>
          <w:p>
            <w:pPr>
              <w:pStyle w:val="ListParagraph"/>
              <w:numPr>
                <w:ilvl w:val="0"/>
                <w:numId w:val="2"/>
              </w:numPr>
              <w:spacing w:before="40" w:after="40"/>
            </w:pPr>
            <w:r>
              <w:rPr>
                <w:rFonts w:ascii="Arial" w:cs="Arial" w:eastAsia="Arial" w:hAnsi="Arial"/>
                <w:color w:val="444444"/>
                <w:sz w:val="20"/>
                <w:szCs w:val="20"/>
              </w:rPr>
              <w:t xml:space="preserve">REMOVE: boards.greenhouse.io/anthropic  (no specific job path)</w:t>
            </w:r>
          </w:p>
        </w:tc>
      </w:tr>
    </w:tbl>
    <w:p>
      <w:pPr>
        <w:spacing w:before="80" w:after="40"/>
      </w:pPr>
      <w:r>
        <w:t xml:space="preserve"/>
      </w:r>
    </w:p>
    <w:p>
      <w:pPr>
        <w:spacing w:before="160" w:after="60"/>
      </w:pPr>
      <w:r>
        <w:rPr>
          <w:rFonts w:ascii="Arial" w:cs="Arial" w:eastAsia="Arial" w:hAnsi="Arial"/>
          <w:b/>
          <w:bCs/>
          <w:color w:val="C4922A"/>
          <w:sz w:val="20"/>
          <w:szCs w:val="20"/>
        </w:rPr>
        <w:t xml:space="preserve">Standardization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Standard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Work_Arrangement</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Must be: Remote-US, Remote-Global, Hybrid, In-Office, or Unclear</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Status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Must be: NEW, REPEAT, CLOSED, or APPLIED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Duplicates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Same Company + Job_Title → keep highest score, merge Found_On</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LinkedIn URLs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Remove entirely — friends receive LinkedIn links separately</w:t>
            </w:r>
          </w:p>
        </w:tc>
      </w:tr>
    </w:tbl>
    <w:p>
      <w:pPr>
        <w:spacing w:before="2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tcPr>
          <w:p>
            <w:r>
              <w:rPr>
                <w:rFonts w:ascii="Arial" w:cs="Arial" w:eastAsia="Arial" w:hAnsi="Arial"/>
                <w:b/>
                <w:bCs/>
                <w:color w:val="FFFFFF"/>
                <w:sz w:val="24"/>
                <w:szCs w:val="24"/>
              </w:rPr>
              <w:t xml:space="preserve">📦 PHASE 4: CONSOLIDATE</w:t>
            </w:r>
          </w:p>
        </w:tc>
        <w:tc>
          <w:tcPr>
            <w:tcBorders>
              <w:top w:val="none" w:color="FFFFFF" w:sz="0"/>
              <w:left w:val="none" w:color="FFFFFF" w:sz="0"/>
              <w:bottom w:val="none" w:color="FFFFFF" w:sz="0"/>
              <w:right w:val="none" w:color="FFFFFF" w:sz="0"/>
            </w:tcBorders>
            <w:shd w:fill="C4922A"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 3–5 min</w:t>
            </w:r>
          </w:p>
        </w:tc>
      </w:tr>
    </w:tbl>
    <w:p>
      <w:pPr>
        <w:spacing w:before="120" w:after="40"/>
      </w:pPr>
      <w:r>
        <w:t xml:space="preserve"/>
      </w:r>
    </w:p>
    <w:p>
      <w:pPr>
        <w:spacing w:before="160" w:after="60"/>
      </w:pPr>
      <w:r>
        <w:rPr>
          <w:rFonts w:ascii="Arial" w:cs="Arial" w:eastAsia="Arial" w:hAnsi="Arial"/>
          <w:b/>
          <w:bCs/>
          <w:color w:val="C4922A"/>
          <w:sz w:val="20"/>
          <w:szCs w:val="20"/>
        </w:rPr>
        <w:t xml:space="preserve">What Happens</w:t>
      </w:r>
    </w:p>
    <w:p>
      <w:pPr>
        <w:spacing w:before="60" w:after="60"/>
      </w:pPr>
      <w:r>
        <w:rPr>
          <w:rFonts w:ascii="Arial" w:cs="Arial" w:eastAsia="Arial" w:hAnsi="Arial"/>
          <w:color w:val="444444"/>
          <w:sz w:val="20"/>
          <w:szCs w:val="20"/>
        </w:rPr>
        <w:t xml:space="preserve">The CONSOLIDATE_TO_MASTER prompt merges the week's clean CSV into the cumulative master database. It tracks how many times each job has appeared (Times_Seen), updates First_Seen and Last_Seen dates, and handles deduplication across weeks.</w:t>
      </w:r>
    </w:p>
    <w:p>
      <w:pPr>
        <w:spacing w:before="80" w:after="40"/>
      </w:pPr>
      <w:r>
        <w:t xml:space="preserve"/>
      </w:r>
    </w:p>
    <w:p>
      <w:pPr>
        <w:spacing w:before="160" w:after="60"/>
      </w:pPr>
      <w:r>
        <w:rPr>
          <w:rFonts w:ascii="Arial" w:cs="Arial" w:eastAsia="Arial" w:hAnsi="Arial"/>
          <w:b/>
          <w:bCs/>
          <w:color w:val="C4922A"/>
          <w:sz w:val="20"/>
          <w:szCs w:val="20"/>
        </w:rPr>
        <w:t xml:space="preserve">Trigger</w:t>
      </w:r>
    </w:p>
    <w:p>
      <w:pPr>
        <w:spacing w:before="60" w:after="60"/>
      </w:pPr>
      <w:r>
        <w:rPr>
          <w:rFonts w:ascii="Arial" w:cs="Arial" w:eastAsia="Arial" w:hAnsi="Arial"/>
          <w:color w:val="444444"/>
          <w:sz w:val="20"/>
          <w:szCs w:val="20"/>
        </w:rPr>
        <w:t xml:space="preserve">In CoWork, use the CONSOLIDATE_TO_MASTER prompt for the relevant user.</w:t>
      </w:r>
    </w:p>
    <w:p>
      <w:pPr>
        <w:spacing w:before="80" w:after="40"/>
      </w:pPr>
      <w:r>
        <w:t xml:space="preserve"/>
      </w:r>
    </w:p>
    <w:p>
      <w:pPr>
        <w:spacing w:before="160" w:after="60"/>
      </w:pPr>
      <w:r>
        <w:rPr>
          <w:rFonts w:ascii="Arial" w:cs="Arial" w:eastAsia="Arial" w:hAnsi="Arial"/>
          <w:b/>
          <w:bCs/>
          <w:color w:val="C4922A"/>
          <w:sz w:val="20"/>
          <w:szCs w:val="20"/>
        </w:rPr>
        <w:t xml:space="preserve">Master Database Schema (16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r>
              <w:rPr>
                <w:rFonts w:ascii="Courier New" w:cs="Courier New" w:eastAsia="Courier New" w:hAnsi="Courier New"/>
                <w:color w:val="1B3A6B"/>
                <w:sz w:val="18"/>
                <w:szCs w:val="18"/>
              </w:rPr>
              <w:t xml:space="preserve">Score  |  Company  |  Job_Title  |  Location  |  Work_Arrangement  |  Sector  |  Salary_USD  |  Job_Summary  |  URL  |  Score_Rationale  |  Times_Seen  |  First_Seen_Date  |  Last_Seen_Date  |  Status  |  Found_On  |  URL_Status</w:t>
            </w:r>
          </w:p>
        </w:tc>
      </w:tr>
    </w:tbl>
    <w:p>
      <w:pPr>
        <w:spacing w:before="80" w:after="40"/>
      </w:pPr>
      <w:r>
        <w:t xml:space="preserve"/>
      </w:r>
    </w:p>
    <w:p>
      <w:pPr>
        <w:spacing w:before="160" w:after="60"/>
      </w:pPr>
      <w:r>
        <w:rPr>
          <w:rFonts w:ascii="Arial" w:cs="Arial" w:eastAsia="Arial" w:hAnsi="Arial"/>
          <w:b/>
          <w:bCs/>
          <w:color w:val="C4922A"/>
          <w:sz w:val="20"/>
          <w:szCs w:val="20"/>
        </w:rPr>
        <w:t xml:space="preserve">Deduplication Logic</w:t>
      </w:r>
    </w:p>
    <w:p>
      <w:pPr>
        <w:pStyle w:val="ListParagraph"/>
        <w:numPr>
          <w:ilvl w:val="0"/>
          <w:numId w:val="2"/>
        </w:numPr>
        <w:spacing w:before="40" w:after="40"/>
      </w:pPr>
      <w:r>
        <w:rPr>
          <w:rFonts w:ascii="Arial" w:cs="Arial" w:eastAsia="Arial" w:hAnsi="Arial"/>
          <w:b/>
          <w:bCs/>
          <w:color w:val="1A1A1A"/>
          <w:sz w:val="20"/>
          <w:szCs w:val="20"/>
        </w:rPr>
        <w:t xml:space="preserve">Match condition: </w:t>
      </w:r>
      <w:r>
        <w:rPr>
          <w:rFonts w:ascii="Arial" w:cs="Arial" w:eastAsia="Arial" w:hAnsi="Arial"/>
          <w:color w:val="444444"/>
          <w:sz w:val="20"/>
          <w:szCs w:val="20"/>
        </w:rPr>
        <w:t xml:space="preserve">Same Company + same Job_Title (case-insensitive)</w:t>
      </w:r>
    </w:p>
    <w:p>
      <w:pPr>
        <w:pStyle w:val="ListParagraph"/>
        <w:numPr>
          <w:ilvl w:val="0"/>
          <w:numId w:val="2"/>
        </w:numPr>
        <w:spacing w:before="40" w:after="40"/>
      </w:pPr>
      <w:r>
        <w:rPr>
          <w:rFonts w:ascii="Arial" w:cs="Arial" w:eastAsia="Arial" w:hAnsi="Arial"/>
          <w:b/>
          <w:bCs/>
          <w:color w:val="1A1A1A"/>
          <w:sz w:val="20"/>
          <w:szCs w:val="20"/>
        </w:rPr>
        <w:t xml:space="preserve">Keep: </w:t>
      </w:r>
      <w:r>
        <w:rPr>
          <w:rFonts w:ascii="Arial" w:cs="Arial" w:eastAsia="Arial" w:hAnsi="Arial"/>
          <w:color w:val="444444"/>
          <w:sz w:val="20"/>
          <w:szCs w:val="20"/>
        </w:rPr>
        <w:t xml:space="preserve">Highest-scoring version of the record</w:t>
      </w:r>
    </w:p>
    <w:p>
      <w:pPr>
        <w:pStyle w:val="ListParagraph"/>
        <w:numPr>
          <w:ilvl w:val="0"/>
          <w:numId w:val="2"/>
        </w:numPr>
        <w:spacing w:before="40" w:after="40"/>
      </w:pPr>
      <w:r>
        <w:rPr>
          <w:rFonts w:ascii="Arial" w:cs="Arial" w:eastAsia="Arial" w:hAnsi="Arial"/>
          <w:b/>
          <w:bCs/>
          <w:color w:val="1A1A1A"/>
          <w:sz w:val="20"/>
          <w:szCs w:val="20"/>
        </w:rPr>
        <w:t xml:space="preserve">Merge: </w:t>
      </w:r>
      <w:r>
        <w:rPr>
          <w:rFonts w:ascii="Arial" w:cs="Arial" w:eastAsia="Arial" w:hAnsi="Arial"/>
          <w:color w:val="444444"/>
          <w:sz w:val="20"/>
          <w:szCs w:val="20"/>
        </w:rPr>
        <w:t xml:space="preserve">All boards it appeared on into Found_On (e.g., 'Greenhouse, Lever')</w:t>
      </w:r>
    </w:p>
    <w:p>
      <w:pPr>
        <w:pStyle w:val="ListParagraph"/>
        <w:numPr>
          <w:ilvl w:val="0"/>
          <w:numId w:val="2"/>
        </w:numPr>
        <w:spacing w:before="40" w:after="40"/>
      </w:pPr>
      <w:r>
        <w:rPr>
          <w:rFonts w:ascii="Arial" w:cs="Arial" w:eastAsia="Arial" w:hAnsi="Arial"/>
          <w:b/>
          <w:bCs/>
          <w:color w:val="1A1A1A"/>
          <w:sz w:val="20"/>
          <w:szCs w:val="20"/>
        </w:rPr>
        <w:t xml:space="preserve">Track: </w:t>
      </w:r>
      <w:r>
        <w:rPr>
          <w:rFonts w:ascii="Arial" w:cs="Arial" w:eastAsia="Arial" w:hAnsi="Arial"/>
          <w:color w:val="444444"/>
          <w:sz w:val="20"/>
          <w:szCs w:val="20"/>
        </w:rPr>
        <w:t xml:space="preserve">Times_Seen increments by 1 each week the job reappears</w:t>
      </w:r>
    </w:p>
    <w:p>
      <w:pPr>
        <w:spacing w:before="2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tcPr>
          <w:p>
            <w:r>
              <w:rPr>
                <w:rFonts w:ascii="Arial" w:cs="Arial" w:eastAsia="Arial" w:hAnsi="Arial"/>
                <w:b/>
                <w:bCs/>
                <w:color w:val="FFFFFF"/>
                <w:sz w:val="24"/>
                <w:szCs w:val="24"/>
              </w:rPr>
              <w:t xml:space="preserve">📊 PHASE 5: ANALYZE</w:t>
            </w:r>
          </w:p>
        </w:tc>
        <w:tc>
          <w:tcPr>
            <w:tcBorders>
              <w:top w:val="none" w:color="FFFFFF" w:sz="0"/>
              <w:left w:val="none" w:color="FFFFFF" w:sz="0"/>
              <w:bottom w:val="none" w:color="FFFFFF" w:sz="0"/>
              <w:right w:val="none" w:color="FFFFFF" w:sz="0"/>
            </w:tcBorders>
            <w:shd w:fill="C4922A"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 8–10 min</w:t>
            </w:r>
          </w:p>
        </w:tc>
      </w:tr>
    </w:tbl>
    <w:p>
      <w:pPr>
        <w:spacing w:before="120" w:after="40"/>
      </w:pPr>
      <w:r>
        <w:t xml:space="preserve"/>
      </w:r>
    </w:p>
    <w:p>
      <w:pPr>
        <w:spacing w:before="160" w:after="60"/>
      </w:pPr>
      <w:r>
        <w:rPr>
          <w:rFonts w:ascii="Arial" w:cs="Arial" w:eastAsia="Arial" w:hAnsi="Arial"/>
          <w:b/>
          <w:bCs/>
          <w:color w:val="C4922A"/>
          <w:sz w:val="20"/>
          <w:szCs w:val="20"/>
        </w:rPr>
        <w:t xml:space="preserve">When to Run</w:t>
      </w:r>
    </w:p>
    <w:p>
      <w:pPr>
        <w:spacing w:before="60" w:after="60"/>
      </w:pPr>
      <w:r>
        <w:rPr>
          <w:rFonts w:ascii="Arial" w:cs="Arial" w:eastAsia="Arial" w:hAnsi="Arial"/>
          <w:color w:val="444444"/>
          <w:sz w:val="20"/>
          <w:szCs w:val="20"/>
        </w:rPr>
        <w:t xml:space="preserve">Analysis requires at least 2 weeks of data (3+ weeks for meaningful trends). Skip this phase for users in their first or second week — proceed directly to Phase 6.</w:t>
      </w:r>
    </w:p>
    <w:p>
      <w:pPr>
        <w:spacing w:before="80" w:after="40"/>
      </w:pPr>
      <w:r>
        <w:t xml:space="preserve"/>
      </w:r>
    </w:p>
    <w:p>
      <w:pPr>
        <w:spacing w:before="160" w:after="60"/>
      </w:pPr>
      <w:r>
        <w:rPr>
          <w:rFonts w:ascii="Arial" w:cs="Arial" w:eastAsia="Arial" w:hAnsi="Arial"/>
          <w:b/>
          <w:bCs/>
          <w:color w:val="C4922A"/>
          <w:sz w:val="20"/>
          <w:szCs w:val="20"/>
        </w:rPr>
        <w:t xml:space="preserve">Trigger</w:t>
      </w:r>
    </w:p>
    <w:p>
      <w:pPr>
        <w:spacing w:before="60" w:after="60"/>
      </w:pPr>
      <w:r>
        <w:rPr>
          <w:rFonts w:ascii="Arial" w:cs="Arial" w:eastAsia="Arial" w:hAnsi="Arial"/>
          <w:color w:val="444444"/>
          <w:sz w:val="20"/>
          <w:szCs w:val="20"/>
        </w:rPr>
        <w:t xml:space="preserve">In CoWork, use the MASTER_ANALYSIS prompt. It runs 6 sequential queries against the master database.</w:t>
      </w:r>
    </w:p>
    <w:p>
      <w:pPr>
        <w:spacing w:before="80" w:after="40"/>
      </w:pPr>
      <w:r>
        <w:t xml:space="preserve"/>
      </w:r>
    </w:p>
    <w:p>
      <w:pPr>
        <w:spacing w:before="160" w:after="60"/>
      </w:pPr>
      <w:r>
        <w:rPr>
          <w:rFonts w:ascii="Arial" w:cs="Arial" w:eastAsia="Arial" w:hAnsi="Arial"/>
          <w:b/>
          <w:bCs/>
          <w:color w:val="C4922A"/>
          <w:sz w:val="20"/>
          <w:szCs w:val="20"/>
        </w:rPr>
        <w:t xml:space="preserve">The 6 Analysis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Query</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Q1 — Score Distribution</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Histogram of scores, average, median, score trend week-over-week</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Q2 — Sector Breakdown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Jobs by sector, average score by sector, top companies per sector</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Q3 — Location Patterns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Jobs by location, remote vs. in-office breakdown, salary by location</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Q4 — Repeat Listings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High Times_Seen jobs = strong hiring signal; flag anything seen 3+ times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Q5 — Work Arrangement</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Remote-US vs. Remote-Global vs. Hybrid vs. In-Office distribution</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Q6 — Funding Intel</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Recently funded companies from newsletters matched to user's sectors</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pPr>
              <w:spacing w:before="40" w:after="40"/>
            </w:pPr>
            <w:r>
              <w:rPr>
                <w:rFonts w:ascii="Arial" w:cs="Arial" w:eastAsia="Arial" w:hAnsi="Arial"/>
                <w:i/>
                <w:iCs/>
                <w:color w:val="1B3A6B"/>
                <w:sz w:val="19"/>
                <w:szCs w:val="19"/>
              </w:rPr>
              <w:t xml:space="preserve">Key Insight: Remote roles consistently score 10+ points higher than location-specific roles across all users. This is expected — remote jobs match more location criteria. Don't penalize remote jobs for this; it reflects real optionality.</w:t>
            </w:r>
          </w:p>
        </w:tc>
      </w:tr>
    </w:tbl>
    <w:p>
      <w:pPr>
        <w:spacing w:before="2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tcPr>
          <w:p>
            <w:r>
              <w:rPr>
                <w:rFonts w:ascii="Arial" w:cs="Arial" w:eastAsia="Arial" w:hAnsi="Arial"/>
                <w:b/>
                <w:bCs/>
                <w:color w:val="FFFFFF"/>
                <w:sz w:val="24"/>
                <w:szCs w:val="24"/>
              </w:rPr>
              <w:t xml:space="preserve">📁 PHASE 6: PACKAGE</w:t>
            </w:r>
          </w:p>
        </w:tc>
        <w:tc>
          <w:tcPr>
            <w:tcBorders>
              <w:top w:val="none" w:color="FFFFFF" w:sz="0"/>
              <w:left w:val="none" w:color="FFFFFF" w:sz="0"/>
              <w:bottom w:val="none" w:color="FFFFFF" w:sz="0"/>
              <w:right w:val="none" w:color="FFFFFF" w:sz="0"/>
            </w:tcBorders>
            <w:shd w:fill="C4922A"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 5–8 min</w:t>
            </w:r>
          </w:p>
        </w:tc>
      </w:tr>
    </w:tbl>
    <w:p>
      <w:pPr>
        <w:spacing w:before="120" w:after="40"/>
      </w:pPr>
      <w:r>
        <w:t xml:space="preserve"/>
      </w:r>
    </w:p>
    <w:p>
      <w:pPr>
        <w:spacing w:before="160" w:after="60"/>
      </w:pPr>
      <w:r>
        <w:rPr>
          <w:rFonts w:ascii="Arial" w:cs="Arial" w:eastAsia="Arial" w:hAnsi="Arial"/>
          <w:b/>
          <w:bCs/>
          <w:color w:val="C4922A"/>
          <w:sz w:val="20"/>
          <w:szCs w:val="20"/>
        </w:rPr>
        <w:t xml:space="preserve">What Happens</w:t>
      </w:r>
    </w:p>
    <w:p>
      <w:pPr>
        <w:spacing w:before="60" w:after="60"/>
      </w:pPr>
      <w:r>
        <w:rPr>
          <w:rFonts w:ascii="Arial" w:cs="Arial" w:eastAsia="Arial" w:hAnsi="Arial"/>
          <w:color w:val="444444"/>
          <w:sz w:val="20"/>
          <w:szCs w:val="20"/>
        </w:rPr>
        <w:t xml:space="preserve">Assemble the final deliverable package: a branded XLSX spreadsheet with multiple tabs, and an analysis PDF for users with 3+ weeks of data.</w:t>
      </w:r>
    </w:p>
    <w:p>
      <w:pPr>
        <w:spacing w:before="80" w:after="40"/>
      </w:pPr>
      <w:r>
        <w:t xml:space="preserve"/>
      </w:r>
    </w:p>
    <w:p>
      <w:pPr>
        <w:spacing w:before="160" w:after="60"/>
      </w:pPr>
      <w:r>
        <w:rPr>
          <w:rFonts w:ascii="Arial" w:cs="Arial" w:eastAsia="Arial" w:hAnsi="Arial"/>
          <w:b/>
          <w:bCs/>
          <w:color w:val="C4922A"/>
          <w:sz w:val="20"/>
          <w:szCs w:val="20"/>
        </w:rPr>
        <w:t xml:space="preserve">XLSX Structure (3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Tab 1: All Results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master database sorted by Score desc. All 16 columns visible.</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Tab 2: Search Summary</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Stats: jobs found, boards searched, score range, NEW vs. REPEAT count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Tab 3: LinkedIn Links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Personalized LinkedIn direct search URLs generated by linkedin_links.py</w:t>
            </w:r>
          </w:p>
        </w:tc>
      </w:tr>
    </w:tbl>
    <w:p>
      <w:pPr>
        <w:spacing w:before="80" w:after="40"/>
      </w:pPr>
      <w:r>
        <w:t xml:space="preserve"/>
      </w:r>
    </w:p>
    <w:p>
      <w:pPr>
        <w:spacing w:before="160" w:after="60"/>
      </w:pPr>
      <w:r>
        <w:rPr>
          <w:rFonts w:ascii="Arial" w:cs="Arial" w:eastAsia="Arial" w:hAnsi="Arial"/>
          <w:b/>
          <w:bCs/>
          <w:color w:val="C4922A"/>
          <w:sz w:val="20"/>
          <w:szCs w:val="20"/>
        </w:rPr>
        <w:t xml:space="preserve">LinkedIn Links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2D2D" w:val="clear"/>
            <w:tcMar>
              <w:top w:type="dxa" w:w="120"/>
              <w:left w:type="dxa" w:w="240"/>
              <w:bottom w:type="dxa" w:w="120"/>
              <w:right w:type="dxa" w:w="240"/>
            </w:tcMar>
          </w:tcPr>
          <w:p>
            <w:r>
              <w:rPr>
                <w:rFonts w:ascii="Courier New" w:cs="Courier New" w:eastAsia="Courier New" w:hAnsi="Courier New"/>
                <w:color w:val="90EE90"/>
                <w:sz w:val="19"/>
                <w:szCs w:val="19"/>
              </w:rPr>
              <w:t xml:space="preserve">python3 JC3/linkedin_links.py [name]   # one user</w:t>
            </w:r>
          </w:p>
          <w:p>
            <w:pPr>
              <w:spacing w:before="60"/>
            </w:pPr>
            <w:r>
              <w:rPr>
                <w:rFonts w:ascii="Courier New" w:cs="Courier New" w:eastAsia="Courier New" w:hAnsi="Courier New"/>
                <w:color w:val="90EE90"/>
                <w:sz w:val="19"/>
                <w:szCs w:val="19"/>
              </w:rPr>
              <w:t xml:space="preserve">python3 JC3/linkedin_links.py          # all users</w:t>
            </w:r>
          </w:p>
        </w:tc>
      </w:tr>
    </w:tbl>
    <w:p>
      <w:pPr>
        <w:spacing w:before="80" w:after="40"/>
      </w:pPr>
      <w:r>
        <w:t xml:space="preserve"/>
      </w:r>
    </w:p>
    <w:p>
      <w:pPr>
        <w:spacing w:before="160" w:after="60"/>
      </w:pPr>
      <w:r>
        <w:rPr>
          <w:rFonts w:ascii="Arial" w:cs="Arial" w:eastAsia="Arial" w:hAnsi="Arial"/>
          <w:b/>
          <w:bCs/>
          <w:color w:val="C4922A"/>
          <w:sz w:val="20"/>
          <w:szCs w:val="20"/>
        </w:rPr>
        <w:t xml:space="preserve">Attachment Checklist</w:t>
      </w:r>
    </w:p>
    <w:p>
      <w:pPr>
        <w:pStyle w:val="ListParagraph"/>
        <w:numPr>
          <w:ilvl w:val="0"/>
          <w:numId w:val="2"/>
        </w:numPr>
        <w:spacing w:before="40" w:after="40"/>
      </w:pPr>
      <w:r>
        <w:rPr>
          <w:rFonts w:ascii="Arial" w:cs="Arial" w:eastAsia="Arial" w:hAnsi="Arial"/>
          <w:b/>
          <w:bCs/>
          <w:color w:val="1A1A1A"/>
          <w:sz w:val="20"/>
          <w:szCs w:val="20"/>
        </w:rPr>
        <w:t xml:space="preserve">XLSX file: </w:t>
      </w:r>
      <w:r>
        <w:rPr>
          <w:rFonts w:ascii="Arial" w:cs="Arial" w:eastAsia="Arial" w:hAnsi="Arial"/>
          <w:color w:val="444444"/>
          <w:sz w:val="20"/>
          <w:szCs w:val="20"/>
        </w:rPr>
        <w:t xml:space="preserve">Master_Job_Database_[Name]_YYYY-MM-DD.xlsx</w:t>
      </w:r>
    </w:p>
    <w:p>
      <w:pPr>
        <w:pStyle w:val="ListParagraph"/>
        <w:numPr>
          <w:ilvl w:val="0"/>
          <w:numId w:val="2"/>
        </w:numPr>
        <w:spacing w:before="40" w:after="40"/>
      </w:pPr>
      <w:r>
        <w:rPr>
          <w:rFonts w:ascii="Arial" w:cs="Arial" w:eastAsia="Arial" w:hAnsi="Arial"/>
          <w:b/>
          <w:bCs/>
          <w:color w:val="1A1A1A"/>
          <w:sz w:val="20"/>
          <w:szCs w:val="20"/>
        </w:rPr>
        <w:t xml:space="preserve">PDF report: </w:t>
      </w:r>
      <w:r>
        <w:rPr>
          <w:rFonts w:ascii="Arial" w:cs="Arial" w:eastAsia="Arial" w:hAnsi="Arial"/>
          <w:color w:val="444444"/>
          <w:sz w:val="20"/>
          <w:szCs w:val="20"/>
        </w:rPr>
        <w:t xml:space="preserve">Analysis_[Name]_YYYY-MM-DD.pdf (Week 3+ only)</w:t>
      </w:r>
    </w:p>
    <w:p>
      <w:pPr>
        <w:pStyle w:val="ListParagraph"/>
        <w:numPr>
          <w:ilvl w:val="0"/>
          <w:numId w:val="2"/>
        </w:numPr>
        <w:spacing w:before="40" w:after="40"/>
      </w:pPr>
      <w:r>
        <w:rPr>
          <w:rFonts w:ascii="Arial" w:cs="Arial" w:eastAsia="Arial" w:hAnsi="Arial"/>
          <w:b/>
          <w:bCs/>
          <w:color w:val="1A1A1A"/>
          <w:sz w:val="20"/>
          <w:szCs w:val="20"/>
        </w:rPr>
        <w:t xml:space="preserve">Verify: </w:t>
      </w:r>
      <w:r>
        <w:rPr>
          <w:rFonts w:ascii="Arial" w:cs="Arial" w:eastAsia="Arial" w:hAnsi="Arial"/>
          <w:color w:val="444444"/>
          <w:sz w:val="20"/>
          <w:szCs w:val="20"/>
        </w:rPr>
        <w:t xml:space="preserve">All URLs in XLSX contain specific job IDs (not generic career pages)</w:t>
      </w:r>
    </w:p>
    <w:p>
      <w:pPr>
        <w:pStyle w:val="ListParagraph"/>
        <w:numPr>
          <w:ilvl w:val="0"/>
          <w:numId w:val="2"/>
        </w:numPr>
        <w:spacing w:before="40" w:after="40"/>
      </w:pPr>
      <w:r>
        <w:rPr>
          <w:rFonts w:ascii="Arial" w:cs="Arial" w:eastAsia="Arial" w:hAnsi="Arial"/>
          <w:b/>
          <w:bCs/>
          <w:color w:val="1A1A1A"/>
          <w:sz w:val="20"/>
          <w:szCs w:val="20"/>
        </w:rPr>
        <w:t xml:space="preserve">Verify: </w:t>
      </w:r>
      <w:r>
        <w:rPr>
          <w:rFonts w:ascii="Arial" w:cs="Arial" w:eastAsia="Arial" w:hAnsi="Arial"/>
          <w:color w:val="444444"/>
          <w:sz w:val="20"/>
          <w:szCs w:val="20"/>
        </w:rPr>
        <w:t xml:space="preserve">User's name is correct throughout</w:t>
      </w:r>
    </w:p>
    <w:p>
      <w:pPr>
        <w:pStyle w:val="ListParagraph"/>
        <w:numPr>
          <w:ilvl w:val="0"/>
          <w:numId w:val="2"/>
        </w:numPr>
        <w:spacing w:before="40" w:after="40"/>
      </w:pPr>
      <w:r>
        <w:rPr>
          <w:rFonts w:ascii="Arial" w:cs="Arial" w:eastAsia="Arial" w:hAnsi="Arial"/>
          <w:b/>
          <w:bCs/>
          <w:color w:val="1A1A1A"/>
          <w:sz w:val="20"/>
          <w:szCs w:val="20"/>
        </w:rPr>
        <w:t xml:space="preserve">Verify: </w:t>
      </w:r>
      <w:r>
        <w:rPr>
          <w:rFonts w:ascii="Arial" w:cs="Arial" w:eastAsia="Arial" w:hAnsi="Arial"/>
          <w:color w:val="444444"/>
          <w:sz w:val="20"/>
          <w:szCs w:val="20"/>
        </w:rPr>
        <w:t xml:space="preserve">No placeholder [FILL IN] text remains in any document</w:t>
      </w:r>
    </w:p>
    <w:p>
      <w:pPr>
        <w:spacing w:before="2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tcPr>
          <w:p>
            <w:r>
              <w:rPr>
                <w:rFonts w:ascii="Arial" w:cs="Arial" w:eastAsia="Arial" w:hAnsi="Arial"/>
                <w:b/>
                <w:bCs/>
                <w:color w:val="FFFFFF"/>
                <w:sz w:val="24"/>
                <w:szCs w:val="24"/>
              </w:rPr>
              <w:t xml:space="preserve">📬 PHASE 7: DELIVER</w:t>
            </w:r>
          </w:p>
        </w:tc>
        <w:tc>
          <w:tcPr>
            <w:tcBorders>
              <w:top w:val="none" w:color="FFFFFF" w:sz="0"/>
              <w:left w:val="none" w:color="FFFFFF" w:sz="0"/>
              <w:bottom w:val="none" w:color="FFFFFF" w:sz="0"/>
              <w:right w:val="none" w:color="FFFFFF" w:sz="0"/>
            </w:tcBorders>
            <w:shd w:fill="C4922A"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 5 min</w:t>
            </w:r>
          </w:p>
        </w:tc>
      </w:tr>
    </w:tbl>
    <w:p>
      <w:pPr>
        <w:spacing w:before="120" w:after="40"/>
      </w:pPr>
      <w:r>
        <w:t xml:space="preserve"/>
      </w:r>
    </w:p>
    <w:p>
      <w:pPr>
        <w:spacing w:before="160" w:after="60"/>
      </w:pPr>
      <w:r>
        <w:rPr>
          <w:rFonts w:ascii="Arial" w:cs="Arial" w:eastAsia="Arial" w:hAnsi="Arial"/>
          <w:b/>
          <w:bCs/>
          <w:color w:val="C4922A"/>
          <w:sz w:val="20"/>
          <w:szCs w:val="20"/>
        </w:rPr>
        <w:t xml:space="preserve">What Happens</w:t>
      </w:r>
    </w:p>
    <w:p>
      <w:pPr>
        <w:spacing w:before="60" w:after="60"/>
      </w:pPr>
      <w:r>
        <w:rPr>
          <w:rFonts w:ascii="Arial" w:cs="Arial" w:eastAsia="Arial" w:hAnsi="Arial"/>
          <w:color w:val="444444"/>
          <w:sz w:val="20"/>
          <w:szCs w:val="20"/>
        </w:rPr>
        <w:t xml:space="preserve">Draft and send the weekly email using the job-search-delivery SKILL. The email follows a 7-section structure optimized for trust-building: honest about limitations, leads with the best find, doesn't overload.</w:t>
      </w:r>
    </w:p>
    <w:p>
      <w:pPr>
        <w:spacing w:before="80" w:after="40"/>
      </w:pPr>
      <w:r>
        <w:t xml:space="preserve"/>
      </w:r>
    </w:p>
    <w:p>
      <w:pPr>
        <w:spacing w:before="160" w:after="60"/>
      </w:pPr>
      <w:r>
        <w:rPr>
          <w:rFonts w:ascii="Arial" w:cs="Arial" w:eastAsia="Arial" w:hAnsi="Arial"/>
          <w:b/>
          <w:bCs/>
          <w:color w:val="C4922A"/>
          <w:sz w:val="20"/>
          <w:szCs w:val="20"/>
        </w:rPr>
        <w:t xml:space="preserve">Trigger</w:t>
      </w:r>
    </w:p>
    <w:p>
      <w:pPr>
        <w:spacing w:before="60" w:after="60"/>
      </w:pPr>
      <w:r>
        <w:rPr>
          <w:rFonts w:ascii="Arial" w:cs="Arial" w:eastAsia="Arial" w:hAnsi="Arial"/>
          <w:color w:val="444444"/>
          <w:sz w:val="20"/>
          <w:szCs w:val="20"/>
        </w:rPr>
        <w:t xml:space="preserve">In a Claude conversation, say: "Draft a delivery email for [Name]" — the job-search-delivery SKILL activates. Provide the job count, score range, and top roles. The SKILL generates an HTML file to open and copy-paste into Gmail.</w:t>
      </w:r>
    </w:p>
    <w:p>
      <w:pPr>
        <w:spacing w:before="80" w:after="40"/>
      </w:pPr>
      <w:r>
        <w:t xml:space="preserve"/>
      </w:r>
    </w:p>
    <w:p>
      <w:pPr>
        <w:spacing w:before="160" w:after="60"/>
      </w:pPr>
      <w:r>
        <w:rPr>
          <w:rFonts w:ascii="Arial" w:cs="Arial" w:eastAsia="Arial" w:hAnsi="Arial"/>
          <w:b/>
          <w:bCs/>
          <w:color w:val="C4922A"/>
          <w:sz w:val="20"/>
          <w:szCs w:val="20"/>
        </w:rPr>
        <w:t xml:space="preserve">Email Structure (7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1. Opener</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Personal, warm, 2-3 sentences. Lead with the single most compelling role.</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2. Quick Stats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Verified count, score range, boards searched, roles, locations.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3. Top Roles (3-5)</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Why each role fits this specific person. Note repeat listings (hiring signal).</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4. Funding Intel</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Top matches (Score 7+) from newsletter scan. Companies likely hiring soon.</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5. System Notes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What changed in the pipeline. Honest about any issues. Fixes explained.</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6. Coming Soon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2-3 features in development. Invite input on priorities.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7. Feedback Ask</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Specific questions. Recap search criteria so friend can verify.</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1B3A6B" w:val="clear"/>
            <w:tcMar>
              <w:top w:type="dxa" w:w="100"/>
              <w:left w:type="dxa" w:w="160"/>
              <w:bottom w:type="dxa" w:w="80"/>
              <w:right w:type="dxa" w:w="80"/>
            </w:tcMar>
          </w:tcPr>
          <w:p>
            <w:r>
              <w:rPr>
                <w:rFonts w:ascii="Arial" w:cs="Arial" w:eastAsia="Arial" w:hAnsi="Arial"/>
                <w:b/>
                <w:bCs/>
                <w:color w:val="FFFFFF"/>
                <w:sz w:val="20"/>
                <w:szCs w:val="20"/>
              </w:rPr>
              <w:t xml:space="preserve">First Run (Week 1)</w:t>
            </w:r>
          </w:p>
        </w:tc>
        <w:tc>
          <w:tcPr>
            <w:tcBorders>
              <w:top w:val="none" w:color="FFFFFF" w:sz="0"/>
              <w:left w:val="none" w:color="FFFFFF" w:sz="0"/>
              <w:bottom w:val="none" w:color="FFFFFF" w:sz="0"/>
              <w:right w:val="none" w:color="FFFFFF" w:sz="0"/>
            </w:tcBorders>
            <w:shd w:fill="C4922A" w:val="clear"/>
            <w:tcMar>
              <w:top w:type="dxa" w:w="100"/>
              <w:left w:type="dxa" w:w="160"/>
              <w:bottom w:type="dxa" w:w="80"/>
              <w:right w:type="dxa" w:w="160"/>
            </w:tcMar>
          </w:tcPr>
          <w:p>
            <w:r>
              <w:rPr>
                <w:rFonts w:ascii="Arial" w:cs="Arial" w:eastAsia="Arial" w:hAnsi="Arial"/>
                <w:b/>
                <w:bCs/>
                <w:color w:val="FFFFFF"/>
                <w:sz w:val="20"/>
                <w:szCs w:val="20"/>
              </w:rPr>
              <w:t xml:space="preserve">Recurring (Week 2+)</w:t>
            </w:r>
          </w:p>
        </w:tc>
      </w:tr>
      <w:tr>
        <w:tc>
          <w:tcPr>
            <w:tcBorders>
              <w:top w:val="single" w:color="E0E0E0" w:sz="1"/>
              <w:left w:val="single" w:color="E0E0E0" w:sz="1"/>
              <w:bottom w:val="single" w:color="E0E0E0" w:sz="1"/>
              <w:right w:val="single" w:color="E0E0E0" w:sz="1"/>
            </w:tcBorders>
            <w:shd w:fill="EBF3FB" w:val="clear"/>
            <w:tcMar>
              <w:top w:type="dxa" w:w="100"/>
              <w:left w:type="dxa" w:w="160"/>
              <w:bottom w:type="dxa" w:w="100"/>
              <w:right w:type="dxa" w:w="80"/>
            </w:tcMar>
          </w:tcPr>
          <w:p>
            <w:pPr>
              <w:pStyle w:val="ListParagraph"/>
              <w:numPr>
                <w:ilvl w:val="0"/>
                <w:numId w:val="2"/>
              </w:numPr>
              <w:spacing w:before="40" w:after="40"/>
            </w:pPr>
            <w:r>
              <w:rPr>
                <w:rFonts w:ascii="Arial" w:cs="Arial" w:eastAsia="Arial" w:hAnsi="Arial"/>
                <w:color w:val="444444"/>
                <w:sz w:val="20"/>
                <w:szCs w:val="20"/>
              </w:rPr>
              <w:t xml:space="preserve">Explain the system (boards, scoring)</w:t>
            </w:r>
          </w:p>
          <w:p>
            <w:pPr>
              <w:pStyle w:val="ListParagraph"/>
              <w:numPr>
                <w:ilvl w:val="0"/>
                <w:numId w:val="2"/>
              </w:numPr>
              <w:spacing w:before="40" w:after="40"/>
            </w:pPr>
            <w:r>
              <w:rPr>
                <w:rFonts w:ascii="Arial" w:cs="Arial" w:eastAsia="Arial" w:hAnsi="Arial"/>
                <w:color w:val="444444"/>
                <w:sz w:val="20"/>
                <w:szCs w:val="20"/>
              </w:rPr>
              <w:t xml:space="preserve">Frame as calibration run</w:t>
            </w:r>
          </w:p>
          <w:p>
            <w:pPr>
              <w:pStyle w:val="ListParagraph"/>
              <w:numPr>
                <w:ilvl w:val="0"/>
                <w:numId w:val="2"/>
              </w:numPr>
              <w:spacing w:before="40" w:after="40"/>
            </w:pPr>
            <w:r>
              <w:rPr>
                <w:rFonts w:ascii="Arial" w:cs="Arial" w:eastAsia="Arial" w:hAnsi="Arial"/>
                <w:color w:val="444444"/>
                <w:sz w:val="20"/>
                <w:szCs w:val="20"/>
              </w:rPr>
              <w:t xml:space="preserve">Ask about deal-breakers</w:t>
            </w:r>
          </w:p>
          <w:p>
            <w:pPr>
              <w:pStyle w:val="ListParagraph"/>
              <w:numPr>
                <w:ilvl w:val="0"/>
                <w:numId w:val="2"/>
              </w:numPr>
              <w:spacing w:before="40" w:after="40"/>
            </w:pPr>
            <w:r>
              <w:rPr>
                <w:rFonts w:ascii="Arial" w:cs="Arial" w:eastAsia="Arial" w:hAnsi="Arial"/>
                <w:color w:val="444444"/>
                <w:sz w:val="20"/>
                <w:szCs w:val="20"/>
              </w:rPr>
              <w:t xml:space="preserve">No analysis section</w:t>
            </w:r>
          </w:p>
          <w:p>
            <w:pPr>
              <w:pStyle w:val="ListParagraph"/>
              <w:numPr>
                <w:ilvl w:val="0"/>
                <w:numId w:val="2"/>
              </w:numPr>
              <w:spacing w:before="40" w:after="40"/>
            </w:pPr>
            <w:r>
              <w:rPr>
                <w:rFonts w:ascii="Arial" w:cs="Arial" w:eastAsia="Arial" w:hAnsi="Arial"/>
                <w:color w:val="444444"/>
                <w:sz w:val="20"/>
                <w:szCs w:val="20"/>
              </w:rPr>
              <w:t xml:space="preserve">Include archetype explanation if broad search</w:t>
            </w:r>
          </w:p>
        </w:tc>
        <w:tc>
          <w:tcPr>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pStyle w:val="ListParagraph"/>
              <w:numPr>
                <w:ilvl w:val="0"/>
                <w:numId w:val="2"/>
              </w:numPr>
              <w:spacing w:before="40" w:after="40"/>
            </w:pPr>
            <w:r>
              <w:rPr>
                <w:rFonts w:ascii="Arial" w:cs="Arial" w:eastAsia="Arial" w:hAnsi="Arial"/>
                <w:color w:val="444444"/>
                <w:sz w:val="20"/>
                <w:szCs w:val="20"/>
              </w:rPr>
              <w:t xml:space="preserve">Skip system explanation</w:t>
            </w:r>
          </w:p>
          <w:p>
            <w:pPr>
              <w:pStyle w:val="ListParagraph"/>
              <w:numPr>
                <w:ilvl w:val="0"/>
                <w:numId w:val="2"/>
              </w:numPr>
              <w:spacing w:before="40" w:after="40"/>
            </w:pPr>
            <w:r>
              <w:rPr>
                <w:rFonts w:ascii="Arial" w:cs="Arial" w:eastAsia="Arial" w:hAnsi="Arial"/>
                <w:color w:val="444444"/>
                <w:sz w:val="20"/>
                <w:szCs w:val="20"/>
              </w:rPr>
              <w:t xml:space="preserve">Lead with NEW vs. REPEAT</w:t>
            </w:r>
          </w:p>
          <w:p>
            <w:pPr>
              <w:pStyle w:val="ListParagraph"/>
              <w:numPr>
                <w:ilvl w:val="0"/>
                <w:numId w:val="2"/>
              </w:numPr>
              <w:spacing w:before="40" w:after="40"/>
            </w:pPr>
            <w:r>
              <w:rPr>
                <w:rFonts w:ascii="Arial" w:cs="Arial" w:eastAsia="Arial" w:hAnsi="Arial"/>
                <w:color w:val="444444"/>
                <w:sz w:val="20"/>
                <w:szCs w:val="20"/>
              </w:rPr>
              <w:t xml:space="preserve">Include analysis (Week 3+)</w:t>
            </w:r>
          </w:p>
          <w:p>
            <w:pPr>
              <w:pStyle w:val="ListParagraph"/>
              <w:numPr>
                <w:ilvl w:val="0"/>
                <w:numId w:val="2"/>
              </w:numPr>
              <w:spacing w:before="40" w:after="40"/>
            </w:pPr>
            <w:r>
              <w:rPr>
                <w:rFonts w:ascii="Arial" w:cs="Arial" w:eastAsia="Arial" w:hAnsi="Arial"/>
                <w:color w:val="444444"/>
                <w:sz w:val="20"/>
                <w:szCs w:val="20"/>
              </w:rPr>
              <w:t xml:space="preserve">Reference previous feedback</w:t>
            </w:r>
          </w:p>
          <w:p>
            <w:pPr>
              <w:pStyle w:val="ListParagraph"/>
              <w:numPr>
                <w:ilvl w:val="0"/>
                <w:numId w:val="2"/>
              </w:numPr>
              <w:spacing w:before="40" w:after="40"/>
            </w:pPr>
            <w:r>
              <w:rPr>
                <w:rFonts w:ascii="Arial" w:cs="Arial" w:eastAsia="Arial" w:hAnsi="Arial"/>
                <w:color w:val="444444"/>
                <w:sz w:val="20"/>
                <w:szCs w:val="20"/>
              </w:rPr>
              <w:t xml:space="preserve">Highlight high Times_Seen listings</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4. Funding Intelligence</w:t>
      </w:r>
    </w:p>
    <w:p>
      <w:pPr>
        <w:spacing w:before="60" w:after="60"/>
      </w:pPr>
      <w:r>
        <w:rPr>
          <w:rFonts w:ascii="Arial" w:cs="Arial" w:eastAsia="Arial" w:hAnsi="Arial"/>
          <w:color w:val="444444"/>
          <w:sz w:val="20"/>
          <w:szCs w:val="20"/>
        </w:rPr>
        <w:t xml:space="preserve">Newsletter scanning identifies recently funded companies before their jobs hit the boards. This is the highest-value-add part of the service — it surfaces opportunities friends can't find on their own.</w:t>
      </w:r>
    </w:p>
    <w:p>
      <w:pPr>
        <w:spacing w:before="120" w:after="60"/>
      </w:pPr>
      <w:r>
        <w:t xml:space="preserve"/>
      </w:r>
    </w:p>
    <w:p>
      <w:pPr>
        <w:spacing w:before="160" w:after="60"/>
      </w:pPr>
      <w:r>
        <w:rPr>
          <w:rFonts w:ascii="Arial" w:cs="Arial" w:eastAsia="Arial" w:hAnsi="Arial"/>
          <w:b/>
          <w:bCs/>
          <w:color w:val="C4922A"/>
          <w:sz w:val="20"/>
          <w:szCs w:val="20"/>
        </w:rPr>
        <w:t xml:space="preserve">Newsletter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316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Sender</w:t>
            </w:r>
          </w:p>
        </w:tc>
        <w:tc>
          <w:tcPr>
            <w:tcW w:type="dxa" w:w="42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Frequency / Coverage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StrictlyVC</w:t>
            </w:r>
          </w:p>
        </w:tc>
        <w:tc>
          <w:tcPr>
            <w:tcW w:type="dxa" w:w="31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connie@strictlyvc.com</w:t>
            </w:r>
          </w:p>
        </w:tc>
        <w:tc>
          <w:tcPr>
            <w:tcW w:type="dxa" w:w="4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~4-5x/week — US/Global VC deals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FINSmes</w:t>
            </w:r>
          </w:p>
        </w:tc>
        <w:tc>
          <w:tcPr>
            <w:tcW w:type="dxa" w:w="31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info@finsmes.com</w:t>
            </w:r>
          </w:p>
        </w:tc>
        <w:tc>
          <w:tcPr>
            <w:tcW w:type="dxa" w:w="42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Daily — Global, all stages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EU-Startups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thomas.ohr@eu-startups.com</w:t>
            </w:r>
          </w:p>
        </w:tc>
        <w:tc>
          <w:tcPr>
            <w:tcW w:type="dxa" w:w="4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Weekly (Thursday) — European startups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Sunday CET</w:t>
            </w:r>
          </w:p>
        </w:tc>
        <w:tc>
          <w:tcPr>
            <w:tcW w:type="dxa" w:w="31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sundaycet@mail.beehiiv.com</w:t>
            </w:r>
          </w:p>
        </w:tc>
        <w:tc>
          <w:tcPr>
            <w:tcW w:type="dxa" w:w="42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Weekly (Sunday) — European tech ecosystem</w:t>
            </w:r>
          </w:p>
        </w:tc>
      </w:tr>
    </w:tbl>
    <w:p>
      <w:pPr>
        <w:spacing w:before="160" w:after="80"/>
      </w:pPr>
      <w:r>
        <w:t xml:space="preserve"/>
      </w:r>
    </w:p>
    <w:p>
      <w:pPr>
        <w:spacing w:before="160" w:after="60"/>
      </w:pPr>
      <w:r>
        <w:rPr>
          <w:rFonts w:ascii="Arial" w:cs="Arial" w:eastAsia="Arial" w:hAnsi="Arial"/>
          <w:b/>
          <w:bCs/>
          <w:color w:val="C4922A"/>
          <w:sz w:val="20"/>
          <w:szCs w:val="20"/>
        </w:rPr>
        <w:t xml:space="preserve">Gmail Search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2D2D" w:val="clear"/>
            <w:tcMar>
              <w:top w:type="dxa" w:w="120"/>
              <w:left w:type="dxa" w:w="240"/>
              <w:bottom w:type="dxa" w:w="120"/>
              <w:right w:type="dxa" w:w="240"/>
            </w:tcMar>
          </w:tcPr>
          <w:p>
            <w:r>
              <w:rPr>
                <w:rFonts w:ascii="Courier New" w:cs="Courier New" w:eastAsia="Courier New" w:hAnsi="Courier New"/>
                <w:color w:val="90EE90"/>
                <w:sz w:val="19"/>
                <w:szCs w:val="19"/>
              </w:rPr>
              <w:t xml:space="preserve">from:connie@strictlyvc.com newer_than:7d</w:t>
            </w:r>
          </w:p>
          <w:p>
            <w:pPr>
              <w:spacing w:before="40"/>
            </w:pPr>
            <w:r>
              <w:rPr>
                <w:rFonts w:ascii="Courier New" w:cs="Courier New" w:eastAsia="Courier New" w:hAnsi="Courier New"/>
                <w:color w:val="90EE90"/>
                <w:sz w:val="19"/>
                <w:szCs w:val="19"/>
              </w:rPr>
              <w:t xml:space="preserve">from:info@finsmes.com newer_than:7d</w:t>
            </w:r>
          </w:p>
          <w:p>
            <w:pPr>
              <w:spacing w:before="40"/>
            </w:pPr>
            <w:r>
              <w:rPr>
                <w:rFonts w:ascii="Courier New" w:cs="Courier New" w:eastAsia="Courier New" w:hAnsi="Courier New"/>
                <w:color w:val="90EE90"/>
                <w:sz w:val="19"/>
                <w:szCs w:val="19"/>
              </w:rPr>
              <w:t xml:space="preserve">from:thomas.ohr@eu-startups.com newer_than:7d</w:t>
            </w:r>
          </w:p>
          <w:p>
            <w:pPr>
              <w:spacing w:before="40"/>
            </w:pPr>
            <w:r>
              <w:rPr>
                <w:rFonts w:ascii="Courier New" w:cs="Courier New" w:eastAsia="Courier New" w:hAnsi="Courier New"/>
                <w:color w:val="90EE90"/>
                <w:sz w:val="19"/>
                <w:szCs w:val="19"/>
              </w:rPr>
              <w:t xml:space="preserve">from:sundaycet@mail.beehiiv.com newer_than:7d</w:t>
            </w:r>
          </w:p>
        </w:tc>
      </w:tr>
    </w:tbl>
    <w:p>
      <w:pPr>
        <w:spacing w:before="160" w:after="80"/>
      </w:pPr>
      <w:r>
        <w:t xml:space="preserve"/>
      </w:r>
    </w:p>
    <w:p>
      <w:pPr>
        <w:spacing w:before="160" w:after="60"/>
      </w:pPr>
      <w:r>
        <w:rPr>
          <w:rFonts w:ascii="Arial" w:cs="Arial" w:eastAsia="Arial" w:hAnsi="Arial"/>
          <w:b/>
          <w:bCs/>
          <w:color w:val="C4922A"/>
          <w:sz w:val="20"/>
          <w:szCs w:val="20"/>
        </w:rPr>
        <w:t xml:space="preserve">Scoring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Relevance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Score 8-10</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Sector matches, location matches, company stage aligns, round size suggests senior hiring</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Score 5-7</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Adjacent sector, near location, early stage in hot space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Score 1-4</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Wrong sector, wrong location — include in data, don't highlight in email</w:t>
            </w:r>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pPr>
              <w:spacing w:before="40" w:after="40"/>
            </w:pPr>
            <w:r>
              <w:rPr>
                <w:rFonts w:ascii="Arial" w:cs="Arial" w:eastAsia="Arial" w:hAnsi="Arial"/>
                <w:i/>
                <w:iCs/>
                <w:color w:val="1B3A6B"/>
                <w:sz w:val="19"/>
                <w:szCs w:val="19"/>
              </w:rPr>
              <w:t xml:space="preserve">Anti-Hallucination Rule: Every company, amount, and round mentioned must come from an actual newsletter. If no matches this week, say so honestly. Do not lower the threshold to manufacture relevance.</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5. Python Scripts Reference</w:t>
      </w:r>
    </w:p>
    <w:p>
      <w:pPr>
        <w:spacing w:before="80" w:after="40"/>
      </w:pPr>
      <w:r>
        <w:t xml:space="preserve"/>
      </w:r>
    </w:p>
    <w:p>
      <w:pPr>
        <w:spacing w:before="160" w:after="60"/>
      </w:pPr>
      <w:r>
        <w:rPr>
          <w:rFonts w:ascii="Arial" w:cs="Arial" w:eastAsia="Arial" w:hAnsi="Arial"/>
          <w:b/>
          <w:bCs/>
          <w:color w:val="C4922A"/>
          <w:sz w:val="20"/>
          <w:szCs w:val="20"/>
        </w:rPr>
        <w:t xml:space="preserve">check_urls.py — URL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Purpose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Verify job URLs are still live after search. Adds URL_Status + Close_Reason columns.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Location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JC3/check_urls.py</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Run after</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Phase 1 (SEARCH), before consolidating to master</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Usage</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python3 JC3/check_urls.py results/For_Others/[Name]/Master_Job_Database_[Name].csv</w:t>
            </w:r>
          </w:p>
        </w:tc>
      </w:tr>
    </w:tbl>
    <w:p>
      <w:pPr>
        <w:spacing w:before="120" w:after="60"/>
      </w:pPr>
      <w:r>
        <w:t xml:space="preserve"/>
      </w:r>
    </w:p>
    <w:p>
      <w:pPr>
        <w:spacing w:before="160" w:after="60"/>
      </w:pPr>
      <w:r>
        <w:rPr>
          <w:rFonts w:ascii="Arial" w:cs="Arial" w:eastAsia="Arial" w:hAnsi="Arial"/>
          <w:b/>
          <w:bCs/>
          <w:color w:val="C4922A"/>
          <w:sz w:val="20"/>
          <w:szCs w:val="20"/>
        </w:rPr>
        <w:t xml:space="preserve">linkedin_links.py — LinkedIn URL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Purpose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Generate personalized LinkedIn direct search URLs for each friend.</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Location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JC3/linkedin_links.py</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Run during</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Phase 6 (PACKAGE), before building the XLSX</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Usage</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python3 JC3/linkedin_links.py [name]  or  python3 JC3/linkedin_links.py</w:t>
            </w:r>
          </w:p>
        </w:tc>
      </w:tr>
    </w:tbl>
    <w:p>
      <w:pPr>
        <w:spacing w:before="120" w:after="60"/>
      </w:pPr>
      <w:r>
        <w:t xml:space="preserve"/>
      </w:r>
    </w:p>
    <w:p>
      <w:pPr>
        <w:spacing w:before="160" w:after="60"/>
      </w:pPr>
      <w:r>
        <w:rPr>
          <w:rFonts w:ascii="Arial" w:cs="Arial" w:eastAsia="Arial" w:hAnsi="Arial"/>
          <w:b/>
          <w:bCs/>
          <w:color w:val="C4922A"/>
          <w:sz w:val="20"/>
          <w:szCs w:val="20"/>
        </w:rPr>
        <w:t xml:space="preserve">verify_linkedin_removal.py — Dry-Run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Purpose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Confirms LinkedIn was properly removed from all ONE_CLICK search files.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Location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JC3/verify_linkedin_removal.py</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Run when</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After editing any ONE_CLICK file to update boards searched</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Usage</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python3 JC3/verify_linkedin_removal.py</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6. Common Errors &amp; Fixes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Error</w:t>
            </w:r>
          </w:p>
        </w:tc>
        <w:tc>
          <w:tcPr>
            <w:tcW w:type="dxa" w:w="308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Symptom</w:t>
            </w:r>
          </w:p>
        </w:tc>
        <w:tc>
          <w:tcPr>
            <w:tcW w:type="dxa" w:w="408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Fix</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Generic career page URLs</w:t>
            </w:r>
          </w:p>
        </w:tc>
        <w:tc>
          <w:tcPr>
            <w:tcW w:type="dxa" w:w="30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Spot-check finds jobs.ashbyhq.com/kernel with no job ID</w:t>
            </w:r>
          </w:p>
        </w:tc>
        <w:tc>
          <w:tcPr>
            <w:tcW w:type="dxa" w:w="40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Run master-db-cleanup SKILL — it removes generic pages automatically</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CoWork saves to wrong path</w:t>
            </w:r>
          </w:p>
        </w:tc>
        <w:tc>
          <w:tcPr>
            <w:tcW w:type="dxa" w:w="308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File not found in expected folder after search</w:t>
            </w:r>
          </w:p>
        </w:tc>
        <w:tc>
          <w:tcPr>
            <w:tcW w:type="dxa" w:w="408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Always specify full absolute paths. Add verification step: 'Confirm file saved at [path]'</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Dead links in final email</w:t>
            </w:r>
          </w:p>
        </w:tc>
        <w:tc>
          <w:tcPr>
            <w:tcW w:type="dxa" w:w="30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Friend clicks URL and gets 404 or generic careers page</w:t>
            </w:r>
          </w:p>
        </w:tc>
        <w:tc>
          <w:tcPr>
            <w:tcW w:type="dxa" w:w="40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Never skip Phase 2 (VERIFY). check_urls.py catches these.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Score inflation (everything 90+)</w:t>
            </w:r>
          </w:p>
        </w:tc>
        <w:tc>
          <w:tcPr>
            <w:tcW w:type="dxa" w:w="308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Results seem unrealistically high-scored</w:t>
            </w:r>
          </w:p>
        </w:tc>
        <w:tc>
          <w:tcPr>
            <w:tcW w:type="dxa" w:w="408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Check scoring weights in ONE_CLICK config. Recalibrate with actual application data.</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Master database duplicates</w:t>
            </w:r>
          </w:p>
        </w:tc>
        <w:tc>
          <w:tcPr>
            <w:tcW w:type="dxa" w:w="30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Same job appears multiple times with different scores</w:t>
            </w:r>
          </w:p>
        </w:tc>
        <w:tc>
          <w:tcPr>
            <w:tcW w:type="dxa" w:w="40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Run master-db-cleanup SKILL — deduplication is built in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LinkedIn stale results</w:t>
            </w:r>
          </w:p>
        </w:tc>
        <w:tc>
          <w:tcPr>
            <w:tcW w:type="dxa" w:w="308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LinkedIn search returns jobs posted months ago</w:t>
            </w:r>
          </w:p>
        </w:tc>
        <w:tc>
          <w:tcPr>
            <w:tcW w:type="dxa" w:w="408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LinkedIn is removed from automated search. Use linkedin_links.py for direct search links.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No results for a board</w:t>
            </w:r>
          </w:p>
        </w:tc>
        <w:tc>
          <w:tcPr>
            <w:tcW w:type="dxa" w:w="30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Zero jobs found on Greenhouse/Lever/Ashby</w:t>
            </w:r>
          </w:p>
        </w:tc>
        <w:tc>
          <w:tcPr>
            <w:tcW w:type="dxa" w:w="408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Check board URL syntax in ONE_CLICK. Google's site: operator may have indexing gaps.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check_urls.py Ashby errors</w:t>
            </w:r>
          </w:p>
        </w:tc>
        <w:tc>
          <w:tcPr>
            <w:tcW w:type="dxa" w:w="308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Script errors on Ashby URLs</w:t>
            </w:r>
          </w:p>
        </w:tc>
        <w:tc>
          <w:tcPr>
            <w:tcW w:type="dxa" w:w="408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Ashby uses GraphQL — confirm the ApiJobPosting query syntax. Check for API changes.</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7. Quality Standards &amp; Anti-Hallucination Rules</w:t>
      </w:r>
    </w:p>
    <w:p>
      <w:pPr>
        <w:spacing w:before="60" w:after="60"/>
      </w:pPr>
      <w:r>
        <w:rPr>
          <w:rFonts w:ascii="Arial" w:cs="Arial" w:eastAsia="Arial" w:hAnsi="Arial"/>
          <w:color w:val="444444"/>
          <w:sz w:val="20"/>
          <w:szCs w:val="20"/>
        </w:rPr>
        <w:t xml:space="preserve">These rules exist because a single bad delivery erodes trust faster than ten great ones build it. A small honest delivery beats a padded one every time.</w:t>
      </w:r>
    </w:p>
    <w:p>
      <w:pPr>
        <w:spacing w:before="120" w:after="60"/>
      </w:pPr>
      <w:r>
        <w:t xml:space="preserve"/>
      </w:r>
    </w:p>
    <w:p>
      <w:pPr>
        <w:spacing w:before="160" w:after="60"/>
      </w:pPr>
      <w:r>
        <w:rPr>
          <w:rFonts w:ascii="Arial" w:cs="Arial" w:eastAsia="Arial" w:hAnsi="Arial"/>
          <w:b/>
          <w:bCs/>
          <w:color w:val="C4922A"/>
          <w:sz w:val="20"/>
          <w:szCs w:val="20"/>
        </w:rPr>
        <w:t xml:space="preserve">Before Sending Any Email</w:t>
      </w:r>
    </w:p>
    <w:p>
      <w:pPr>
        <w:pStyle w:val="ListParagraph"/>
        <w:numPr>
          <w:ilvl w:val="0"/>
          <w:numId w:val="2"/>
        </w:numPr>
        <w:spacing w:before="40" w:after="40"/>
      </w:pPr>
      <w:r>
        <w:rPr>
          <w:rFonts w:ascii="Arial" w:cs="Arial" w:eastAsia="Arial" w:hAnsi="Arial"/>
          <w:b/>
          <w:bCs/>
          <w:color w:val="1A1A1A"/>
          <w:sz w:val="20"/>
          <w:szCs w:val="20"/>
        </w:rPr>
        <w:t xml:space="preserve">Job count: </w:t>
      </w:r>
      <w:r>
        <w:rPr>
          <w:rFonts w:ascii="Arial" w:cs="Arial" w:eastAsia="Arial" w:hAnsi="Arial"/>
          <w:color w:val="444444"/>
          <w:sz w:val="20"/>
          <w:szCs w:val="20"/>
        </w:rPr>
        <w:t xml:space="preserve">Number in email must match the actual spreadsheet</w:t>
      </w:r>
    </w:p>
    <w:p>
      <w:pPr>
        <w:pStyle w:val="ListParagraph"/>
        <w:numPr>
          <w:ilvl w:val="0"/>
          <w:numId w:val="2"/>
        </w:numPr>
        <w:spacing w:before="40" w:after="40"/>
      </w:pPr>
      <w:r>
        <w:rPr>
          <w:rFonts w:ascii="Arial" w:cs="Arial" w:eastAsia="Arial" w:hAnsi="Arial"/>
          <w:b/>
          <w:bCs/>
          <w:color w:val="1A1A1A"/>
          <w:sz w:val="20"/>
          <w:szCs w:val="20"/>
        </w:rPr>
        <w:t xml:space="preserve">URL integrity: </w:t>
      </w:r>
      <w:r>
        <w:rPr>
          <w:rFonts w:ascii="Arial" w:cs="Arial" w:eastAsia="Arial" w:hAnsi="Arial"/>
          <w:color w:val="444444"/>
          <w:sz w:val="20"/>
          <w:szCs w:val="20"/>
        </w:rPr>
        <w:t xml:space="preserve">Every URL in the XLSX must contain a specific job ID (not a generic careers page)</w:t>
      </w:r>
    </w:p>
    <w:p>
      <w:pPr>
        <w:pStyle w:val="ListParagraph"/>
        <w:numPr>
          <w:ilvl w:val="0"/>
          <w:numId w:val="2"/>
        </w:numPr>
        <w:spacing w:before="40" w:after="40"/>
      </w:pPr>
      <w:r>
        <w:rPr>
          <w:rFonts w:ascii="Arial" w:cs="Arial" w:eastAsia="Arial" w:hAnsi="Arial"/>
          <w:b/>
          <w:bCs/>
          <w:color w:val="1A1A1A"/>
          <w:sz w:val="20"/>
          <w:szCs w:val="20"/>
        </w:rPr>
        <w:t xml:space="preserve">Companies real: </w:t>
      </w:r>
      <w:r>
        <w:rPr>
          <w:rFonts w:ascii="Arial" w:cs="Arial" w:eastAsia="Arial" w:hAnsi="Arial"/>
          <w:color w:val="444444"/>
          <w:sz w:val="20"/>
          <w:szCs w:val="20"/>
        </w:rPr>
        <w:t xml:space="preserve">Every company/role mentioned must exist in the attached spreadsheet</w:t>
      </w:r>
    </w:p>
    <w:p>
      <w:pPr>
        <w:pStyle w:val="ListParagraph"/>
        <w:numPr>
          <w:ilvl w:val="0"/>
          <w:numId w:val="2"/>
        </w:numPr>
        <w:spacing w:before="40" w:after="40"/>
      </w:pPr>
      <w:r>
        <w:rPr>
          <w:rFonts w:ascii="Arial" w:cs="Arial" w:eastAsia="Arial" w:hAnsi="Arial"/>
          <w:b/>
          <w:bCs/>
          <w:color w:val="1A1A1A"/>
          <w:sz w:val="20"/>
          <w:szCs w:val="20"/>
        </w:rPr>
        <w:t xml:space="preserve">Funding intel: </w:t>
      </w:r>
      <w:r>
        <w:rPr>
          <w:rFonts w:ascii="Arial" w:cs="Arial" w:eastAsia="Arial" w:hAnsi="Arial"/>
          <w:color w:val="444444"/>
          <w:sz w:val="20"/>
          <w:szCs w:val="20"/>
        </w:rPr>
        <w:t xml:space="preserve">Every company mentioned must trace to an actual newsletter — no estimates</w:t>
      </w:r>
    </w:p>
    <w:p>
      <w:pPr>
        <w:pStyle w:val="ListParagraph"/>
        <w:numPr>
          <w:ilvl w:val="0"/>
          <w:numId w:val="2"/>
        </w:numPr>
        <w:spacing w:before="40" w:after="40"/>
      </w:pPr>
      <w:r>
        <w:rPr>
          <w:rFonts w:ascii="Arial" w:cs="Arial" w:eastAsia="Arial" w:hAnsi="Arial"/>
          <w:b/>
          <w:bCs/>
          <w:color w:val="1A1A1A"/>
          <w:sz w:val="20"/>
          <w:szCs w:val="20"/>
        </w:rPr>
        <w:t xml:space="preserve">No placeholders: </w:t>
      </w:r>
      <w:r>
        <w:rPr>
          <w:rFonts w:ascii="Arial" w:cs="Arial" w:eastAsia="Arial" w:hAnsi="Arial"/>
          <w:color w:val="444444"/>
          <w:sz w:val="20"/>
          <w:szCs w:val="20"/>
        </w:rPr>
        <w:t xml:space="preserve">Zero [FILL IN] or [TBD] markers in the sent email</w:t>
      </w:r>
    </w:p>
    <w:p>
      <w:pPr>
        <w:pStyle w:val="ListParagraph"/>
        <w:numPr>
          <w:ilvl w:val="0"/>
          <w:numId w:val="2"/>
        </w:numPr>
        <w:spacing w:before="40" w:after="40"/>
      </w:pPr>
      <w:r>
        <w:rPr>
          <w:rFonts w:ascii="Arial" w:cs="Arial" w:eastAsia="Arial" w:hAnsi="Arial"/>
          <w:b/>
          <w:bCs/>
          <w:color w:val="1A1A1A"/>
          <w:sz w:val="20"/>
          <w:szCs w:val="20"/>
        </w:rPr>
        <w:t xml:space="preserve">Correct name: </w:t>
      </w:r>
      <w:r>
        <w:rPr>
          <w:rFonts w:ascii="Arial" w:cs="Arial" w:eastAsia="Arial" w:hAnsi="Arial"/>
          <w:color w:val="444444"/>
          <w:sz w:val="20"/>
          <w:szCs w:val="20"/>
        </w:rPr>
        <w:t xml:space="preserve">Friend's name is spelled correctly throughout</w:t>
      </w:r>
    </w:p>
    <w:p>
      <w:pPr>
        <w:spacing w:before="120" w:after="60"/>
      </w:pPr>
      <w:r>
        <w:t xml:space="preserve"/>
      </w:r>
    </w:p>
    <w:p>
      <w:pPr>
        <w:spacing w:before="160" w:after="60"/>
      </w:pPr>
      <w:r>
        <w:rPr>
          <w:rFonts w:ascii="Arial" w:cs="Arial" w:eastAsia="Arial" w:hAnsi="Arial"/>
          <w:b/>
          <w:bCs/>
          <w:color w:val="C4922A"/>
          <w:sz w:val="20"/>
          <w:szCs w:val="20"/>
        </w:rPr>
        <w:t xml:space="preserve">Data Integrity Rules</w:t>
      </w:r>
    </w:p>
    <w:p>
      <w:pPr>
        <w:pStyle w:val="ListParagraph"/>
        <w:numPr>
          <w:ilvl w:val="0"/>
          <w:numId w:val="2"/>
        </w:numPr>
        <w:spacing w:before="40" w:after="40"/>
      </w:pPr>
      <w:r>
        <w:rPr>
          <w:rFonts w:ascii="Arial" w:cs="Arial" w:eastAsia="Arial" w:hAnsi="Arial"/>
          <w:b/>
          <w:bCs/>
          <w:color w:val="1A1A1A"/>
          <w:sz w:val="20"/>
          <w:szCs w:val="20"/>
        </w:rPr>
        <w:t xml:space="preserve">Never fabricate: </w:t>
      </w:r>
      <w:r>
        <w:rPr>
          <w:rFonts w:ascii="Arial" w:cs="Arial" w:eastAsia="Arial" w:hAnsi="Arial"/>
          <w:color w:val="444444"/>
          <w:sz w:val="20"/>
          <w:szCs w:val="20"/>
        </w:rPr>
        <w:t xml:space="preserve">If search returned 3 jobs, deliver 3. Do not pad.</w:t>
      </w:r>
    </w:p>
    <w:p>
      <w:pPr>
        <w:pStyle w:val="ListParagraph"/>
        <w:numPr>
          <w:ilvl w:val="0"/>
          <w:numId w:val="2"/>
        </w:numPr>
        <w:spacing w:before="40" w:after="40"/>
      </w:pPr>
      <w:r>
        <w:rPr>
          <w:rFonts w:ascii="Arial" w:cs="Arial" w:eastAsia="Arial" w:hAnsi="Arial"/>
          <w:b/>
          <w:bCs/>
          <w:color w:val="1A1A1A"/>
          <w:sz w:val="20"/>
          <w:szCs w:val="20"/>
        </w:rPr>
        <w:t xml:space="preserve">Never estimate: </w:t>
      </w:r>
      <w:r>
        <w:rPr>
          <w:rFonts w:ascii="Arial" w:cs="Arial" w:eastAsia="Arial" w:hAnsi="Arial"/>
          <w:color w:val="444444"/>
          <w:sz w:val="20"/>
          <w:szCs w:val="20"/>
        </w:rPr>
        <w:t xml:space="preserve">Funding amounts, rounds, and investors must come from actual sources</w:t>
      </w:r>
    </w:p>
    <w:p>
      <w:pPr>
        <w:pStyle w:val="ListParagraph"/>
        <w:numPr>
          <w:ilvl w:val="0"/>
          <w:numId w:val="2"/>
        </w:numPr>
        <w:spacing w:before="40" w:after="40"/>
      </w:pPr>
      <w:r>
        <w:rPr>
          <w:rFonts w:ascii="Arial" w:cs="Arial" w:eastAsia="Arial" w:hAnsi="Arial"/>
          <w:b/>
          <w:bCs/>
          <w:color w:val="1A1A1A"/>
          <w:sz w:val="20"/>
          <w:szCs w:val="20"/>
        </w:rPr>
        <w:t xml:space="preserve">Never round: </w:t>
      </w:r>
      <w:r>
        <w:rPr>
          <w:rFonts w:ascii="Arial" w:cs="Arial" w:eastAsia="Arial" w:hAnsi="Arial"/>
          <w:color w:val="444444"/>
          <w:sz w:val="20"/>
          <w:szCs w:val="20"/>
        </w:rPr>
        <w:t xml:space="preserve">$47M is $47M, not 'approximately $50M'</w:t>
      </w:r>
    </w:p>
    <w:p>
      <w:pPr>
        <w:pStyle w:val="ListParagraph"/>
        <w:numPr>
          <w:ilvl w:val="0"/>
          <w:numId w:val="2"/>
        </w:numPr>
        <w:spacing w:before="40" w:after="40"/>
      </w:pPr>
      <w:r>
        <w:rPr>
          <w:rFonts w:ascii="Arial" w:cs="Arial" w:eastAsia="Arial" w:hAnsi="Arial"/>
          <w:b/>
          <w:bCs/>
          <w:color w:val="1A1A1A"/>
          <w:sz w:val="20"/>
          <w:szCs w:val="20"/>
        </w:rPr>
        <w:t xml:space="preserve">If no matches: </w:t>
      </w:r>
      <w:r>
        <w:rPr>
          <w:rFonts w:ascii="Arial" w:cs="Arial" w:eastAsia="Arial" w:hAnsi="Arial"/>
          <w:color w:val="444444"/>
          <w:sz w:val="20"/>
          <w:szCs w:val="20"/>
        </w:rPr>
        <w:t xml:space="preserve">Say 'no strong matches this week' — do not lower thresholds to manufacture relevance</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pPr>
              <w:spacing w:before="40" w:after="40"/>
            </w:pPr>
            <w:r>
              <w:rPr>
                <w:rFonts w:ascii="Arial" w:cs="Arial" w:eastAsia="Arial" w:hAnsi="Arial"/>
                <w:i/>
                <w:iCs/>
                <w:color w:val="1B3A6B"/>
                <w:sz w:val="19"/>
                <w:szCs w:val="19"/>
              </w:rPr>
              <w:t xml:space="preserve">The core principle: Trust = Verification. A system that delivers 10 great links is more valuable than one that delivers 30 links where 10 are dead. Every quality gate exists because of a real failure mode we've already encountered.</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8. Weekly Checklist</w:t>
      </w:r>
    </w:p>
    <w:p>
      <w:pPr>
        <w:spacing w:before="60" w:after="60"/>
      </w:pPr>
      <w:r>
        <w:rPr>
          <w:rFonts w:ascii="Arial" w:cs="Arial" w:eastAsia="Arial" w:hAnsi="Arial"/>
          <w:color w:val="444444"/>
          <w:sz w:val="20"/>
          <w:szCs w:val="20"/>
        </w:rPr>
        <w:t xml:space="preserve">Use this at the start of each delivery session. Check off phases as you complete them.</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2600"/>
            <w:tcBorders>
              <w:top w:val="none" w:color="FFFFFF" w:sz="0"/>
              <w:left w:val="none" w:color="FFFFFF" w:sz="0"/>
              <w:bottom w:val="none" w:color="FFFFFF" w:sz="0"/>
              <w:right w:val="none" w:color="FFFFFF" w:sz="0"/>
            </w:tcBorders>
            <w:shd w:fill="1B3A6B" w:val="clear"/>
            <w:tcMar>
              <w:top w:type="dxa" w:w="80"/>
              <w:left w:type="dxa" w:w="120"/>
              <w:bottom w:type="dxa" w:w="80"/>
              <w:right w:type="dxa" w:w="80"/>
            </w:tcMar>
          </w:tcPr>
          <w:p>
            <w:r>
              <w:rPr>
                <w:rFonts w:ascii="Arial" w:cs="Arial" w:eastAsia="Arial" w:hAnsi="Arial"/>
                <w:b/>
                <w:bCs/>
                <w:color w:val="FFFFFF"/>
                <w:sz w:val="18"/>
                <w:szCs w:val="18"/>
              </w:rPr>
              <w:t xml:space="preserve">Phase</w:t>
            </w:r>
          </w:p>
        </w:tc>
        <w:tc>
          <w:tcPr>
            <w:tcW w:type="dxa" w:w="616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Completion Criteria</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pPr>
              <w:jc w:val="center"/>
            </w:pPr>
            <w:r>
              <w:rPr>
                <w:rFonts w:ascii="Arial" w:cs="Arial" w:eastAsia="Arial" w:hAnsi="Arial"/>
                <w:color w:val="1B3A6B"/>
                <w:sz w:val="20"/>
                <w:szCs w:val="20"/>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B3A6B"/>
                <w:sz w:val="18"/>
                <w:szCs w:val="18"/>
              </w:rPr>
              <w:t xml:space="preserve">Phase 1: SEARCH</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Weekly CSV exists in correct Week_of folder. Job count looks reasonable (10-30).</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pPr>
              <w:jc w:val="center"/>
            </w:pPr>
            <w:r>
              <w:rPr>
                <w:rFonts w:ascii="Arial" w:cs="Arial" w:eastAsia="Arial" w:hAnsi="Arial"/>
                <w:color w:val="1B3A6B"/>
                <w:sz w:val="20"/>
                <w:szCs w:val="20"/>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B3A6B"/>
                <w:sz w:val="18"/>
                <w:szCs w:val="18"/>
              </w:rPr>
              <w:t xml:space="preserve">Phase 2: VERIFY</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check_urls.py run. URL_Status column populated. Dead links flagged.</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pPr>
              <w:jc w:val="center"/>
            </w:pPr>
            <w:r>
              <w:rPr>
                <w:rFonts w:ascii="Arial" w:cs="Arial" w:eastAsia="Arial" w:hAnsi="Arial"/>
                <w:color w:val="1B3A6B"/>
                <w:sz w:val="20"/>
                <w:szCs w:val="20"/>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B3A6B"/>
                <w:sz w:val="18"/>
                <w:szCs w:val="18"/>
              </w:rPr>
              <w:t xml:space="preserve">Phase 3: CLEAN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master-db-cleanup SKILL run. All 16 columns present. No generic career page URLs.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pPr>
              <w:jc w:val="center"/>
            </w:pPr>
            <w:r>
              <w:rPr>
                <w:rFonts w:ascii="Arial" w:cs="Arial" w:eastAsia="Arial" w:hAnsi="Arial"/>
                <w:color w:val="1B3A6B"/>
                <w:sz w:val="20"/>
                <w:szCs w:val="20"/>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B3A6B"/>
                <w:sz w:val="18"/>
                <w:szCs w:val="18"/>
              </w:rPr>
              <w:t xml:space="preserve">Phase 4: CONSOLIDATE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Master database updated. Times_Seen incremented for repeat jobs.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pPr>
              <w:jc w:val="center"/>
            </w:pPr>
            <w:r>
              <w:rPr>
                <w:rFonts w:ascii="Arial" w:cs="Arial" w:eastAsia="Arial" w:hAnsi="Arial"/>
                <w:color w:val="1B3A6B"/>
                <w:sz w:val="20"/>
                <w:szCs w:val="20"/>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B3A6B"/>
                <w:sz w:val="18"/>
                <w:szCs w:val="18"/>
              </w:rPr>
              <w:t xml:space="preserve">Phase 5: ANALYZE</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(Week 3+ only) MASTER_ANALYSIS complete. 6 queries run.</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pPr>
              <w:jc w:val="center"/>
            </w:pPr>
            <w:r>
              <w:rPr>
                <w:rFonts w:ascii="Arial" w:cs="Arial" w:eastAsia="Arial" w:hAnsi="Arial"/>
                <w:color w:val="1B3A6B"/>
                <w:sz w:val="20"/>
                <w:szCs w:val="20"/>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B3A6B"/>
                <w:sz w:val="18"/>
                <w:szCs w:val="18"/>
              </w:rPr>
              <w:t xml:space="preserve">Phase 6: PACKAGE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XLSX with 3 tabs ready. LinkedIn links generated. PDF attached (Week 3+).</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pPr>
              <w:jc w:val="center"/>
            </w:pPr>
            <w:r>
              <w:rPr>
                <w:rFonts w:ascii="Arial" w:cs="Arial" w:eastAsia="Arial" w:hAnsi="Arial"/>
                <w:color w:val="1B3A6B"/>
                <w:sz w:val="20"/>
                <w:szCs w:val="20"/>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B3A6B"/>
                <w:sz w:val="18"/>
                <w:szCs w:val="18"/>
              </w:rPr>
              <w:t xml:space="preserve">Phase 7: DELIVER</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Email drafted, attachments added, friend's name correct, email sent.</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pPr>
              <w:jc w:val="center"/>
            </w:pPr>
            <w:r>
              <w:rPr>
                <w:rFonts w:ascii="Arial" w:cs="Arial" w:eastAsia="Arial" w:hAnsi="Arial"/>
                <w:color w:val="1B3A6B"/>
                <w:sz w:val="20"/>
                <w:szCs w:val="20"/>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B3A6B"/>
                <w:sz w:val="18"/>
                <w:szCs w:val="18"/>
              </w:rPr>
              <w:t xml:space="preserve">Git commit</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Changes committed and pushed. Commit message describes the delivery.</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9. End-of-Session Git Workflow</w:t>
      </w:r>
    </w:p>
    <w:p>
      <w:pPr>
        <w:spacing w:before="60" w:after="60"/>
      </w:pPr>
      <w:r>
        <w:rPr>
          <w:rFonts w:ascii="Arial" w:cs="Arial" w:eastAsia="Arial" w:hAnsi="Arial"/>
          <w:color w:val="444444"/>
          <w:sz w:val="20"/>
          <w:szCs w:val="20"/>
        </w:rPr>
        <w:t xml:space="preserve">Commit and push after every delivery session. This creates a backup, a record of what changed, and a history you can review later.</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1. Open GitHub Desktop</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Review files changed in the left sidebar</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2. Group related changes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Check: ONE_CLICK edits together; CSVs together; scripts together</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3. Write commit summary</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Max 50 chars, capitalized. E.g.: 'Deliver Phil Tassi Week of 2026-03-01'</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4. Add description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What changed, why. How many jobs. Any pipeline fixes.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5. Commit to main</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Click 'Commit to main' button</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6. Push origin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Click 'Push origin' to upload to GitHub.com</w:t>
            </w:r>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E4F5" w:sz="1"/>
              <w:left w:val="single" w:color="1B3A6B" w:sz="18"/>
              <w:bottom w:val="single" w:color="D0E4F5" w:sz="1"/>
              <w:right w:val="single" w:color="D0E4F5" w:sz="1"/>
            </w:tcBorders>
            <w:shd w:fill="EBF3FB" w:val="clear"/>
            <w:tcMar>
              <w:top w:type="dxa" w:w="100"/>
              <w:left w:type="dxa" w:w="200"/>
              <w:bottom w:type="dxa" w:w="100"/>
              <w:right w:type="dxa" w:w="200"/>
            </w:tcMar>
          </w:tcPr>
          <w:p>
            <w:pPr>
              <w:spacing w:before="40" w:after="40"/>
            </w:pPr>
            <w:r>
              <w:rPr>
                <w:rFonts w:ascii="Arial" w:cs="Arial" w:eastAsia="Arial" w:hAnsi="Arial"/>
                <w:b/>
                <w:bCs/>
                <w:color w:val="1B3A6B"/>
                <w:sz w:val="19"/>
                <w:szCs w:val="19"/>
              </w:rPr>
              <w:t xml:space="preserve">Good commit message example:</w:t>
            </w:r>
          </w:p>
          <w:p>
            <w:pPr>
              <w:spacing w:before="20" w:after="20"/>
            </w:pPr>
            <w:r>
              <w:rPr>
                <w:rFonts w:ascii="Courier New" w:cs="Courier New" w:eastAsia="Courier New" w:hAnsi="Courier New"/>
                <w:color w:val="1A1A1A"/>
                <w:sz w:val="18"/>
                <w:szCs w:val="18"/>
              </w:rPr>
              <w:t xml:space="preserve">"Deliver Phil Tassi — 13 jobs, Week of 2026-03-01"</w:t>
            </w:r>
          </w:p>
          <w:p>
            <w:pPr>
              <w:spacing w:before="20" w:after="40"/>
            </w:pPr>
            <w:r>
              <w:rPr>
                <w:rFonts w:ascii="Arial" w:cs="Arial" w:eastAsia="Arial" w:hAnsi="Arial"/>
                <w:color w:val="444444"/>
                <w:sz w:val="18"/>
                <w:szCs w:val="18"/>
              </w:rPr>
              <w:t xml:space="preserve">Description: Added funding intel section (3 matches). Fixed generic Ashby URL in master DB. Pushed LinkedIn links to Tab 3 of XLSX.</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10. System Performance Metrics</w:t>
      </w:r>
    </w:p>
    <w:p>
      <w:pPr>
        <w:spacing w:before="60" w:after="60"/>
      </w:pPr>
      <w:r>
        <w:rPr>
          <w:rFonts w:ascii="Arial" w:cs="Arial" w:eastAsia="Arial" w:hAnsi="Arial"/>
          <w:color w:val="444444"/>
          <w:sz w:val="20"/>
          <w:szCs w:val="20"/>
        </w:rPr>
        <w:t xml:space="preserve">Track these metrics over time to measure system improvement and identify problems early.</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0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536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Current State / Notes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Average score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Target: 80+</w:t>
            </w:r>
          </w:p>
        </w:tc>
        <w:tc>
          <w:tcPr>
            <w:tcW w:type="dxa" w:w="53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Week 1: 73.6 → Week 3: 86.5 (trend is positive)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Dead link rate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Target: &lt;5%</w:t>
            </w:r>
          </w:p>
        </w:tc>
        <w:tc>
          <w:tcPr>
            <w:tcW w:type="dxa" w:w="53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Run check_urls.py consistently to keep this low</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Generic URL rate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Target: 0%</w:t>
            </w:r>
          </w:p>
        </w:tc>
        <w:tc>
          <w:tcPr>
            <w:tcW w:type="dxa" w:w="53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Any generic career page URL is a pipeline failure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Prompt success rate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Target: 80%+</w:t>
            </w:r>
          </w:p>
        </w:tc>
        <w:tc>
          <w:tcPr>
            <w:tcW w:type="dxa" w:w="53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Week 2: 70-80%. Week 8 target: 90%+</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bCs/>
                <w:color w:val="1A1A1A"/>
                <w:sz w:val="18"/>
                <w:szCs w:val="18"/>
              </w:rPr>
              <w:t xml:space="preserve">Delivery time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Target: &lt;45 min/user</w:t>
            </w:r>
          </w:p>
        </w:tc>
        <w:tc>
          <w:tcPr>
            <w:tcW w:type="dxa" w:w="53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Arial" w:cs="Arial" w:eastAsia="Arial" w:hAnsi="Arial"/>
                <w:b w:val="false"/>
                <w:bCs w:val="false"/>
                <w:color w:val="444444"/>
                <w:sz w:val="18"/>
                <w:szCs w:val="18"/>
              </w:rPr>
              <w:t xml:space="preserve">Parallelizable after mastering the workflow</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color w:val="1A1A1A"/>
                <w:sz w:val="18"/>
                <w:szCs w:val="18"/>
              </w:rPr>
              <w:t xml:space="preserve">Friend response rate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Track informally</w:t>
            </w:r>
          </w:p>
        </w:tc>
        <w:tc>
          <w:tcPr>
            <w:tcW w:type="dxa" w:w="53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val="false"/>
                <w:bCs w:val="false"/>
                <w:color w:val="444444"/>
                <w:sz w:val="18"/>
                <w:szCs w:val="18"/>
              </w:rPr>
              <w:t xml:space="preserve">High engagement = good calibration. Silence = rescore needed.</w:t>
            </w:r>
          </w:p>
        </w:tc>
      </w:tr>
    </w:tbl>
    <w:p>
      <w:pPr>
        <w:spacing w:before="240" w:after="120"/>
      </w:pPr>
      <w:r>
        <w:t xml:space="preserve"/>
      </w:r>
    </w:p>
    <w:p>
      <w:pPr>
        <w:pStyle w:val="Heading1"/>
        <w:pBdr>
          <w:bottom w:val="single" w:color="C4922A" w:sz="12" w:space="6"/>
        </w:pBdr>
        <w:spacing w:before="360" w:after="120"/>
      </w:pPr>
      <w:r>
        <w:rPr>
          <w:rFonts w:ascii="Arial" w:cs="Arial" w:eastAsia="Arial" w:hAnsi="Arial"/>
          <w:b/>
          <w:bCs/>
          <w:color w:val="1B3A6B"/>
          <w:sz w:val="28"/>
          <w:szCs w:val="28"/>
        </w:rPr>
        <w:t xml:space="preserve">Appendix: Quick Reference</w:t>
      </w:r>
    </w:p>
    <w:p>
      <w:pPr>
        <w:spacing w:before="160" w:after="60"/>
      </w:pPr>
      <w:r>
        <w:rPr>
          <w:rFonts w:ascii="Arial" w:cs="Arial" w:eastAsia="Arial" w:hAnsi="Arial"/>
          <w:b/>
          <w:bCs/>
          <w:color w:val="C4922A"/>
          <w:sz w:val="20"/>
          <w:szCs w:val="20"/>
        </w:rPr>
        <w:t xml:space="preserve">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Path</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Repository root</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/Users/jc3/GitHub/ai-automation-portfolio/</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Joey's search</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searches/joey/ONE_CLICK_WEEKLY_SEARCH.md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Friend template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searches/For_Others/ONE_CLICK_TEMPLATE_Friends.md</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Friend results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results/For_Others/[Name]/Week_of_YYYY-MM-DD/</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Master databases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results/For_Others/[Name]/Master_Job_Database_[Name].csv</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80"/>
            </w:tcMar>
          </w:tcPr>
          <w:p>
            <w:r>
              <w:rPr>
                <w:rFonts w:ascii="Arial" w:cs="Arial" w:eastAsia="Arial" w:hAnsi="Arial"/>
                <w:b/>
                <w:bCs/>
                <w:color w:val="1A1A1A"/>
                <w:sz w:val="18"/>
                <w:szCs w:val="18"/>
              </w:rPr>
              <w:t xml:space="preserve">Python scripts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JC3/</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Funding intel reports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results/funding_intel/</w:t>
            </w:r>
          </w:p>
        </w:tc>
      </w:tr>
    </w:tbl>
    <w:p>
      <w:pPr>
        <w:spacing w:before="160" w:after="80"/>
      </w:pPr>
      <w:r>
        <w:t xml:space="preserve"/>
      </w:r>
    </w:p>
    <w:p>
      <w:pPr>
        <w:spacing w:before="160" w:after="60"/>
      </w:pPr>
      <w:r>
        <w:rPr>
          <w:rFonts w:ascii="Arial" w:cs="Arial" w:eastAsia="Arial" w:hAnsi="Arial"/>
          <w:b/>
          <w:bCs/>
          <w:color w:val="C4922A"/>
          <w:sz w:val="20"/>
          <w:szCs w:val="20"/>
        </w:rPr>
        <w:t xml:space="preserve">Date Formatting Rules</w:t>
      </w:r>
    </w:p>
    <w:p>
      <w:pPr>
        <w:pStyle w:val="ListParagraph"/>
        <w:numPr>
          <w:ilvl w:val="0"/>
          <w:numId w:val="2"/>
        </w:numPr>
        <w:spacing w:before="40" w:after="40"/>
      </w:pPr>
      <w:r>
        <w:rPr>
          <w:rFonts w:ascii="Arial" w:cs="Arial" w:eastAsia="Arial" w:hAnsi="Arial"/>
          <w:b/>
          <w:bCs/>
          <w:color w:val="1A1A1A"/>
          <w:sz w:val="20"/>
          <w:szCs w:val="20"/>
        </w:rPr>
        <w:t xml:space="preserve">Always use ISO 8601: </w:t>
      </w:r>
      <w:r>
        <w:rPr>
          <w:rFonts w:ascii="Arial" w:cs="Arial" w:eastAsia="Arial" w:hAnsi="Arial"/>
          <w:color w:val="444444"/>
          <w:sz w:val="20"/>
          <w:szCs w:val="20"/>
        </w:rPr>
        <w:t xml:space="preserve">2026-03-01 (not 3-1-26 or March 1st)</w:t>
      </w:r>
    </w:p>
    <w:p>
      <w:pPr>
        <w:pStyle w:val="ListParagraph"/>
        <w:numPr>
          <w:ilvl w:val="0"/>
          <w:numId w:val="2"/>
        </w:numPr>
        <w:spacing w:before="40" w:after="40"/>
      </w:pPr>
      <w:r>
        <w:rPr>
          <w:rFonts w:ascii="Arial" w:cs="Arial" w:eastAsia="Arial" w:hAnsi="Arial"/>
          <w:b/>
          <w:bCs/>
          <w:color w:val="1A1A1A"/>
          <w:sz w:val="20"/>
          <w:szCs w:val="20"/>
        </w:rPr>
        <w:t xml:space="preserve">Folder names: </w:t>
      </w:r>
      <w:r>
        <w:rPr>
          <w:rFonts w:ascii="Arial" w:cs="Arial" w:eastAsia="Arial" w:hAnsi="Arial"/>
          <w:color w:val="444444"/>
          <w:sz w:val="20"/>
          <w:szCs w:val="20"/>
        </w:rPr>
        <w:t xml:space="preserve">Week_of_YYYY-MM-DD (use Monday of the week)</w:t>
      </w:r>
    </w:p>
    <w:p>
      <w:pPr>
        <w:pStyle w:val="ListParagraph"/>
        <w:numPr>
          <w:ilvl w:val="0"/>
          <w:numId w:val="2"/>
        </w:numPr>
        <w:spacing w:before="40" w:after="40"/>
      </w:pPr>
      <w:r>
        <w:rPr>
          <w:rFonts w:ascii="Arial" w:cs="Arial" w:eastAsia="Arial" w:hAnsi="Arial"/>
          <w:b/>
          <w:bCs/>
          <w:color w:val="1A1A1A"/>
          <w:sz w:val="20"/>
          <w:szCs w:val="20"/>
        </w:rPr>
        <w:t xml:space="preserve">File names: </w:t>
      </w:r>
      <w:r>
        <w:rPr>
          <w:rFonts w:ascii="Arial" w:cs="Arial" w:eastAsia="Arial" w:hAnsi="Arial"/>
          <w:color w:val="444444"/>
          <w:sz w:val="20"/>
          <w:szCs w:val="20"/>
        </w:rPr>
        <w:t xml:space="preserve">[Category]_[Description]_YYYY-MM-DD.[ext]</w:t>
      </w:r>
    </w:p>
    <w:p>
      <w:pPr>
        <w:spacing w:before="160" w:after="80"/>
      </w:pPr>
      <w:r>
        <w:t xml:space="preserve"/>
      </w:r>
    </w:p>
    <w:p>
      <w:pPr>
        <w:spacing w:before="160" w:after="60"/>
      </w:pPr>
      <w:r>
        <w:rPr>
          <w:rFonts w:ascii="Arial" w:cs="Arial" w:eastAsia="Arial" w:hAnsi="Arial"/>
          <w:b/>
          <w:bCs/>
          <w:color w:val="C4922A"/>
          <w:sz w:val="20"/>
          <w:szCs w:val="20"/>
        </w:rPr>
        <w:t xml:space="preserve">Key Principles</w:t>
      </w:r>
    </w:p>
    <w:p>
      <w:pPr>
        <w:pStyle w:val="ListParagraph"/>
        <w:numPr>
          <w:ilvl w:val="0"/>
          <w:numId w:val="2"/>
        </w:numPr>
        <w:spacing w:before="40" w:after="40"/>
      </w:pPr>
      <w:r>
        <w:rPr>
          <w:rFonts w:ascii="Arial" w:cs="Arial" w:eastAsia="Arial" w:hAnsi="Arial"/>
          <w:b/>
          <w:bCs/>
          <w:color w:val="1A1A1A"/>
          <w:sz w:val="20"/>
          <w:szCs w:val="20"/>
        </w:rPr>
        <w:t xml:space="preserve">Platform-specific first: </w:t>
      </w:r>
      <w:r>
        <w:rPr>
          <w:rFonts w:ascii="Arial" w:cs="Arial" w:eastAsia="Arial" w:hAnsi="Arial"/>
          <w:color w:val="444444"/>
          <w:sz w:val="20"/>
          <w:szCs w:val="20"/>
        </w:rPr>
        <w:t xml:space="preserve">Generic solutions fail. Each job board has unique failure modes.</w:t>
      </w:r>
    </w:p>
    <w:p>
      <w:pPr>
        <w:pStyle w:val="ListParagraph"/>
        <w:numPr>
          <w:ilvl w:val="0"/>
          <w:numId w:val="2"/>
        </w:numPr>
        <w:spacing w:before="40" w:after="40"/>
      </w:pPr>
      <w:r>
        <w:rPr>
          <w:rFonts w:ascii="Arial" w:cs="Arial" w:eastAsia="Arial" w:hAnsi="Arial"/>
          <w:b/>
          <w:bCs/>
          <w:color w:val="1A1A1A"/>
          <w:sz w:val="20"/>
          <w:szCs w:val="20"/>
        </w:rPr>
        <w:t xml:space="preserve">Trust = verification: </w:t>
      </w:r>
      <w:r>
        <w:rPr>
          <w:rFonts w:ascii="Arial" w:cs="Arial" w:eastAsia="Arial" w:hAnsi="Arial"/>
          <w:color w:val="444444"/>
          <w:sz w:val="20"/>
          <w:szCs w:val="20"/>
        </w:rPr>
        <w:t xml:space="preserve">10 great links beat 30 links with 10 dead ones.</w:t>
      </w:r>
    </w:p>
    <w:p>
      <w:pPr>
        <w:pStyle w:val="ListParagraph"/>
        <w:numPr>
          <w:ilvl w:val="0"/>
          <w:numId w:val="2"/>
        </w:numPr>
        <w:spacing w:before="40" w:after="40"/>
      </w:pPr>
      <w:r>
        <w:rPr>
          <w:rFonts w:ascii="Arial" w:cs="Arial" w:eastAsia="Arial" w:hAnsi="Arial"/>
          <w:b/>
          <w:bCs/>
          <w:color w:val="1A1A1A"/>
          <w:sz w:val="20"/>
          <w:szCs w:val="20"/>
        </w:rPr>
        <w:t xml:space="preserve">Honest &gt; padded: </w:t>
      </w:r>
      <w:r>
        <w:rPr>
          <w:rFonts w:ascii="Arial" w:cs="Arial" w:eastAsia="Arial" w:hAnsi="Arial"/>
          <w:color w:val="444444"/>
          <w:sz w:val="20"/>
          <w:szCs w:val="20"/>
        </w:rPr>
        <w:t xml:space="preserve">Small honest delivery builds more trust than inflated results.</w:t>
      </w:r>
    </w:p>
    <w:p>
      <w:pPr>
        <w:pStyle w:val="ListParagraph"/>
        <w:numPr>
          <w:ilvl w:val="0"/>
          <w:numId w:val="2"/>
        </w:numPr>
        <w:spacing w:before="40" w:after="40"/>
      </w:pPr>
      <w:r>
        <w:rPr>
          <w:rFonts w:ascii="Arial" w:cs="Arial" w:eastAsia="Arial" w:hAnsi="Arial"/>
          <w:b/>
          <w:bCs/>
          <w:color w:val="1A1A1A"/>
          <w:sz w:val="20"/>
          <w:szCs w:val="20"/>
        </w:rPr>
        <w:t xml:space="preserve">Separation of concerns: </w:t>
      </w:r>
      <w:r>
        <w:rPr>
          <w:rFonts w:ascii="Arial" w:cs="Arial" w:eastAsia="Arial" w:hAnsi="Arial"/>
          <w:color w:val="444444"/>
          <w:sz w:val="20"/>
          <w:szCs w:val="20"/>
        </w:rPr>
        <w:t xml:space="preserve">Config changes per user. Logic engine stays the same.</w:t>
      </w:r>
    </w:p>
    <w:p>
      <w:pPr>
        <w:pStyle w:val="ListParagraph"/>
        <w:numPr>
          <w:ilvl w:val="0"/>
          <w:numId w:val="2"/>
        </w:numPr>
        <w:spacing w:before="40" w:after="40"/>
      </w:pPr>
      <w:r>
        <w:rPr>
          <w:rFonts w:ascii="Arial" w:cs="Arial" w:eastAsia="Arial" w:hAnsi="Arial"/>
          <w:b/>
          <w:bCs/>
          <w:color w:val="1A1A1A"/>
          <w:sz w:val="20"/>
          <w:szCs w:val="20"/>
        </w:rPr>
        <w:t xml:space="preserve">Anti-hallucination: </w:t>
      </w:r>
      <w:r>
        <w:rPr>
          <w:rFonts w:ascii="Arial" w:cs="Arial" w:eastAsia="Arial" w:hAnsi="Arial"/>
          <w:color w:val="444444"/>
          <w:sz w:val="20"/>
          <w:szCs w:val="20"/>
        </w:rPr>
        <w:t xml:space="preserve">Every data point must trace to a real source.</w:t>
      </w:r>
    </w:p>
    <w:p>
      <w:pPr>
        <w:spacing w:before="160" w:after="80"/>
      </w:pPr>
      <w:r>
        <w:t xml:space="preserve"/>
      </w:r>
    </w:p>
    <w:p>
      <w:pPr>
        <w:pBdr>
          <w:top w:val="single" w:color="C4922A" w:sz="4" w:space="8"/>
        </w:pBdr>
        <w:spacing w:before="240" w:after="60"/>
        <w:jc w:val="center"/>
      </w:pPr>
      <w:r>
        <w:rPr>
          <w:rFonts w:ascii="Arial" w:cs="Arial" w:eastAsia="Arial" w:hAnsi="Arial"/>
          <w:i/>
          <w:iCs/>
          <w:color w:val="444444"/>
          <w:sz w:val="17"/>
          <w:szCs w:val="17"/>
        </w:rPr>
        <w:t xml:space="preserve">Weekly Operations Playbook v2.0  |  Last Updated: March 2026  |  Part of the 12-Week AI Automation Curriculum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360"/>
      </w:tabs>
    </w:pPr>
    <w:r>
      <w:rPr>
        <w:rFonts w:ascii="Arial" w:cs="Arial" w:eastAsia="Arial" w:hAnsi="Arial"/>
        <w:color w:val="444444"/>
        <w:sz w:val="16"/>
        <w:szCs w:val="16"/>
      </w:rPr>
      <w:t xml:space="preserve">CONFIDENTIAL — Internal Operations Document</w:t>
    </w:r>
    <w:r>
      <w:rPr>
        <w:rFonts w:ascii="Arial" w:cs="Arial" w:eastAsia="Arial" w:hAnsi="Arial"/>
        <w:sz w:val="16"/>
        <w:szCs w:val="16"/>
      </w:rPr>
      <w:t xml:space="preserve">	</w:t>
    </w:r>
    <w:r>
      <w:rPr>
        <w:rFonts w:ascii="Arial" w:cs="Arial" w:eastAsia="Arial" w:hAnsi="Arial"/>
        <w:color w:val="444444"/>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22A" w:sz="6" w:space="4"/>
      </w:pBdr>
      <w:tabs>
        <w:tab w:val="right" w:pos="9360"/>
      </w:tabs>
    </w:pPr>
    <w:r>
      <w:rPr>
        <w:rFonts w:ascii="Arial" w:cs="Arial" w:eastAsia="Arial" w:hAnsi="Arial"/>
        <w:b/>
        <w:bCs/>
        <w:color w:val="1B3A6B"/>
        <w:sz w:val="18"/>
        <w:szCs w:val="18"/>
      </w:rPr>
      <w:t xml:space="preserve">Job Search Intelligence Platform</w:t>
    </w:r>
    <w:r>
      <w:rPr>
        <w:rFonts w:ascii="Arial" w:cs="Arial" w:eastAsia="Arial" w:hAnsi="Arial"/>
        <w:sz w:val="18"/>
        <w:szCs w:val="18"/>
      </w:rPr>
      <w:t xml:space="preserve">	</w:t>
    </w:r>
    <w:r>
      <w:rPr>
        <w:rFonts w:ascii="Arial" w:cs="Arial" w:eastAsia="Arial" w:hAnsi="Arial"/>
        <w:color w:val="444444"/>
        <w:sz w:val="18"/>
        <w:szCs w:val="18"/>
      </w:rPr>
      <w:t xml:space="preserve">Weekly Operations Playbook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2026-03-01T11:34:14.261Z</dcterms:created>
  <dcterms:modified xsi:type="dcterms:W3CDTF">2026-03-01T11:34:14.262Z</dcterms:modified>
</cp:coreProperties>
</file>

<file path=docProps/custom.xml><?xml version="1.0" encoding="utf-8"?>
<Properties xmlns="http://schemas.openxmlformats.org/officeDocument/2006/custom-properties" xmlns:vt="http://schemas.openxmlformats.org/officeDocument/2006/docPropsVTypes"/>
</file>