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91A" w:rsidRPr="0066591A" w:rsidRDefault="0066591A" w:rsidP="0066591A">
      <w:pPr>
        <w:shd w:val="clear" w:color="auto" w:fill="808000"/>
        <w:spacing w:before="100" w:beforeAutospacing="1" w:after="0" w:line="240" w:lineRule="auto"/>
        <w:jc w:val="center"/>
        <w:rPr>
          <w:rFonts w:ascii="Times New Roman" w:eastAsia="Times New Roman" w:hAnsi="Times New Roman" w:cs="Times New Roman"/>
          <w:noProof w:val="0"/>
          <w:sz w:val="24"/>
          <w:szCs w:val="24"/>
          <w:lang w:eastAsia="fr-FR"/>
        </w:rPr>
      </w:pPr>
    </w:p>
    <w:p w:rsidR="0066591A" w:rsidRPr="0066591A" w:rsidRDefault="0066591A" w:rsidP="0066591A">
      <w:pPr>
        <w:shd w:val="clear" w:color="auto" w:fill="808000"/>
        <w:spacing w:after="0" w:line="240" w:lineRule="auto"/>
        <w:jc w:val="center"/>
        <w:outlineLvl w:val="0"/>
        <w:rPr>
          <w:rFonts w:ascii="Times New Roman" w:eastAsia="Times New Roman" w:hAnsi="Times New Roman" w:cs="Times New Roman"/>
          <w:b/>
          <w:bCs/>
          <w:noProof w:val="0"/>
          <w:kern w:val="36"/>
          <w:sz w:val="48"/>
          <w:szCs w:val="48"/>
          <w:lang w:eastAsia="fr-FR"/>
        </w:rPr>
      </w:pPr>
      <w:r w:rsidRPr="0066591A">
        <w:rPr>
          <w:rFonts w:ascii="Arial" w:eastAsia="Times New Roman" w:hAnsi="Arial" w:cs="Arial"/>
          <w:b/>
          <w:bCs/>
          <w:noProof w:val="0"/>
          <w:color w:val="FFFFFF"/>
          <w:kern w:val="36"/>
          <w:sz w:val="48"/>
          <w:szCs w:val="48"/>
          <w:lang w:eastAsia="fr-FR"/>
        </w:rPr>
        <w:t>Règles de typographie française</w:t>
      </w:r>
      <w:bookmarkStart w:id="0" w:name="sdfootnote1anc"/>
      <w:r w:rsidRPr="0066591A">
        <w:rPr>
          <w:rFonts w:ascii="Arial" w:eastAsia="Times New Roman" w:hAnsi="Arial" w:cs="Arial"/>
          <w:b/>
          <w:bCs/>
          <w:noProof w:val="0"/>
          <w:color w:val="FFFFFF"/>
          <w:kern w:val="36"/>
          <w:sz w:val="48"/>
          <w:szCs w:val="48"/>
          <w:lang w:eastAsia="fr-FR"/>
        </w:rPr>
        <w:fldChar w:fldCharType="begin"/>
      </w:r>
      <w:r w:rsidRPr="0066591A">
        <w:rPr>
          <w:rFonts w:ascii="Arial" w:eastAsia="Times New Roman" w:hAnsi="Arial" w:cs="Arial"/>
          <w:b/>
          <w:bCs/>
          <w:noProof w:val="0"/>
          <w:color w:val="FFFFFF"/>
          <w:kern w:val="36"/>
          <w:sz w:val="48"/>
          <w:szCs w:val="48"/>
          <w:lang w:eastAsia="fr-FR"/>
        </w:rPr>
        <w:instrText xml:space="preserve"> HYPERLINK "" \l "sdfootnote1sym" </w:instrText>
      </w:r>
      <w:r w:rsidRPr="0066591A">
        <w:rPr>
          <w:rFonts w:ascii="Arial" w:eastAsia="Times New Roman" w:hAnsi="Arial" w:cs="Arial"/>
          <w:b/>
          <w:bCs/>
          <w:noProof w:val="0"/>
          <w:color w:val="FFFFFF"/>
          <w:kern w:val="36"/>
          <w:sz w:val="48"/>
          <w:szCs w:val="48"/>
          <w:lang w:eastAsia="fr-FR"/>
        </w:rPr>
        <w:fldChar w:fldCharType="separate"/>
      </w:r>
      <w:r w:rsidRPr="0066591A">
        <w:rPr>
          <w:rFonts w:ascii="Arial" w:eastAsia="Times New Roman" w:hAnsi="Arial" w:cs="Arial"/>
          <w:b/>
          <w:bCs/>
          <w:noProof w:val="0"/>
          <w:color w:val="333333"/>
          <w:kern w:val="36"/>
          <w:sz w:val="27"/>
          <w:u w:val="single"/>
          <w:vertAlign w:val="superscript"/>
          <w:lang w:eastAsia="fr-FR"/>
        </w:rPr>
        <w:t>1</w:t>
      </w:r>
      <w:r w:rsidRPr="0066591A">
        <w:rPr>
          <w:rFonts w:ascii="Arial" w:eastAsia="Times New Roman" w:hAnsi="Arial" w:cs="Arial"/>
          <w:b/>
          <w:bCs/>
          <w:noProof w:val="0"/>
          <w:color w:val="FFFFFF"/>
          <w:kern w:val="36"/>
          <w:sz w:val="48"/>
          <w:szCs w:val="48"/>
          <w:lang w:eastAsia="fr-FR"/>
        </w:rPr>
        <w:fldChar w:fldCharType="end"/>
      </w:r>
      <w:bookmarkEnd w:id="0"/>
    </w:p>
    <w:p w:rsidR="0066591A" w:rsidRPr="0066591A" w:rsidRDefault="0066591A" w:rsidP="0066591A">
      <w:pPr>
        <w:spacing w:before="278" w:after="335" w:line="240" w:lineRule="auto"/>
        <w:jc w:val="center"/>
        <w:rPr>
          <w:rFonts w:ascii="Times New Roman" w:eastAsia="Times New Roman" w:hAnsi="Times New Roman" w:cs="Times New Roman"/>
          <w:noProof w:val="0"/>
          <w:sz w:val="24"/>
          <w:szCs w:val="24"/>
          <w:lang w:eastAsia="fr-FR"/>
        </w:rPr>
      </w:pPr>
      <w:r w:rsidRPr="0066591A">
        <w:rPr>
          <w:rFonts w:ascii="Arial" w:eastAsia="Times New Roman" w:hAnsi="Arial" w:cs="Arial"/>
          <w:b/>
          <w:bCs/>
          <w:noProof w:val="0"/>
          <w:color w:val="AF0000"/>
          <w:sz w:val="36"/>
          <w:szCs w:val="36"/>
          <w:lang w:eastAsia="fr-FR"/>
        </w:rPr>
        <w:t>applicables à l'écriture d'articles</w:t>
      </w:r>
      <w:proofErr w:type="gramStart"/>
      <w:r w:rsidRPr="0066591A">
        <w:rPr>
          <w:rFonts w:ascii="Arial" w:eastAsia="Times New Roman" w:hAnsi="Arial" w:cs="Arial"/>
          <w:b/>
          <w:bCs/>
          <w:noProof w:val="0"/>
          <w:color w:val="AF0000"/>
          <w:sz w:val="36"/>
          <w:szCs w:val="36"/>
          <w:lang w:eastAsia="fr-FR"/>
        </w:rPr>
        <w:t>,</w:t>
      </w:r>
      <w:proofErr w:type="gramEnd"/>
      <w:r w:rsidRPr="0066591A">
        <w:rPr>
          <w:rFonts w:ascii="Arial" w:eastAsia="Times New Roman" w:hAnsi="Arial" w:cs="Arial"/>
          <w:b/>
          <w:bCs/>
          <w:noProof w:val="0"/>
          <w:color w:val="AF0000"/>
          <w:sz w:val="36"/>
          <w:szCs w:val="36"/>
          <w:lang w:eastAsia="fr-FR"/>
        </w:rPr>
        <w:br/>
        <w:t>de comptes rendus de réunions, de projets,</w:t>
      </w:r>
      <w:r w:rsidRPr="0066591A">
        <w:rPr>
          <w:rFonts w:ascii="Arial" w:eastAsia="Times New Roman" w:hAnsi="Arial" w:cs="Arial"/>
          <w:b/>
          <w:bCs/>
          <w:noProof w:val="0"/>
          <w:color w:val="AF0000"/>
          <w:sz w:val="36"/>
          <w:szCs w:val="36"/>
          <w:lang w:eastAsia="fr-FR"/>
        </w:rPr>
        <w:br/>
        <w:t>de messages électroniques ou de pages HTML</w:t>
      </w:r>
      <w:r w:rsidRPr="0066591A">
        <w:rPr>
          <w:rFonts w:ascii="Times New Roman" w:eastAsia="Times New Roman" w:hAnsi="Times New Roman" w:cs="Times New Roman"/>
          <w:noProof w:val="0"/>
          <w:sz w:val="24"/>
          <w:szCs w:val="24"/>
          <w:lang w:eastAsia="fr-FR"/>
        </w:rPr>
        <w:t xml:space="preserve"> </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Times New Roman" w:eastAsia="Times New Roman" w:hAnsi="Times New Roman" w:cs="Times New Roman"/>
          <w:noProof w:val="0"/>
          <w:sz w:val="24"/>
          <w:szCs w:val="24"/>
          <w:lang w:eastAsia="fr-FR"/>
        </w:rPr>
        <w:t> </w:t>
      </w:r>
      <w:r w:rsidRPr="0066591A">
        <w:rPr>
          <w:rFonts w:ascii="Arial" w:eastAsia="Times New Roman" w:hAnsi="Arial" w:cs="Arial"/>
          <w:noProof w:val="0"/>
          <w:lang w:eastAsia="fr-FR"/>
        </w:rPr>
        <w:t xml:space="preserve">Il est agréable de lire des documents bien composés, sans abréviations incompréhensibles, normalement accentués et ponctués. Bien qu'il soit difficile dans nos diverses activités professionnelles de respecter la totalité des règles traditionnelles telles qu'elles sont exposées dans les </w:t>
      </w:r>
      <w:r w:rsidRPr="0066591A">
        <w:rPr>
          <w:rFonts w:ascii="Arial" w:eastAsia="Times New Roman" w:hAnsi="Arial" w:cs="Arial"/>
          <w:i/>
          <w:iCs/>
          <w:noProof w:val="0"/>
          <w:lang w:eastAsia="fr-FR"/>
        </w:rPr>
        <w:t>Règles Typographiques en usage à l'Imprimerie Nationale</w:t>
      </w:r>
      <w:r w:rsidRPr="0066591A">
        <w:rPr>
          <w:rFonts w:ascii="Arial" w:eastAsia="Times New Roman" w:hAnsi="Arial" w:cs="Arial"/>
          <w:noProof w:val="0"/>
          <w:lang w:eastAsia="fr-FR"/>
        </w:rPr>
        <w:t xml:space="preserve"> (ISBN 2-11-081075-0) ou dans le </w:t>
      </w:r>
      <w:r w:rsidRPr="0066591A">
        <w:rPr>
          <w:rFonts w:ascii="Arial" w:eastAsia="Times New Roman" w:hAnsi="Arial" w:cs="Arial"/>
          <w:i/>
          <w:iCs/>
          <w:noProof w:val="0"/>
          <w:lang w:eastAsia="fr-FR"/>
        </w:rPr>
        <w:t>Dictionnaire des règles typographiques</w:t>
      </w:r>
      <w:r w:rsidRPr="0066591A">
        <w:rPr>
          <w:rFonts w:ascii="Arial" w:eastAsia="Times New Roman" w:hAnsi="Arial" w:cs="Arial"/>
          <w:noProof w:val="0"/>
          <w:lang w:eastAsia="fr-FR"/>
        </w:rPr>
        <w:t xml:space="preserve"> de Louis </w:t>
      </w:r>
      <w:proofErr w:type="spellStart"/>
      <w:r w:rsidRPr="0066591A">
        <w:rPr>
          <w:rFonts w:ascii="Arial" w:eastAsia="Times New Roman" w:hAnsi="Arial" w:cs="Arial"/>
          <w:noProof w:val="0"/>
          <w:lang w:eastAsia="fr-FR"/>
        </w:rPr>
        <w:t>Guéry</w:t>
      </w:r>
      <w:proofErr w:type="spellEnd"/>
      <w:r w:rsidRPr="0066591A">
        <w:rPr>
          <w:rFonts w:ascii="Arial" w:eastAsia="Times New Roman" w:hAnsi="Arial" w:cs="Arial"/>
          <w:noProof w:val="0"/>
          <w:lang w:eastAsia="fr-FR"/>
        </w:rPr>
        <w:t>, CFPJ Éditions, on peut cependant se plier à quelques habitudes communes en matière d'</w:t>
      </w:r>
      <w:r w:rsidRPr="0066591A">
        <w:rPr>
          <w:rFonts w:ascii="Arial" w:eastAsia="Times New Roman" w:hAnsi="Arial" w:cs="Arial"/>
          <w:noProof w:val="0"/>
          <w:color w:val="333333"/>
          <w:lang w:eastAsia="fr-FR"/>
        </w:rPr>
        <w:t>abréviations</w:t>
      </w:r>
      <w:r w:rsidRPr="0066591A">
        <w:rPr>
          <w:rFonts w:ascii="Arial" w:eastAsia="Times New Roman" w:hAnsi="Arial" w:cs="Arial"/>
          <w:noProof w:val="0"/>
          <w:lang w:eastAsia="fr-FR"/>
        </w:rPr>
        <w:t xml:space="preserve">, d'emploi des </w:t>
      </w:r>
      <w:r w:rsidRPr="0066591A">
        <w:rPr>
          <w:rFonts w:ascii="Arial" w:eastAsia="Times New Roman" w:hAnsi="Arial" w:cs="Arial"/>
          <w:noProof w:val="0"/>
          <w:color w:val="333333"/>
          <w:lang w:eastAsia="fr-FR"/>
        </w:rPr>
        <w:t>majuscules</w:t>
      </w:r>
      <w:r w:rsidRPr="0066591A">
        <w:rPr>
          <w:rFonts w:ascii="Arial" w:eastAsia="Times New Roman" w:hAnsi="Arial" w:cs="Arial"/>
          <w:noProof w:val="0"/>
          <w:lang w:eastAsia="fr-FR"/>
        </w:rPr>
        <w:t>, d'</w:t>
      </w:r>
      <w:r w:rsidRPr="0066591A">
        <w:rPr>
          <w:rFonts w:ascii="Arial" w:eastAsia="Times New Roman" w:hAnsi="Arial" w:cs="Arial"/>
          <w:noProof w:val="0"/>
          <w:color w:val="333333"/>
          <w:lang w:eastAsia="fr-FR"/>
        </w:rPr>
        <w:t>accentuations</w:t>
      </w:r>
      <w:r w:rsidRPr="0066591A">
        <w:rPr>
          <w:rFonts w:ascii="Arial" w:eastAsia="Times New Roman" w:hAnsi="Arial" w:cs="Arial"/>
          <w:noProof w:val="0"/>
          <w:lang w:eastAsia="fr-FR"/>
        </w:rPr>
        <w:t xml:space="preserve">, d'écriture des </w:t>
      </w:r>
      <w:r w:rsidRPr="0066591A">
        <w:rPr>
          <w:rFonts w:ascii="Arial" w:eastAsia="Times New Roman" w:hAnsi="Arial" w:cs="Arial"/>
          <w:noProof w:val="0"/>
          <w:color w:val="333333"/>
          <w:lang w:eastAsia="fr-FR"/>
        </w:rPr>
        <w:t>chiffres</w:t>
      </w:r>
      <w:r w:rsidRPr="0066591A">
        <w:rPr>
          <w:rFonts w:ascii="Arial" w:eastAsia="Times New Roman" w:hAnsi="Arial" w:cs="Arial"/>
          <w:noProof w:val="0"/>
          <w:lang w:eastAsia="fr-FR"/>
        </w:rPr>
        <w:t xml:space="preserve">, de présentation, de </w:t>
      </w:r>
      <w:r w:rsidRPr="0066591A">
        <w:rPr>
          <w:rFonts w:ascii="Arial" w:eastAsia="Times New Roman" w:hAnsi="Arial" w:cs="Arial"/>
          <w:noProof w:val="0"/>
          <w:color w:val="333333"/>
          <w:lang w:eastAsia="fr-FR"/>
        </w:rPr>
        <w:t>ponctuation</w:t>
      </w:r>
      <w:r w:rsidRPr="0066591A">
        <w:rPr>
          <w:rFonts w:ascii="Arial" w:eastAsia="Times New Roman" w:hAnsi="Arial" w:cs="Arial"/>
          <w:noProof w:val="0"/>
          <w:lang w:eastAsia="fr-FR"/>
        </w:rPr>
        <w:t xml:space="preserve">. Voici quelques règles extraites du </w:t>
      </w:r>
      <w:r w:rsidRPr="0066591A">
        <w:rPr>
          <w:rFonts w:ascii="Arial" w:eastAsia="Times New Roman" w:hAnsi="Arial" w:cs="Arial"/>
          <w:i/>
          <w:iCs/>
          <w:noProof w:val="0"/>
          <w:lang w:eastAsia="fr-FR"/>
        </w:rPr>
        <w:t>Manuel de typographie française élémentaire</w:t>
      </w:r>
      <w:r w:rsidRPr="0066591A">
        <w:rPr>
          <w:rFonts w:ascii="Arial" w:eastAsia="Times New Roman" w:hAnsi="Arial" w:cs="Arial"/>
          <w:noProof w:val="0"/>
          <w:lang w:eastAsia="fr-FR"/>
        </w:rPr>
        <w:t xml:space="preserve"> d'Yves </w:t>
      </w:r>
      <w:proofErr w:type="spellStart"/>
      <w:r w:rsidRPr="0066591A">
        <w:rPr>
          <w:rFonts w:ascii="Arial" w:eastAsia="Times New Roman" w:hAnsi="Arial" w:cs="Arial"/>
          <w:noProof w:val="0"/>
          <w:lang w:eastAsia="fr-FR"/>
        </w:rPr>
        <w:t>Perrousseaux</w:t>
      </w:r>
      <w:proofErr w:type="spellEnd"/>
      <w:r w:rsidRPr="0066591A">
        <w:rPr>
          <w:rFonts w:ascii="Arial" w:eastAsia="Times New Roman" w:hAnsi="Arial" w:cs="Arial"/>
          <w:noProof w:val="0"/>
          <w:lang w:eastAsia="fr-FR"/>
        </w:rPr>
        <w:t>.</w:t>
      </w:r>
    </w:p>
    <w:p w:rsidR="0066591A" w:rsidRPr="0066591A" w:rsidRDefault="0066591A" w:rsidP="0066591A">
      <w:pPr>
        <w:spacing w:before="278" w:after="278" w:line="240" w:lineRule="auto"/>
        <w:outlineLvl w:val="1"/>
        <w:rPr>
          <w:rFonts w:ascii="Times New Roman" w:eastAsia="Times New Roman" w:hAnsi="Times New Roman" w:cs="Times New Roman"/>
          <w:b/>
          <w:bCs/>
          <w:noProof w:val="0"/>
          <w:sz w:val="36"/>
          <w:szCs w:val="36"/>
          <w:lang w:eastAsia="fr-FR"/>
        </w:rPr>
      </w:pPr>
      <w:r w:rsidRPr="0066591A">
        <w:rPr>
          <w:rFonts w:ascii="Arial" w:eastAsia="Times New Roman" w:hAnsi="Arial" w:cs="Arial"/>
          <w:b/>
          <w:bCs/>
          <w:noProof w:val="0"/>
          <w:color w:val="AF0000"/>
          <w:sz w:val="36"/>
          <w:szCs w:val="36"/>
          <w:lang w:eastAsia="fr-FR"/>
        </w:rPr>
        <w:t>Abréviations</w:t>
      </w:r>
      <w:r w:rsidRPr="0066591A">
        <w:rPr>
          <w:rFonts w:ascii="Times New Roman" w:eastAsia="Times New Roman" w:hAnsi="Times New Roman" w:cs="Times New Roman"/>
          <w:b/>
          <w:bCs/>
          <w:noProof w:val="0"/>
          <w:sz w:val="36"/>
          <w:szCs w:val="36"/>
          <w:lang w:eastAsia="fr-FR"/>
        </w:rPr>
        <w:t xml:space="preserve"> </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6"/>
          <w:szCs w:val="26"/>
          <w:lang w:eastAsia="fr-FR"/>
        </w:rPr>
        <w:t>Règles générales</w:t>
      </w:r>
    </w:p>
    <w:p w:rsidR="0066591A" w:rsidRPr="0066591A" w:rsidRDefault="0066591A" w:rsidP="0066591A">
      <w:pPr>
        <w:numPr>
          <w:ilvl w:val="0"/>
          <w:numId w:val="1"/>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Une abréviation qui ne se compose que des Premières lettres du mot se termine par un point </w:t>
      </w:r>
      <w:proofErr w:type="gramStart"/>
      <w:r w:rsidRPr="0066591A">
        <w:rPr>
          <w:rFonts w:ascii="Arial" w:eastAsia="Times New Roman" w:hAnsi="Arial" w:cs="Arial"/>
          <w:noProof w:val="0"/>
          <w:lang w:eastAsia="fr-FR"/>
        </w:rPr>
        <w:t>:</w:t>
      </w:r>
      <w:proofErr w:type="gramEnd"/>
      <w:r w:rsidRPr="0066591A">
        <w:rPr>
          <w:rFonts w:ascii="Arial" w:eastAsia="Times New Roman" w:hAnsi="Arial" w:cs="Arial"/>
          <w:noProof w:val="0"/>
          <w:lang w:eastAsia="fr-FR"/>
        </w:rPr>
        <w:br/>
        <w:t>référence = réf.</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Une abréviation qui se termine par la dernière lettre du mot ne comporte pas ce point final </w:t>
      </w:r>
      <w:proofErr w:type="gramStart"/>
      <w:r w:rsidRPr="0066591A">
        <w:rPr>
          <w:rFonts w:ascii="Arial" w:eastAsia="Times New Roman" w:hAnsi="Arial" w:cs="Arial"/>
          <w:noProof w:val="0"/>
          <w:lang w:eastAsia="fr-FR"/>
        </w:rPr>
        <w:t>:</w:t>
      </w:r>
      <w:proofErr w:type="gramEnd"/>
      <w:r w:rsidRPr="0066591A">
        <w:rPr>
          <w:rFonts w:ascii="Arial" w:eastAsia="Times New Roman" w:hAnsi="Arial" w:cs="Arial"/>
          <w:noProof w:val="0"/>
          <w:lang w:eastAsia="fr-FR"/>
        </w:rPr>
        <w:br/>
        <w:t>boulevard = bd</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L'abréviation des groupes de mots ne comporte pas de point final : s'il vous plaît : SVP ou svp</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Il y a cependant des exceptions consacrées par l'usage.</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On abrège</w:t>
      </w:r>
    </w:p>
    <w:p w:rsidR="0066591A" w:rsidRPr="0066591A" w:rsidRDefault="0066591A" w:rsidP="0066591A">
      <w:pPr>
        <w:numPr>
          <w:ilvl w:val="0"/>
          <w:numId w:val="2"/>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après Jésus-Christ, par apr. J.-C. ou apr. J-C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avant Jésus-Christ, par av. J.-C. ou av. J-C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article, par art. (ne s'abrège pas lorsqu'il s'agit de l'article premier de statuts ou de titres de lois)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bas de casse (minuscules), par </w:t>
      </w:r>
      <w:proofErr w:type="spellStart"/>
      <w:r w:rsidRPr="0066591A">
        <w:rPr>
          <w:rFonts w:ascii="Arial" w:eastAsia="Times New Roman" w:hAnsi="Arial" w:cs="Arial"/>
          <w:noProof w:val="0"/>
          <w:lang w:eastAsia="fr-FR"/>
        </w:rPr>
        <w:t>bdc</w:t>
      </w:r>
      <w:proofErr w:type="spellEnd"/>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basse tension, par BT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bon à tirer, par BAT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capitale (d'un pays), par cap.</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capitale (majuscule), par CAP</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c'est-à-dire, par c.-à-d. ou </w:t>
      </w:r>
      <w:proofErr w:type="spellStart"/>
      <w:r w:rsidRPr="0066591A">
        <w:rPr>
          <w:rFonts w:ascii="Arial" w:eastAsia="Times New Roman" w:hAnsi="Arial" w:cs="Arial"/>
          <w:noProof w:val="0"/>
          <w:lang w:eastAsia="fr-FR"/>
        </w:rPr>
        <w:t>c-à-d</w:t>
      </w:r>
      <w:proofErr w:type="spellEnd"/>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confer, par cf.</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département, par dép.</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environ, par env.</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et cetera, par etc. (pas de points de suspension ni de répétition)</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exemple, par ex.</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faubourg, par fg</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lastRenderedPageBreak/>
        <w:t>féminin, par fém.</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figure, par fig.</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habitants, par hab.</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haute tension, par HT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hauteur, par H. ou haut. (H est le symbole de l'hydrogène)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hors taxes, par ht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idem, par id.</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introduction, par introd.</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largeur, par l. ou larg. (l veut dire litre)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longueur, par L ou par long.</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Madame, par M</w:t>
      </w:r>
      <w:r w:rsidRPr="0066591A">
        <w:rPr>
          <w:rFonts w:ascii="Arial" w:eastAsia="Times New Roman" w:hAnsi="Arial" w:cs="Arial"/>
          <w:noProof w:val="0"/>
          <w:vertAlign w:val="superscript"/>
          <w:lang w:eastAsia="fr-FR"/>
        </w:rPr>
        <w:t>me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Mademoiselle, par M</w:t>
      </w:r>
      <w:r w:rsidRPr="0066591A">
        <w:rPr>
          <w:rFonts w:ascii="Arial" w:eastAsia="Times New Roman" w:hAnsi="Arial" w:cs="Arial"/>
          <w:noProof w:val="0"/>
          <w:vertAlign w:val="superscript"/>
          <w:lang w:eastAsia="fr-FR"/>
        </w:rPr>
        <w:t>lle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masculin, par masc.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Mesdames, par M</w:t>
      </w:r>
      <w:r w:rsidRPr="0066591A">
        <w:rPr>
          <w:rFonts w:ascii="Arial" w:eastAsia="Times New Roman" w:hAnsi="Arial" w:cs="Arial"/>
          <w:noProof w:val="0"/>
          <w:vertAlign w:val="superscript"/>
          <w:lang w:eastAsia="fr-FR"/>
        </w:rPr>
        <w:t>mes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Mesdemoiselles, par M</w:t>
      </w:r>
      <w:r w:rsidRPr="0066591A">
        <w:rPr>
          <w:rFonts w:ascii="Arial" w:eastAsia="Times New Roman" w:hAnsi="Arial" w:cs="Arial"/>
          <w:noProof w:val="0"/>
          <w:vertAlign w:val="superscript"/>
          <w:lang w:eastAsia="fr-FR"/>
        </w:rPr>
        <w:t>lles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Messieurs, par MM.</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Monseigneur, par M</w:t>
      </w:r>
      <w:r w:rsidRPr="0066591A">
        <w:rPr>
          <w:rFonts w:ascii="Arial" w:eastAsia="Times New Roman" w:hAnsi="Arial" w:cs="Arial"/>
          <w:noProof w:val="0"/>
          <w:vertAlign w:val="superscript"/>
          <w:lang w:eastAsia="fr-FR"/>
        </w:rPr>
        <w:t>gr</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Monsieur, par M. (et non pas par Mr.)</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moyenne tension, par MT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numéro, numéros, par n</w:t>
      </w:r>
      <w:r w:rsidRPr="0066591A">
        <w:rPr>
          <w:rFonts w:ascii="Arial" w:eastAsia="Times New Roman" w:hAnsi="Arial" w:cs="Arial"/>
          <w:noProof w:val="0"/>
          <w:vertAlign w:val="superscript"/>
          <w:lang w:eastAsia="fr-FR"/>
        </w:rPr>
        <w:t>o</w:t>
      </w:r>
      <w:r w:rsidRPr="0066591A">
        <w:rPr>
          <w:rFonts w:ascii="Arial" w:eastAsia="Times New Roman" w:hAnsi="Arial" w:cs="Arial"/>
          <w:noProof w:val="0"/>
          <w:lang w:eastAsia="fr-FR"/>
        </w:rPr>
        <w:t>, n</w:t>
      </w:r>
      <w:r w:rsidRPr="0066591A">
        <w:rPr>
          <w:rFonts w:ascii="Arial" w:eastAsia="Times New Roman" w:hAnsi="Arial" w:cs="Arial"/>
          <w:noProof w:val="0"/>
          <w:vertAlign w:val="superscript"/>
          <w:lang w:eastAsia="fr-FR"/>
        </w:rPr>
        <w:t>os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val="nl-NL" w:eastAsia="fr-FR"/>
        </w:rPr>
        <w:t xml:space="preserve">nota bene, </w:t>
      </w:r>
      <w:proofErr w:type="spellStart"/>
      <w:r w:rsidRPr="0066591A">
        <w:rPr>
          <w:rFonts w:ascii="Arial" w:eastAsia="Times New Roman" w:hAnsi="Arial" w:cs="Arial"/>
          <w:noProof w:val="0"/>
          <w:lang w:val="nl-NL" w:eastAsia="fr-FR"/>
        </w:rPr>
        <w:t>par</w:t>
      </w:r>
      <w:proofErr w:type="spellEnd"/>
      <w:r w:rsidRPr="0066591A">
        <w:rPr>
          <w:rFonts w:ascii="Arial" w:eastAsia="Times New Roman" w:hAnsi="Arial" w:cs="Arial"/>
          <w:noProof w:val="0"/>
          <w:lang w:val="nl-NL" w:eastAsia="fr-FR"/>
        </w:rPr>
        <w:t xml:space="preserve"> NB</w:t>
      </w:r>
      <w:r w:rsidRPr="0066591A">
        <w:rPr>
          <w:rFonts w:ascii="Times New Roman" w:eastAsia="Times New Roman" w:hAnsi="Times New Roman" w:cs="Times New Roman"/>
          <w:noProof w:val="0"/>
          <w:lang w:val="nl-NL"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page, par p. (ne se répète pas : p. 127 et 128)</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paragraphe, par ß (ne se répète pas : ß 4 et 5)</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par intérim, par </w:t>
      </w:r>
      <w:proofErr w:type="spellStart"/>
      <w:r w:rsidRPr="0066591A">
        <w:rPr>
          <w:rFonts w:ascii="Arial" w:eastAsia="Times New Roman" w:hAnsi="Arial" w:cs="Arial"/>
          <w:noProof w:val="0"/>
          <w:lang w:eastAsia="fr-FR"/>
        </w:rPr>
        <w:t>p.i</w:t>
      </w:r>
      <w:proofErr w:type="spellEnd"/>
      <w:r w:rsidRPr="0066591A">
        <w:rPr>
          <w:rFonts w:ascii="Arial" w:eastAsia="Times New Roman" w:hAnsi="Arial" w:cs="Arial"/>
          <w:noProof w:val="0"/>
          <w:lang w:eastAsia="fr-FR"/>
        </w:rPr>
        <w: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par ordre, par </w:t>
      </w:r>
      <w:proofErr w:type="spellStart"/>
      <w:r w:rsidRPr="0066591A">
        <w:rPr>
          <w:rFonts w:ascii="Arial" w:eastAsia="Times New Roman" w:hAnsi="Arial" w:cs="Arial"/>
          <w:noProof w:val="0"/>
          <w:lang w:eastAsia="fr-FR"/>
        </w:rPr>
        <w:t>p.o</w:t>
      </w:r>
      <w:proofErr w:type="spellEnd"/>
      <w:r w:rsidRPr="0066591A">
        <w:rPr>
          <w:rFonts w:ascii="Arial" w:eastAsia="Times New Roman" w:hAnsi="Arial" w:cs="Arial"/>
          <w:noProof w:val="0"/>
          <w:lang w:eastAsia="fr-FR"/>
        </w:rPr>
        <w: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pour cent, par p. 100 ou par %</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pour mille, par p. 1000</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post-scriptum, par P-S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président directeur-général, par </w:t>
      </w:r>
      <w:proofErr w:type="spellStart"/>
      <w:r w:rsidRPr="0066591A">
        <w:rPr>
          <w:rFonts w:ascii="Arial" w:eastAsia="Times New Roman" w:hAnsi="Arial" w:cs="Arial"/>
          <w:noProof w:val="0"/>
          <w:lang w:eastAsia="fr-FR"/>
        </w:rPr>
        <w:t>pdg</w:t>
      </w:r>
      <w:proofErr w:type="spellEnd"/>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recto, par </w:t>
      </w:r>
      <w:proofErr w:type="spellStart"/>
      <w:r w:rsidRPr="0066591A">
        <w:rPr>
          <w:rFonts w:ascii="Arial" w:eastAsia="Times New Roman" w:hAnsi="Arial" w:cs="Arial"/>
          <w:noProof w:val="0"/>
          <w:lang w:eastAsia="fr-FR"/>
        </w:rPr>
        <w:t>r</w:t>
      </w:r>
      <w:r w:rsidRPr="0066591A">
        <w:rPr>
          <w:rFonts w:ascii="Arial" w:eastAsia="Times New Roman" w:hAnsi="Arial" w:cs="Arial"/>
          <w:noProof w:val="0"/>
          <w:vertAlign w:val="superscript"/>
          <w:lang w:eastAsia="fr-FR"/>
        </w:rPr>
        <w:t>o</w:t>
      </w:r>
      <w:proofErr w:type="spellEnd"/>
      <w:r w:rsidRPr="0066591A">
        <w:rPr>
          <w:rFonts w:ascii="Arial" w:eastAsia="Times New Roman" w:hAnsi="Arial" w:cs="Arial"/>
          <w:noProof w:val="0"/>
          <w:lang w:eastAsia="fr-FR"/>
        </w:rPr>
        <w:t>, verso, par v</w:t>
      </w:r>
      <w:r w:rsidRPr="0066591A">
        <w:rPr>
          <w:rFonts w:ascii="Arial" w:eastAsia="Times New Roman" w:hAnsi="Arial" w:cs="Arial"/>
          <w:noProof w:val="0"/>
          <w:vertAlign w:val="superscript"/>
          <w:lang w:eastAsia="fr-FR"/>
        </w:rPr>
        <w:t>o</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répondez s'il vous plaît, par RSVP</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sans garantie du gouvernement, par SGDG ou </w:t>
      </w:r>
      <w:proofErr w:type="spellStart"/>
      <w:r w:rsidRPr="0066591A">
        <w:rPr>
          <w:rFonts w:ascii="Arial" w:eastAsia="Times New Roman" w:hAnsi="Arial" w:cs="Arial"/>
          <w:noProof w:val="0"/>
          <w:lang w:eastAsia="fr-FR"/>
        </w:rPr>
        <w:t>sgdg</w:t>
      </w:r>
      <w:proofErr w:type="spellEnd"/>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sans lieu ni date, par s.l.n.d.</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siècle, par 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société, par </w:t>
      </w:r>
      <w:proofErr w:type="spellStart"/>
      <w:r w:rsidRPr="0066591A">
        <w:rPr>
          <w:rFonts w:ascii="Arial" w:eastAsia="Times New Roman" w:hAnsi="Arial" w:cs="Arial"/>
          <w:noProof w:val="0"/>
          <w:lang w:eastAsia="fr-FR"/>
        </w:rPr>
        <w:t>sté</w:t>
      </w:r>
      <w:proofErr w:type="spellEnd"/>
      <w:r w:rsidRPr="0066591A">
        <w:rPr>
          <w:rFonts w:ascii="Arial" w:eastAsia="Times New Roman" w:hAnsi="Arial" w:cs="Arial"/>
          <w:noProof w:val="0"/>
          <w:lang w:eastAsia="fr-FR"/>
        </w:rPr>
        <w:t xml:space="preserve"> ou Sté</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société anonyme, par SA</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société à responsabilité limitée, par SARL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suivant(e)(s), par </w:t>
      </w:r>
      <w:proofErr w:type="spellStart"/>
      <w:r w:rsidRPr="0066591A">
        <w:rPr>
          <w:rFonts w:ascii="Arial" w:eastAsia="Times New Roman" w:hAnsi="Arial" w:cs="Arial"/>
          <w:noProof w:val="0"/>
          <w:lang w:eastAsia="fr-FR"/>
        </w:rPr>
        <w:t>suiv</w:t>
      </w:r>
      <w:proofErr w:type="spellEnd"/>
      <w:r w:rsidRPr="0066591A">
        <w:rPr>
          <w:rFonts w:ascii="Arial" w:eastAsia="Times New Roman" w:hAnsi="Arial" w:cs="Arial"/>
          <w:noProof w:val="0"/>
          <w:lang w:eastAsia="fr-FR"/>
        </w:rPr>
        <w: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supplément, par suppl.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taxe sur la valeur ajoutée, par TVA</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téléphone, par Tél. ou tél.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2"/>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toutes taxes comprises, par TTC</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6"/>
          <w:szCs w:val="26"/>
          <w:lang w:eastAsia="fr-FR"/>
        </w:rPr>
        <w:t>Points cardinaux</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Nord, Sud, Est, Ouest : N, S, E, O ou W</w:t>
      </w:r>
      <w:r w:rsidRPr="0066591A">
        <w:rPr>
          <w:rFonts w:ascii="Arial" w:eastAsia="Times New Roman" w:hAnsi="Arial" w:cs="Arial"/>
          <w:noProof w:val="0"/>
          <w:lang w:eastAsia="fr-FR"/>
        </w:rPr>
        <w:br/>
        <w:t>NE, NO, SE, SO ou SW, NNE, NNO, SSE, SSO ou SSW, NNE-SSE, etc.</w:t>
      </w:r>
      <w:r w:rsidRPr="0066591A">
        <w:rPr>
          <w:rFonts w:ascii="Arial" w:eastAsia="Times New Roman" w:hAnsi="Arial" w:cs="Arial"/>
          <w:noProof w:val="0"/>
          <w:lang w:eastAsia="fr-FR"/>
        </w:rPr>
        <w:br/>
        <w:t>Ex. Ces gens sont originaires de l'Ouest. Il a marché plein sud.</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6"/>
          <w:szCs w:val="26"/>
          <w:lang w:eastAsia="fr-FR"/>
        </w:rPr>
        <w:t>Mesures légales (loi du 3 mai 1961)</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Ces abréviations sont invariables au pluriel. On abrège</w:t>
      </w:r>
    </w:p>
    <w:p w:rsidR="0066591A" w:rsidRPr="0066591A" w:rsidRDefault="0066591A" w:rsidP="0066591A">
      <w:pPr>
        <w:numPr>
          <w:ilvl w:val="0"/>
          <w:numId w:val="3"/>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ampère(s), par A</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val="en-GB" w:eastAsia="fr-FR"/>
        </w:rPr>
        <w:lastRenderedPageBreak/>
        <w:t>are(s), par a</w:t>
      </w:r>
      <w:r w:rsidRPr="0066591A">
        <w:rPr>
          <w:rFonts w:ascii="Times New Roman" w:eastAsia="Times New Roman" w:hAnsi="Times New Roman" w:cs="Times New Roman"/>
          <w:noProof w:val="0"/>
          <w:lang w:val="en-GB"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centiare(s), par ca</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centigramme(s), par cg</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centilitre(s), par cl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centimètre(s), par cm</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décalitre(s), par dal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décamètre(s), par dam</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décibel(s), par dB</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degré(s), par ƒ</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degré(s) Celsius, par </w:t>
      </w:r>
      <w:proofErr w:type="spellStart"/>
      <w:r w:rsidRPr="0066591A">
        <w:rPr>
          <w:rFonts w:ascii="Arial" w:eastAsia="Times New Roman" w:hAnsi="Arial" w:cs="Arial"/>
          <w:noProof w:val="0"/>
          <w:lang w:eastAsia="fr-FR"/>
        </w:rPr>
        <w:t>ƒC</w:t>
      </w:r>
      <w:proofErr w:type="spellEnd"/>
      <w:r w:rsidRPr="0066591A">
        <w:rPr>
          <w:rFonts w:ascii="Arial" w:eastAsia="Times New Roman" w:hAnsi="Arial" w:cs="Arial"/>
          <w:noProof w:val="0"/>
          <w:lang w:eastAsia="fr-FR"/>
        </w:rPr>
        <w:t xml:space="preserve"> (25 </w:t>
      </w:r>
      <w:proofErr w:type="spellStart"/>
      <w:r w:rsidRPr="0066591A">
        <w:rPr>
          <w:rFonts w:ascii="Arial" w:eastAsia="Times New Roman" w:hAnsi="Arial" w:cs="Arial"/>
          <w:noProof w:val="0"/>
          <w:lang w:eastAsia="fr-FR"/>
        </w:rPr>
        <w:t>ƒC</w:t>
      </w:r>
      <w:proofErr w:type="spellEnd"/>
      <w:r w:rsidRPr="0066591A">
        <w:rPr>
          <w:rFonts w:ascii="Arial" w:eastAsia="Times New Roman" w:hAnsi="Arial" w:cs="Arial"/>
          <w:noProof w:val="0"/>
          <w:lang w:eastAsia="fr-FR"/>
        </w:rPr>
        <w: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degré(s) </w:t>
      </w:r>
      <w:proofErr w:type="spellStart"/>
      <w:r w:rsidRPr="0066591A">
        <w:rPr>
          <w:rFonts w:ascii="Arial" w:eastAsia="Times New Roman" w:hAnsi="Arial" w:cs="Arial"/>
          <w:noProof w:val="0"/>
          <w:lang w:eastAsia="fr-FR"/>
        </w:rPr>
        <w:t>Farenheit</w:t>
      </w:r>
      <w:proofErr w:type="spellEnd"/>
      <w:r w:rsidRPr="0066591A">
        <w:rPr>
          <w:rFonts w:ascii="Arial" w:eastAsia="Times New Roman" w:hAnsi="Arial" w:cs="Arial"/>
          <w:noProof w:val="0"/>
          <w:lang w:eastAsia="fr-FR"/>
        </w:rPr>
        <w:t xml:space="preserve">, par </w:t>
      </w:r>
      <w:proofErr w:type="spellStart"/>
      <w:r w:rsidRPr="0066591A">
        <w:rPr>
          <w:rFonts w:ascii="Arial" w:eastAsia="Times New Roman" w:hAnsi="Arial" w:cs="Arial"/>
          <w:noProof w:val="0"/>
          <w:lang w:eastAsia="fr-FR"/>
        </w:rPr>
        <w:t>ƒF</w:t>
      </w:r>
      <w:proofErr w:type="spellEnd"/>
      <w:r w:rsidRPr="0066591A">
        <w:rPr>
          <w:rFonts w:ascii="Arial" w:eastAsia="Times New Roman" w:hAnsi="Arial" w:cs="Arial"/>
          <w:noProof w:val="0"/>
          <w:lang w:eastAsia="fr-FR"/>
        </w:rPr>
        <w:t xml:space="preserve"> (80 </w:t>
      </w:r>
      <w:proofErr w:type="spellStart"/>
      <w:r w:rsidRPr="0066591A">
        <w:rPr>
          <w:rFonts w:ascii="Arial" w:eastAsia="Times New Roman" w:hAnsi="Arial" w:cs="Arial"/>
          <w:noProof w:val="0"/>
          <w:lang w:eastAsia="fr-FR"/>
        </w:rPr>
        <w:t>ƒF</w:t>
      </w:r>
      <w:proofErr w:type="spellEnd"/>
      <w:r w:rsidRPr="0066591A">
        <w:rPr>
          <w:rFonts w:ascii="Arial" w:eastAsia="Times New Roman" w:hAnsi="Arial" w:cs="Arial"/>
          <w:noProof w:val="0"/>
          <w:lang w:eastAsia="fr-FR"/>
        </w:rPr>
        <w: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franc(s), par F (1 F, 357 F, 675,24 F)</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grade(s), par gr</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gramme(s), par g</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hectare(s), par ha</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hectogramme(s), par hg</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hectolitre(s), par hl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hectomètre(s), par hm</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heure(s), par h (20 h, 20 h 30)</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jour(s), par j ou par d</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val="en-US" w:eastAsia="fr-FR"/>
        </w:rPr>
      </w:pPr>
      <w:r w:rsidRPr="0066591A">
        <w:rPr>
          <w:rFonts w:ascii="Arial" w:eastAsia="Times New Roman" w:hAnsi="Arial" w:cs="Arial"/>
          <w:noProof w:val="0"/>
          <w:lang w:val="nl-NL" w:eastAsia="fr-FR"/>
        </w:rPr>
        <w:t xml:space="preserve">kilogramme(s), </w:t>
      </w:r>
      <w:proofErr w:type="spellStart"/>
      <w:r w:rsidRPr="0066591A">
        <w:rPr>
          <w:rFonts w:ascii="Arial" w:eastAsia="Times New Roman" w:hAnsi="Arial" w:cs="Arial"/>
          <w:noProof w:val="0"/>
          <w:lang w:val="nl-NL" w:eastAsia="fr-FR"/>
        </w:rPr>
        <w:t>par</w:t>
      </w:r>
      <w:proofErr w:type="spellEnd"/>
      <w:r w:rsidRPr="0066591A">
        <w:rPr>
          <w:rFonts w:ascii="Arial" w:eastAsia="Times New Roman" w:hAnsi="Arial" w:cs="Arial"/>
          <w:noProof w:val="0"/>
          <w:lang w:val="nl-NL" w:eastAsia="fr-FR"/>
        </w:rPr>
        <w:t xml:space="preserve"> kg (1 kg, 25,5 kg)</w:t>
      </w:r>
      <w:r w:rsidRPr="0066591A">
        <w:rPr>
          <w:rFonts w:ascii="Times New Roman" w:eastAsia="Times New Roman" w:hAnsi="Times New Roman" w:cs="Times New Roman"/>
          <w:noProof w:val="0"/>
          <w:lang w:val="nl-NL"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kilomètre(s), par km</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kilomètre(s) par heure, par km/h</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val="nl-NL" w:eastAsia="fr-FR"/>
        </w:rPr>
        <w:t xml:space="preserve">kilowatt(s), </w:t>
      </w:r>
      <w:proofErr w:type="spellStart"/>
      <w:r w:rsidRPr="0066591A">
        <w:rPr>
          <w:rFonts w:ascii="Arial" w:eastAsia="Times New Roman" w:hAnsi="Arial" w:cs="Arial"/>
          <w:noProof w:val="0"/>
          <w:lang w:val="nl-NL" w:eastAsia="fr-FR"/>
        </w:rPr>
        <w:t>par</w:t>
      </w:r>
      <w:proofErr w:type="spellEnd"/>
      <w:r w:rsidRPr="0066591A">
        <w:rPr>
          <w:rFonts w:ascii="Arial" w:eastAsia="Times New Roman" w:hAnsi="Arial" w:cs="Arial"/>
          <w:noProof w:val="0"/>
          <w:lang w:val="nl-NL" w:eastAsia="fr-FR"/>
        </w:rPr>
        <w:t xml:space="preserve"> kW</w:t>
      </w:r>
      <w:r w:rsidRPr="0066591A">
        <w:rPr>
          <w:rFonts w:ascii="Times New Roman" w:eastAsia="Times New Roman" w:hAnsi="Times New Roman" w:cs="Times New Roman"/>
          <w:noProof w:val="0"/>
          <w:lang w:val="nl-NL"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kilowatt(s)-heure, par kWh</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litre(s), par 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mètre(s), par m, mètre(s) carré(s), par m2, mètre(s) cube(s), par m3</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mètre(s) par seconde, par m/s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millibar(s), par mbar</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millilitre(s), par ml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millimètre(s), par mm</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minute(s), (angle) par '</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minute(s), (temps) par min</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quintal, quintaux, par q</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seconde(s) (angle), par "</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seconde(s) (temps), par 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stère(s), par st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tonne(s), par 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volt(s), par V</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3"/>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watt(s), par W</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6"/>
          <w:szCs w:val="26"/>
          <w:lang w:eastAsia="fr-FR"/>
        </w:rPr>
        <w:t>Nombres ordinaux</w:t>
      </w:r>
    </w:p>
    <w:p w:rsidR="0066591A" w:rsidRPr="0066591A" w:rsidRDefault="0066591A" w:rsidP="0066591A">
      <w:pPr>
        <w:numPr>
          <w:ilvl w:val="0"/>
          <w:numId w:val="4"/>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premier, premiers, première, Premières : 1</w:t>
      </w:r>
      <w:r w:rsidRPr="0066591A">
        <w:rPr>
          <w:rFonts w:ascii="Arial" w:eastAsia="Times New Roman" w:hAnsi="Arial" w:cs="Arial"/>
          <w:noProof w:val="0"/>
          <w:vertAlign w:val="superscript"/>
          <w:lang w:eastAsia="fr-FR"/>
        </w:rPr>
        <w:t>er</w:t>
      </w:r>
      <w:r w:rsidRPr="0066591A">
        <w:rPr>
          <w:rFonts w:ascii="Arial" w:eastAsia="Times New Roman" w:hAnsi="Arial" w:cs="Arial"/>
          <w:noProof w:val="0"/>
          <w:lang w:eastAsia="fr-FR"/>
        </w:rPr>
        <w:t>, 1</w:t>
      </w:r>
      <w:r w:rsidRPr="0066591A">
        <w:rPr>
          <w:rFonts w:ascii="Arial" w:eastAsia="Times New Roman" w:hAnsi="Arial" w:cs="Arial"/>
          <w:noProof w:val="0"/>
          <w:vertAlign w:val="superscript"/>
          <w:lang w:eastAsia="fr-FR"/>
        </w:rPr>
        <w:t>ers</w:t>
      </w:r>
      <w:r w:rsidRPr="0066591A">
        <w:rPr>
          <w:rFonts w:ascii="Arial" w:eastAsia="Times New Roman" w:hAnsi="Arial" w:cs="Arial"/>
          <w:noProof w:val="0"/>
          <w:lang w:eastAsia="fr-FR"/>
        </w:rPr>
        <w:t>, 1</w:t>
      </w:r>
      <w:r w:rsidRPr="0066591A">
        <w:rPr>
          <w:rFonts w:ascii="Arial" w:eastAsia="Times New Roman" w:hAnsi="Arial" w:cs="Arial"/>
          <w:noProof w:val="0"/>
          <w:vertAlign w:val="superscript"/>
          <w:lang w:eastAsia="fr-FR"/>
        </w:rPr>
        <w:t>re</w:t>
      </w:r>
      <w:r w:rsidRPr="0066591A">
        <w:rPr>
          <w:rFonts w:ascii="Arial" w:eastAsia="Times New Roman" w:hAnsi="Arial" w:cs="Arial"/>
          <w:noProof w:val="0"/>
          <w:lang w:eastAsia="fr-FR"/>
        </w:rPr>
        <w:t>, 1</w:t>
      </w:r>
      <w:r w:rsidRPr="0066591A">
        <w:rPr>
          <w:rFonts w:ascii="Arial" w:eastAsia="Times New Roman" w:hAnsi="Arial" w:cs="Arial"/>
          <w:noProof w:val="0"/>
          <w:vertAlign w:val="superscript"/>
          <w:lang w:eastAsia="fr-FR"/>
        </w:rPr>
        <w:t>res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4"/>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deuxième, deuxièmes : 2</w:t>
      </w:r>
      <w:r w:rsidRPr="0066591A">
        <w:rPr>
          <w:rFonts w:ascii="Arial" w:eastAsia="Times New Roman" w:hAnsi="Arial" w:cs="Arial"/>
          <w:noProof w:val="0"/>
          <w:vertAlign w:val="superscript"/>
          <w:lang w:eastAsia="fr-FR"/>
        </w:rPr>
        <w:t>e</w:t>
      </w:r>
      <w:r w:rsidRPr="0066591A">
        <w:rPr>
          <w:rFonts w:ascii="Arial" w:eastAsia="Times New Roman" w:hAnsi="Arial" w:cs="Arial"/>
          <w:noProof w:val="0"/>
          <w:lang w:eastAsia="fr-FR"/>
        </w:rPr>
        <w:t>, 2</w:t>
      </w:r>
      <w:r w:rsidRPr="0066591A">
        <w:rPr>
          <w:rFonts w:ascii="Arial" w:eastAsia="Times New Roman" w:hAnsi="Arial" w:cs="Arial"/>
          <w:noProof w:val="0"/>
          <w:vertAlign w:val="superscript"/>
          <w:lang w:eastAsia="fr-FR"/>
        </w:rPr>
        <w:t>es</w:t>
      </w:r>
      <w:r w:rsidRPr="0066591A">
        <w:rPr>
          <w:rFonts w:ascii="Arial" w:eastAsia="Times New Roman" w:hAnsi="Arial" w:cs="Arial"/>
          <w:noProof w:val="0"/>
          <w:lang w:eastAsia="fr-FR"/>
        </w:rPr>
        <w:br/>
        <w:t>deuxième ou second : on emploie deuxième quand l'énumération peut aller au delà de deux et second quand l'énumération s'arrête à deux.</w:t>
      </w:r>
      <w:r w:rsidRPr="0066591A">
        <w:rPr>
          <w:rFonts w:ascii="Arial" w:eastAsia="Times New Roman" w:hAnsi="Arial" w:cs="Arial"/>
          <w:noProof w:val="0"/>
          <w:lang w:eastAsia="fr-FR"/>
        </w:rPr>
        <w:br/>
        <w:t>ex. deuxième République, seconde mi-temps.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4"/>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troisième, troisièmes : 3</w:t>
      </w:r>
      <w:r w:rsidRPr="0066591A">
        <w:rPr>
          <w:rFonts w:ascii="Arial" w:eastAsia="Times New Roman" w:hAnsi="Arial" w:cs="Arial"/>
          <w:noProof w:val="0"/>
          <w:vertAlign w:val="superscript"/>
          <w:lang w:eastAsia="fr-FR"/>
        </w:rPr>
        <w:t>e</w:t>
      </w:r>
      <w:r w:rsidRPr="0066591A">
        <w:rPr>
          <w:rFonts w:ascii="Arial" w:eastAsia="Times New Roman" w:hAnsi="Arial" w:cs="Arial"/>
          <w:noProof w:val="0"/>
          <w:lang w:eastAsia="fr-FR"/>
        </w:rPr>
        <w:t>, 3</w:t>
      </w:r>
      <w:r w:rsidRPr="0066591A">
        <w:rPr>
          <w:rFonts w:ascii="Arial" w:eastAsia="Times New Roman" w:hAnsi="Arial" w:cs="Arial"/>
          <w:noProof w:val="0"/>
          <w:vertAlign w:val="superscript"/>
          <w:lang w:eastAsia="fr-FR"/>
        </w:rPr>
        <w:t>es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4"/>
        </w:numPr>
        <w:spacing w:before="100" w:beforeAutospacing="1" w:after="278" w:line="240" w:lineRule="auto"/>
        <w:rPr>
          <w:rFonts w:ascii="Times New Roman" w:eastAsia="Times New Roman" w:hAnsi="Times New Roman" w:cs="Times New Roman"/>
          <w:noProof w:val="0"/>
          <w:sz w:val="24"/>
          <w:szCs w:val="24"/>
          <w:lang w:val="en-US" w:eastAsia="fr-FR"/>
        </w:rPr>
      </w:pPr>
      <w:r w:rsidRPr="0066591A">
        <w:rPr>
          <w:rFonts w:ascii="Arial" w:eastAsia="Times New Roman" w:hAnsi="Arial" w:cs="Arial"/>
          <w:noProof w:val="0"/>
          <w:lang w:val="en-GB" w:eastAsia="fr-FR"/>
        </w:rPr>
        <w:t xml:space="preserve">primo, </w:t>
      </w:r>
      <w:proofErr w:type="spellStart"/>
      <w:r w:rsidRPr="0066591A">
        <w:rPr>
          <w:rFonts w:ascii="Arial" w:eastAsia="Times New Roman" w:hAnsi="Arial" w:cs="Arial"/>
          <w:noProof w:val="0"/>
          <w:lang w:val="en-GB" w:eastAsia="fr-FR"/>
        </w:rPr>
        <w:t>secundo</w:t>
      </w:r>
      <w:proofErr w:type="spellEnd"/>
      <w:r w:rsidRPr="0066591A">
        <w:rPr>
          <w:rFonts w:ascii="Arial" w:eastAsia="Times New Roman" w:hAnsi="Arial" w:cs="Arial"/>
          <w:noProof w:val="0"/>
          <w:lang w:val="en-GB" w:eastAsia="fr-FR"/>
        </w:rPr>
        <w:t xml:space="preserve">, </w:t>
      </w:r>
      <w:proofErr w:type="spellStart"/>
      <w:r w:rsidRPr="0066591A">
        <w:rPr>
          <w:rFonts w:ascii="Arial" w:eastAsia="Times New Roman" w:hAnsi="Arial" w:cs="Arial"/>
          <w:noProof w:val="0"/>
          <w:lang w:val="en-GB" w:eastAsia="fr-FR"/>
        </w:rPr>
        <w:t>tertio</w:t>
      </w:r>
      <w:proofErr w:type="spellEnd"/>
      <w:r w:rsidRPr="0066591A">
        <w:rPr>
          <w:rFonts w:ascii="Arial" w:eastAsia="Times New Roman" w:hAnsi="Arial" w:cs="Arial"/>
          <w:noProof w:val="0"/>
          <w:lang w:val="en-GB" w:eastAsia="fr-FR"/>
        </w:rPr>
        <w:t> : 1</w:t>
      </w:r>
      <w:r w:rsidRPr="0066591A">
        <w:rPr>
          <w:rFonts w:ascii="Arial" w:eastAsia="Times New Roman" w:hAnsi="Arial" w:cs="Arial"/>
          <w:noProof w:val="0"/>
          <w:vertAlign w:val="superscript"/>
          <w:lang w:val="en-GB" w:eastAsia="fr-FR"/>
        </w:rPr>
        <w:t>o</w:t>
      </w:r>
      <w:r w:rsidRPr="0066591A">
        <w:rPr>
          <w:rFonts w:ascii="Arial" w:eastAsia="Times New Roman" w:hAnsi="Arial" w:cs="Arial"/>
          <w:noProof w:val="0"/>
          <w:lang w:val="en-GB" w:eastAsia="fr-FR"/>
        </w:rPr>
        <w:t>, 2</w:t>
      </w:r>
      <w:r w:rsidRPr="0066591A">
        <w:rPr>
          <w:rFonts w:ascii="Arial" w:eastAsia="Times New Roman" w:hAnsi="Arial" w:cs="Arial"/>
          <w:noProof w:val="0"/>
          <w:vertAlign w:val="superscript"/>
          <w:lang w:val="en-GB" w:eastAsia="fr-FR"/>
        </w:rPr>
        <w:t>o</w:t>
      </w:r>
      <w:r w:rsidRPr="0066591A">
        <w:rPr>
          <w:rFonts w:ascii="Arial" w:eastAsia="Times New Roman" w:hAnsi="Arial" w:cs="Arial"/>
          <w:noProof w:val="0"/>
          <w:lang w:val="en-GB" w:eastAsia="fr-FR"/>
        </w:rPr>
        <w:t>, 3</w:t>
      </w:r>
      <w:r w:rsidRPr="0066591A">
        <w:rPr>
          <w:rFonts w:ascii="Arial" w:eastAsia="Times New Roman" w:hAnsi="Arial" w:cs="Arial"/>
          <w:noProof w:val="0"/>
          <w:vertAlign w:val="superscript"/>
          <w:lang w:val="en-GB" w:eastAsia="fr-FR"/>
        </w:rPr>
        <w:t>o</w:t>
      </w:r>
      <w:r w:rsidRPr="0066591A">
        <w:rPr>
          <w:rFonts w:ascii="Times New Roman" w:eastAsia="Times New Roman" w:hAnsi="Times New Roman" w:cs="Times New Roman"/>
          <w:noProof w:val="0"/>
          <w:lang w:val="en-GB" w:eastAsia="fr-FR"/>
        </w:rPr>
        <w:t xml:space="preserve"> </w:t>
      </w:r>
    </w:p>
    <w:p w:rsidR="0066591A" w:rsidRPr="0066591A" w:rsidRDefault="0066591A" w:rsidP="0066591A">
      <w:pPr>
        <w:spacing w:before="278" w:after="278" w:line="240" w:lineRule="auto"/>
        <w:outlineLvl w:val="1"/>
        <w:rPr>
          <w:rFonts w:ascii="Times New Roman" w:eastAsia="Times New Roman" w:hAnsi="Times New Roman" w:cs="Times New Roman"/>
          <w:b/>
          <w:bCs/>
          <w:noProof w:val="0"/>
          <w:sz w:val="36"/>
          <w:szCs w:val="36"/>
          <w:lang w:eastAsia="fr-FR"/>
        </w:rPr>
      </w:pPr>
      <w:r w:rsidRPr="0066591A">
        <w:rPr>
          <w:rFonts w:ascii="Arial" w:eastAsia="Times New Roman" w:hAnsi="Arial" w:cs="Arial"/>
          <w:b/>
          <w:bCs/>
          <w:noProof w:val="0"/>
          <w:color w:val="AF0000"/>
          <w:sz w:val="36"/>
          <w:szCs w:val="36"/>
          <w:lang w:eastAsia="fr-FR"/>
        </w:rPr>
        <w:t>Majuscules et minuscules</w:t>
      </w:r>
      <w:r w:rsidRPr="0066591A">
        <w:rPr>
          <w:rFonts w:ascii="Times New Roman" w:eastAsia="Times New Roman" w:hAnsi="Times New Roman" w:cs="Times New Roman"/>
          <w:b/>
          <w:bCs/>
          <w:noProof w:val="0"/>
          <w:sz w:val="36"/>
          <w:szCs w:val="36"/>
          <w:lang w:eastAsia="fr-FR"/>
        </w:rPr>
        <w:t xml:space="preserve"> </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On compose avec une capitale initiale :</w:t>
      </w:r>
    </w:p>
    <w:p w:rsidR="0066591A" w:rsidRPr="0066591A" w:rsidRDefault="0066591A" w:rsidP="0066591A">
      <w:pPr>
        <w:numPr>
          <w:ilvl w:val="0"/>
          <w:numId w:val="5"/>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lastRenderedPageBreak/>
        <w:t>le mot qui commence une phrase ou une citation complète : elle lui demanda : "Avez-vous trouvé ce livre ?"</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5"/>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patronymes, les prénoms, les surnoms.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5"/>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noms des peuples, les habitants des régions ou des agglomérations : les Espagnols, les Alsaciens, les Grenoblois. Par contre le nom des langues commence par une minuscule : l'espagnol, le français, le russe, l'arabe, etc.</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On écrira donc : un agent de police, la commission des finances, l'état-major.</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4"/>
          <w:szCs w:val="24"/>
          <w:lang w:eastAsia="fr-FR"/>
        </w:rPr>
        <w:t>Organismes d'État</w:t>
      </w:r>
    </w:p>
    <w:p w:rsidR="0066591A" w:rsidRPr="0066591A" w:rsidRDefault="0066591A" w:rsidP="0066591A">
      <w:pPr>
        <w:numPr>
          <w:ilvl w:val="0"/>
          <w:numId w:val="6"/>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l'académie de Reims mais l'Académie de médecine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6"/>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l'université René Descartes, l'université de Toulouse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6"/>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la préfecture de Haute-Savoie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6"/>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 Muséum d'histoire naturelle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6"/>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 Collège de France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6"/>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la Commission européenne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6"/>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Nations unies</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4"/>
          <w:szCs w:val="24"/>
          <w:lang w:eastAsia="fr-FR"/>
        </w:rPr>
        <w:t>Titres</w:t>
      </w:r>
    </w:p>
    <w:p w:rsidR="0066591A" w:rsidRPr="0066591A" w:rsidRDefault="0066591A" w:rsidP="0066591A">
      <w:pPr>
        <w:numPr>
          <w:ilvl w:val="0"/>
          <w:numId w:val="7"/>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 ministre de l'Éducation nationale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7"/>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 le professeur Morel</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4"/>
          <w:szCs w:val="24"/>
          <w:lang w:eastAsia="fr-FR"/>
        </w:rPr>
        <w:t>Sigles et acronymes</w:t>
      </w:r>
      <w:r w:rsidRPr="0066591A">
        <w:rPr>
          <w:rFonts w:ascii="Times New Roman" w:eastAsia="Times New Roman" w:hAnsi="Times New Roman" w:cs="Times New Roman"/>
          <w:b/>
          <w:bCs/>
          <w:noProof w:val="0"/>
          <w:sz w:val="26"/>
          <w:szCs w:val="26"/>
          <w:lang w:eastAsia="fr-FR"/>
        </w:rPr>
        <w:t xml:space="preserve"> </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sigles ou acronymes ne comportent ni séparations ni points : EDF, RATP, SNCF, USA, HTML</w:t>
      </w:r>
      <w:r w:rsidRPr="0066591A">
        <w:rPr>
          <w:rFonts w:ascii="Arial" w:eastAsia="Times New Roman" w:hAnsi="Arial" w:cs="Arial"/>
          <w:noProof w:val="0"/>
          <w:lang w:eastAsia="fr-FR"/>
        </w:rPr>
        <w:br/>
        <w:t>S'ils se prononcent aisément : Assedic, Euratom, Inserm, Unesco</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On met l'</w:t>
      </w:r>
      <w:r w:rsidRPr="0066591A">
        <w:rPr>
          <w:rFonts w:ascii="Arial" w:eastAsia="Times New Roman" w:hAnsi="Arial" w:cs="Arial"/>
          <w:b/>
          <w:bCs/>
          <w:noProof w:val="0"/>
          <w:lang w:eastAsia="fr-FR"/>
        </w:rPr>
        <w:t>accent sur les capitales</w:t>
      </w:r>
      <w:r w:rsidRPr="0066591A">
        <w:rPr>
          <w:rFonts w:ascii="Arial" w:eastAsia="Times New Roman" w:hAnsi="Arial" w:cs="Arial"/>
          <w:noProof w:val="0"/>
          <w:lang w:eastAsia="fr-FR"/>
        </w:rPr>
        <w:t xml:space="preserve"> (si la machine qu'on utilise le permet !)</w:t>
      </w:r>
    </w:p>
    <w:p w:rsidR="0066591A" w:rsidRPr="0066591A" w:rsidRDefault="0066591A" w:rsidP="0066591A">
      <w:pPr>
        <w:spacing w:before="278" w:after="278" w:line="240" w:lineRule="auto"/>
        <w:outlineLvl w:val="1"/>
        <w:rPr>
          <w:rFonts w:ascii="Times New Roman" w:eastAsia="Times New Roman" w:hAnsi="Times New Roman" w:cs="Times New Roman"/>
          <w:b/>
          <w:bCs/>
          <w:noProof w:val="0"/>
          <w:sz w:val="36"/>
          <w:szCs w:val="36"/>
          <w:lang w:eastAsia="fr-FR"/>
        </w:rPr>
      </w:pPr>
      <w:r w:rsidRPr="0066591A">
        <w:rPr>
          <w:rFonts w:ascii="Arial" w:eastAsia="Times New Roman" w:hAnsi="Arial" w:cs="Arial"/>
          <w:b/>
          <w:bCs/>
          <w:noProof w:val="0"/>
          <w:color w:val="AF0000"/>
          <w:sz w:val="36"/>
          <w:szCs w:val="36"/>
          <w:lang w:eastAsia="fr-FR"/>
        </w:rPr>
        <w:t>Chiffres</w:t>
      </w:r>
    </w:p>
    <w:p w:rsidR="0066591A" w:rsidRPr="0066591A" w:rsidRDefault="0066591A" w:rsidP="0066591A">
      <w:pPr>
        <w:numPr>
          <w:ilvl w:val="0"/>
          <w:numId w:val="8"/>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La version 48 de l'EMBL contient 700 169 610 bases, 1 046 026 séquences, 181 343 sous-séquences, 114 821 références.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8"/>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995,55</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8"/>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Ce village, de 1245 habitants, possède 27 km de voies communales réparties sur une surface cadastrée de 25 500 ha 450 ca.</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8"/>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1995 : 858 inscrits, 732 votants, 729 exprimés.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8"/>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La fête sera cette année les 5, 6 et 7 </w:t>
      </w:r>
      <w:proofErr w:type="spellStart"/>
      <w:r w:rsidRPr="0066591A">
        <w:rPr>
          <w:rFonts w:ascii="Arial" w:eastAsia="Times New Roman" w:hAnsi="Arial" w:cs="Arial"/>
          <w:noProof w:val="0"/>
          <w:lang w:eastAsia="fr-FR"/>
        </w:rPr>
        <w:t>aošt</w:t>
      </w:r>
      <w:proofErr w:type="spellEnd"/>
      <w:r w:rsidRPr="0066591A">
        <w:rPr>
          <w:rFonts w:ascii="Arial" w:eastAsia="Times New Roman" w:hAnsi="Arial" w:cs="Arial"/>
          <w:noProof w:val="0"/>
          <w:lang w:eastAsia="fr-FR"/>
        </w:rPr>
        <w: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8"/>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Un colloque sur l'</w:t>
      </w:r>
      <w:proofErr w:type="spellStart"/>
      <w:r w:rsidRPr="0066591A">
        <w:rPr>
          <w:rFonts w:ascii="Arial" w:eastAsia="Times New Roman" w:hAnsi="Arial" w:cs="Arial"/>
          <w:noProof w:val="0"/>
          <w:lang w:eastAsia="fr-FR"/>
        </w:rPr>
        <w:t>oeuvre</w:t>
      </w:r>
      <w:proofErr w:type="spellEnd"/>
      <w:r w:rsidRPr="0066591A">
        <w:rPr>
          <w:rFonts w:ascii="Arial" w:eastAsia="Times New Roman" w:hAnsi="Arial" w:cs="Arial"/>
          <w:noProof w:val="0"/>
          <w:lang w:eastAsia="fr-FR"/>
        </w:rPr>
        <w:t xml:space="preserve"> de Descartes est prévu le mardi 10 décembre 1996.</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8"/>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J'ai programmé l'enregistrement à 23 h 15.</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8"/>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Un moteur de 5 ampères sous 220 volts.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8"/>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L'étain, d'une densité 7,2, fond à 232 </w:t>
      </w:r>
      <w:proofErr w:type="spellStart"/>
      <w:r w:rsidRPr="0066591A">
        <w:rPr>
          <w:rFonts w:ascii="Arial" w:eastAsia="Times New Roman" w:hAnsi="Arial" w:cs="Arial"/>
          <w:noProof w:val="0"/>
          <w:lang w:eastAsia="fr-FR"/>
        </w:rPr>
        <w:t>ƒC</w:t>
      </w:r>
      <w:proofErr w:type="spellEnd"/>
      <w:r w:rsidRPr="0066591A">
        <w:rPr>
          <w:rFonts w:ascii="Arial" w:eastAsia="Times New Roman" w:hAnsi="Arial" w:cs="Arial"/>
          <w:noProof w:val="0"/>
          <w:lang w:eastAsia="fr-FR"/>
        </w:rPr>
        <w:t xml:space="preserve"> et bout vers 2 250 </w:t>
      </w:r>
      <w:proofErr w:type="spellStart"/>
      <w:r w:rsidRPr="0066591A">
        <w:rPr>
          <w:rFonts w:ascii="Arial" w:eastAsia="Times New Roman" w:hAnsi="Arial" w:cs="Arial"/>
          <w:noProof w:val="0"/>
          <w:lang w:eastAsia="fr-FR"/>
        </w:rPr>
        <w:t>ƒC</w:t>
      </w:r>
      <w:proofErr w:type="spellEnd"/>
      <w:r w:rsidRPr="0066591A">
        <w:rPr>
          <w:rFonts w:ascii="Arial" w:eastAsia="Times New Roman" w:hAnsi="Arial" w:cs="Arial"/>
          <w:noProof w:val="0"/>
          <w:lang w:eastAsia="fr-FR"/>
        </w:rPr>
        <w:t>.</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On compose en chiffres romains les divisions principales d'un ouvrage</w:t>
      </w:r>
      <w:proofErr w:type="gramStart"/>
      <w:r w:rsidRPr="0066591A">
        <w:rPr>
          <w:rFonts w:ascii="Arial" w:eastAsia="Times New Roman" w:hAnsi="Arial" w:cs="Arial"/>
          <w:noProof w:val="0"/>
          <w:lang w:eastAsia="fr-FR"/>
        </w:rPr>
        <w:t>,</w:t>
      </w:r>
      <w:proofErr w:type="gramEnd"/>
      <w:r w:rsidRPr="0066591A">
        <w:rPr>
          <w:rFonts w:ascii="Arial" w:eastAsia="Times New Roman" w:hAnsi="Arial" w:cs="Arial"/>
          <w:noProof w:val="0"/>
          <w:lang w:eastAsia="fr-FR"/>
        </w:rPr>
        <w:br/>
        <w:t>les régimes politiques, dynasties, salons, conciles ...</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On compose en lettres</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9"/>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nombres inférieurs à 10 </w:t>
      </w:r>
      <w:proofErr w:type="gramStart"/>
      <w:r w:rsidRPr="0066591A">
        <w:rPr>
          <w:rFonts w:ascii="Arial" w:eastAsia="Times New Roman" w:hAnsi="Arial" w:cs="Arial"/>
          <w:noProof w:val="0"/>
          <w:lang w:eastAsia="fr-FR"/>
        </w:rPr>
        <w:t>:</w:t>
      </w:r>
      <w:proofErr w:type="gramEnd"/>
      <w:r w:rsidRPr="0066591A">
        <w:rPr>
          <w:rFonts w:ascii="Arial" w:eastAsia="Times New Roman" w:hAnsi="Arial" w:cs="Arial"/>
          <w:noProof w:val="0"/>
          <w:lang w:eastAsia="fr-FR"/>
        </w:rPr>
        <w:br/>
        <w:t>ce document comprend trois parties. Il y a quatre ans et deux mois, avait lieu...</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9"/>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lastRenderedPageBreak/>
        <w:t>les nombre employés comme substantifs : entrer en sixième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9"/>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fractions d'heures suivant les mots midi et minuit : midi vingt, minuit dix-sept</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9"/>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certaines expressions : les années soixante, la guerre de Trente ans</w:t>
      </w:r>
      <w:r w:rsidRPr="0066591A">
        <w:rPr>
          <w:rFonts w:ascii="Times New Roman" w:eastAsia="Times New Roman" w:hAnsi="Times New Roman" w:cs="Times New Roman"/>
          <w:noProof w:val="0"/>
          <w:lang w:eastAsia="fr-FR"/>
        </w:rPr>
        <w:t xml:space="preserve"> </w:t>
      </w:r>
    </w:p>
    <w:p w:rsidR="0066591A" w:rsidRPr="0066591A" w:rsidRDefault="0066591A" w:rsidP="0066591A">
      <w:pPr>
        <w:keepNext/>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4"/>
          <w:szCs w:val="24"/>
          <w:lang w:eastAsia="fr-FR"/>
        </w:rPr>
        <w:t>Chiffres composés</w:t>
      </w:r>
    </w:p>
    <w:p w:rsidR="0066591A" w:rsidRPr="0066591A" w:rsidRDefault="0066591A" w:rsidP="0066591A">
      <w:pPr>
        <w:numPr>
          <w:ilvl w:val="0"/>
          <w:numId w:val="10"/>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dix-huit, quatre-vingt-dix-sept, vingt et un</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0"/>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cent vingt-deux, trois cent trente et un</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0"/>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mille neuf cent quatre-vingt-seize</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0"/>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quatre-vingts mais quatre-vingt-un</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0"/>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trois cents mais trois cent dix ou sept cent mille</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4"/>
          <w:szCs w:val="24"/>
          <w:lang w:eastAsia="fr-FR"/>
        </w:rPr>
        <w:t>Téléphone, fax</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Téléphone 01 44 50 26 18 - Fax 01 42 96 34 97</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4"/>
          <w:szCs w:val="24"/>
          <w:lang w:eastAsia="fr-FR"/>
        </w:rPr>
        <w:t>Adresse</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 xml:space="preserve">Pour faciliter le tri postal, les adresses s'écrivent sans abréviations, sans majuscules accentuées et sans ponctuation. CEDEX signifie Courrier d'Entreprise à Distribution </w:t>
      </w:r>
      <w:proofErr w:type="spellStart"/>
      <w:r w:rsidRPr="0066591A">
        <w:rPr>
          <w:rFonts w:ascii="Arial" w:eastAsia="Times New Roman" w:hAnsi="Arial" w:cs="Arial"/>
          <w:noProof w:val="0"/>
          <w:lang w:eastAsia="fr-FR"/>
        </w:rPr>
        <w:t>EXceptionnelle</w:t>
      </w:r>
      <w:proofErr w:type="spellEnd"/>
      <w:r w:rsidRPr="0066591A">
        <w:rPr>
          <w:rFonts w:ascii="Arial" w:eastAsia="Times New Roman" w:hAnsi="Arial" w:cs="Arial"/>
          <w:noProof w:val="0"/>
          <w:lang w:eastAsia="fr-FR"/>
        </w:rPr>
        <w:t>.</w:t>
      </w:r>
    </w:p>
    <w:p w:rsidR="0066591A" w:rsidRPr="0066591A" w:rsidRDefault="0066591A" w:rsidP="0066591A">
      <w:pPr>
        <w:spacing w:before="278" w:after="278" w:line="240" w:lineRule="auto"/>
        <w:outlineLvl w:val="1"/>
        <w:rPr>
          <w:rFonts w:ascii="Times New Roman" w:eastAsia="Times New Roman" w:hAnsi="Times New Roman" w:cs="Times New Roman"/>
          <w:b/>
          <w:bCs/>
          <w:noProof w:val="0"/>
          <w:sz w:val="36"/>
          <w:szCs w:val="36"/>
          <w:lang w:eastAsia="fr-FR"/>
        </w:rPr>
      </w:pPr>
      <w:r w:rsidRPr="0066591A">
        <w:rPr>
          <w:rFonts w:ascii="Arial" w:eastAsia="Times New Roman" w:hAnsi="Arial" w:cs="Arial"/>
          <w:b/>
          <w:bCs/>
          <w:noProof w:val="0"/>
          <w:color w:val="AF0000"/>
          <w:sz w:val="36"/>
          <w:szCs w:val="36"/>
          <w:lang w:eastAsia="fr-FR"/>
        </w:rPr>
        <w:t>Ponctuation</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phrases se terminent par un point final, un point d'exclamation, un point d'interrogation ou des points de suspension.</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La virgule sépare les parties d'une proposition ou d'une phrase à condition qu'elles ne soient pas déjà réunies par les conjonctions et, ou, ni. Elle sépare les énumérations. Elle isole les mots mis en apostrophe. On ne met pas de virgule avant une parenthèse, un tiret ou un crochet.</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 point virgule sépare différentes propositions de même nature.</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 deux-points introduit une explication, une citation, un discours, une énumération.</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points de suspension sont toujours au nombre de trois.</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guillemets "informatiques" sont si simplifiés qu'il est impossible de respecter les règles typographiques françaises traditionnelles. Le point final se met avant ou après le guillemet fermant suivant le contexte, il n'est pas doublé.</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parenthèses intercalent une précision dans la phrase.</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crochets indiquent une précision à l'intérieur d'une parenthèse ou une coupure dans une citation.</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Employé seul, le tiret signale chaque terme d'une énumération ou le changement d'interlocuteur dans un dialogue. Employés par paires, ils s'utilisent comme les parenthèses. En fin de phrase, le second tiret est supprimé avant le point final.</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lang w:eastAsia="fr-FR"/>
        </w:rPr>
        <w:t>Les énumérations</w:t>
      </w:r>
    </w:p>
    <w:p w:rsidR="0066591A" w:rsidRPr="0066591A" w:rsidRDefault="0066591A" w:rsidP="0066591A">
      <w:pPr>
        <w:numPr>
          <w:ilvl w:val="0"/>
          <w:numId w:val="11"/>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lastRenderedPageBreak/>
        <w:t>elles sont introduites par un deux-points ;</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1"/>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énumérations de premier rang sont introduites par un tiret et se terminent par un point-virgule, sauf la dernière par un point final ;</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1"/>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énumérations de second rang sont introduites par un tiret décalé et se terminent par une virgule.</w:t>
      </w:r>
      <w:r w:rsidRPr="0066591A">
        <w:rPr>
          <w:rFonts w:ascii="Times New Roman" w:eastAsia="Times New Roman" w:hAnsi="Times New Roman" w:cs="Times New Roman"/>
          <w:noProof w:val="0"/>
          <w:lang w:eastAsia="fr-FR"/>
        </w:rPr>
        <w:t xml:space="preserve"> </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r w:rsidRPr="0066591A">
        <w:rPr>
          <w:rFonts w:ascii="Arial" w:eastAsia="Times New Roman" w:hAnsi="Arial" w:cs="Arial"/>
          <w:b/>
          <w:bCs/>
          <w:noProof w:val="0"/>
          <w:sz w:val="24"/>
          <w:szCs w:val="24"/>
          <w:lang w:eastAsia="fr-FR"/>
        </w:rPr>
        <w:t>Les titres et intertitres</w:t>
      </w:r>
    </w:p>
    <w:p w:rsidR="0066591A" w:rsidRPr="0066591A" w:rsidRDefault="0066591A" w:rsidP="0066591A">
      <w:pPr>
        <w:spacing w:before="278"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Quand le découpage des lignes permet d'en comprendre le sens, on ne met pas de point, de virgule ou de point virgule.</w:t>
      </w:r>
    </w:p>
    <w:p w:rsidR="0066591A" w:rsidRPr="0066591A" w:rsidRDefault="0066591A" w:rsidP="0066591A">
      <w:pPr>
        <w:spacing w:before="278" w:after="278" w:line="240" w:lineRule="auto"/>
        <w:outlineLvl w:val="2"/>
        <w:rPr>
          <w:rFonts w:ascii="Times New Roman" w:eastAsia="Times New Roman" w:hAnsi="Times New Roman" w:cs="Times New Roman"/>
          <w:b/>
          <w:bCs/>
          <w:noProof w:val="0"/>
          <w:sz w:val="26"/>
          <w:szCs w:val="26"/>
          <w:lang w:eastAsia="fr-FR"/>
        </w:rPr>
      </w:pPr>
      <w:bookmarkStart w:id="1" w:name="DDE_LINK"/>
      <w:bookmarkEnd w:id="1"/>
      <w:r w:rsidRPr="0066591A">
        <w:rPr>
          <w:rFonts w:ascii="Arial" w:eastAsia="Times New Roman" w:hAnsi="Arial" w:cs="Arial"/>
          <w:b/>
          <w:bCs/>
          <w:noProof w:val="0"/>
          <w:sz w:val="24"/>
          <w:szCs w:val="24"/>
          <w:lang w:eastAsia="fr-FR"/>
        </w:rPr>
        <w:t>Espaces en usage avant et après les signes de ponctuation</w:t>
      </w:r>
    </w:p>
    <w:p w:rsidR="0066591A" w:rsidRPr="0066591A" w:rsidRDefault="0066591A" w:rsidP="0066591A">
      <w:pPr>
        <w:numPr>
          <w:ilvl w:val="0"/>
          <w:numId w:val="12"/>
        </w:numPr>
        <w:spacing w:before="278"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Point et virgule sont suivis d'un blanc.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Point d'interrogation, point d'exclamation, point-virgule et deux-points sont suivis d'un blanc et précédés d'une "espace fine insécable". Ce caractère, auquel les professionnels de l'édition de texte sont attachés, existe dans les traitements de texte, peut être remplacé par un blanc dans les simples messages et par le caractère &amp;</w:t>
      </w:r>
      <w:proofErr w:type="spellStart"/>
      <w:r w:rsidRPr="0066591A">
        <w:rPr>
          <w:rFonts w:ascii="Arial" w:eastAsia="Times New Roman" w:hAnsi="Arial" w:cs="Arial"/>
          <w:noProof w:val="0"/>
          <w:lang w:eastAsia="fr-FR"/>
        </w:rPr>
        <w:t>nbsp</w:t>
      </w:r>
      <w:proofErr w:type="spellEnd"/>
      <w:r w:rsidRPr="0066591A">
        <w:rPr>
          <w:rFonts w:ascii="Arial" w:eastAsia="Times New Roman" w:hAnsi="Arial" w:cs="Arial"/>
          <w:noProof w:val="0"/>
          <w:lang w:eastAsia="fr-FR"/>
        </w:rPr>
        <w:t>; en HTML.</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guillemets ouvrants ou fermants sont, respectivement, précédés ou suivis d'un blanc.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parenthèses ou crochets ouvrants sont précédés d'un blanc.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parenthèses ou crochets fermants sont suivis d'un blanc.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apostrophes et traits d'union ne sont ni précédés ni suivis de blanc.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2"/>
        </w:numPr>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 tiret est précédé et suivi d'un blanc.</w:t>
      </w:r>
      <w:r w:rsidRPr="0066591A">
        <w:rPr>
          <w:rFonts w:ascii="Times New Roman" w:eastAsia="Times New Roman" w:hAnsi="Times New Roman" w:cs="Times New Roman"/>
          <w:noProof w:val="0"/>
          <w:lang w:eastAsia="fr-FR"/>
        </w:rPr>
        <w:t xml:space="preserve"> </w:t>
      </w:r>
    </w:p>
    <w:p w:rsidR="0066591A" w:rsidRPr="0066591A" w:rsidRDefault="0066591A" w:rsidP="0066591A">
      <w:pPr>
        <w:numPr>
          <w:ilvl w:val="0"/>
          <w:numId w:val="12"/>
        </w:numPr>
        <w:spacing w:before="100" w:beforeAutospacing="1" w:after="278" w:line="240" w:lineRule="auto"/>
        <w:rPr>
          <w:rFonts w:ascii="Times New Roman" w:eastAsia="Times New Roman" w:hAnsi="Times New Roman" w:cs="Times New Roman"/>
          <w:noProof w:val="0"/>
          <w:sz w:val="24"/>
          <w:szCs w:val="24"/>
          <w:lang w:eastAsia="fr-FR"/>
        </w:rPr>
      </w:pPr>
      <w:r w:rsidRPr="0066591A">
        <w:rPr>
          <w:rFonts w:ascii="Arial" w:eastAsia="Times New Roman" w:hAnsi="Arial" w:cs="Arial"/>
          <w:noProof w:val="0"/>
          <w:lang w:eastAsia="fr-FR"/>
        </w:rPr>
        <w:t>Les points de suspension sont suivis d'un blanc.</w:t>
      </w:r>
    </w:p>
    <w:bookmarkStart w:id="2" w:name="sdfootnote1sym"/>
    <w:p w:rsidR="0066591A" w:rsidRPr="0066591A" w:rsidRDefault="0066591A" w:rsidP="0066591A">
      <w:pPr>
        <w:pageBreakBefore/>
        <w:spacing w:before="100" w:beforeAutospacing="1" w:after="0" w:line="240" w:lineRule="auto"/>
        <w:rPr>
          <w:rFonts w:ascii="Times New Roman" w:eastAsia="Times New Roman" w:hAnsi="Times New Roman" w:cs="Times New Roman"/>
          <w:noProof w:val="0"/>
          <w:sz w:val="24"/>
          <w:szCs w:val="24"/>
          <w:lang w:eastAsia="fr-FR"/>
        </w:rPr>
      </w:pPr>
      <w:r w:rsidRPr="0066591A">
        <w:rPr>
          <w:rFonts w:ascii="Times New Roman" w:eastAsia="Times New Roman" w:hAnsi="Times New Roman" w:cs="Times New Roman"/>
          <w:noProof w:val="0"/>
          <w:sz w:val="24"/>
          <w:szCs w:val="24"/>
          <w:lang w:eastAsia="fr-FR"/>
        </w:rPr>
        <w:lastRenderedPageBreak/>
        <w:fldChar w:fldCharType="begin"/>
      </w:r>
      <w:r w:rsidRPr="0066591A">
        <w:rPr>
          <w:rFonts w:ascii="Times New Roman" w:eastAsia="Times New Roman" w:hAnsi="Times New Roman" w:cs="Times New Roman"/>
          <w:noProof w:val="0"/>
          <w:sz w:val="24"/>
          <w:szCs w:val="24"/>
          <w:lang w:eastAsia="fr-FR"/>
        </w:rPr>
        <w:instrText xml:space="preserve"> HYPERLINK "" \l "sdfootnote1anc" </w:instrText>
      </w:r>
      <w:r w:rsidRPr="0066591A">
        <w:rPr>
          <w:rFonts w:ascii="Times New Roman" w:eastAsia="Times New Roman" w:hAnsi="Times New Roman" w:cs="Times New Roman"/>
          <w:noProof w:val="0"/>
          <w:sz w:val="24"/>
          <w:szCs w:val="24"/>
          <w:lang w:eastAsia="fr-FR"/>
        </w:rPr>
        <w:fldChar w:fldCharType="separate"/>
      </w:r>
      <w:r w:rsidRPr="0066591A">
        <w:rPr>
          <w:rFonts w:ascii="Times New Roman" w:eastAsia="Times New Roman" w:hAnsi="Times New Roman" w:cs="Times New Roman"/>
          <w:noProof w:val="0"/>
          <w:color w:val="333333"/>
          <w:sz w:val="24"/>
          <w:szCs w:val="24"/>
          <w:u w:val="single"/>
          <w:lang w:eastAsia="fr-FR"/>
        </w:rPr>
        <w:t>1</w:t>
      </w:r>
      <w:r w:rsidRPr="0066591A">
        <w:rPr>
          <w:rFonts w:ascii="Times New Roman" w:eastAsia="Times New Roman" w:hAnsi="Times New Roman" w:cs="Times New Roman"/>
          <w:noProof w:val="0"/>
          <w:sz w:val="24"/>
          <w:szCs w:val="24"/>
          <w:lang w:eastAsia="fr-FR"/>
        </w:rPr>
        <w:fldChar w:fldCharType="end"/>
      </w:r>
      <w:bookmarkEnd w:id="2"/>
      <w:r w:rsidRPr="0066591A">
        <w:rPr>
          <w:rFonts w:ascii="Times New Roman" w:eastAsia="Times New Roman" w:hAnsi="Times New Roman" w:cs="Times New Roman"/>
          <w:noProof w:val="0"/>
          <w:sz w:val="24"/>
          <w:szCs w:val="24"/>
          <w:lang w:eastAsia="fr-FR"/>
        </w:rPr>
        <w:t xml:space="preserve"> http://rocbo.chez-alice.fr/typo/regtypo.htm</w:t>
      </w:r>
    </w:p>
    <w:p w:rsidR="00F57D1A" w:rsidRDefault="00F57D1A"/>
    <w:sectPr w:rsidR="00F57D1A" w:rsidSect="00F57D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218E6"/>
    <w:multiLevelType w:val="multilevel"/>
    <w:tmpl w:val="D4F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255D2"/>
    <w:multiLevelType w:val="multilevel"/>
    <w:tmpl w:val="1DA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51C8B"/>
    <w:multiLevelType w:val="multilevel"/>
    <w:tmpl w:val="6CB6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A7C8C"/>
    <w:multiLevelType w:val="multilevel"/>
    <w:tmpl w:val="C75C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334B6"/>
    <w:multiLevelType w:val="multilevel"/>
    <w:tmpl w:val="C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402BD7"/>
    <w:multiLevelType w:val="multilevel"/>
    <w:tmpl w:val="3CB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E467A"/>
    <w:multiLevelType w:val="multilevel"/>
    <w:tmpl w:val="D29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030072"/>
    <w:multiLevelType w:val="multilevel"/>
    <w:tmpl w:val="A306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850FFB"/>
    <w:multiLevelType w:val="multilevel"/>
    <w:tmpl w:val="81DC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5D3F78"/>
    <w:multiLevelType w:val="multilevel"/>
    <w:tmpl w:val="43CE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702163"/>
    <w:multiLevelType w:val="multilevel"/>
    <w:tmpl w:val="0476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BC3403"/>
    <w:multiLevelType w:val="multilevel"/>
    <w:tmpl w:val="40F0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11"/>
  </w:num>
  <w:num w:numId="5">
    <w:abstractNumId w:val="7"/>
  </w:num>
  <w:num w:numId="6">
    <w:abstractNumId w:val="1"/>
  </w:num>
  <w:num w:numId="7">
    <w:abstractNumId w:val="5"/>
  </w:num>
  <w:num w:numId="8">
    <w:abstractNumId w:val="8"/>
  </w:num>
  <w:num w:numId="9">
    <w:abstractNumId w:val="10"/>
  </w:num>
  <w:num w:numId="10">
    <w:abstractNumId w:val="2"/>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6591A"/>
    <w:rsid w:val="0014153E"/>
    <w:rsid w:val="00256567"/>
    <w:rsid w:val="0066591A"/>
    <w:rsid w:val="006E4B73"/>
    <w:rsid w:val="00F57D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567"/>
    <w:rPr>
      <w:noProof/>
    </w:rPr>
  </w:style>
  <w:style w:type="paragraph" w:styleId="Titre1">
    <w:name w:val="heading 1"/>
    <w:basedOn w:val="Normal"/>
    <w:next w:val="Normal"/>
    <w:link w:val="Titre1Car"/>
    <w:uiPriority w:val="9"/>
    <w:qFormat/>
    <w:rsid w:val="00256567"/>
    <w:pPr>
      <w:keepNext/>
      <w:keepLines/>
      <w:spacing w:before="480" w:after="0"/>
      <w:outlineLvl w:val="0"/>
    </w:pPr>
    <w:rPr>
      <w:rFonts w:asciiTheme="majorHAnsi" w:eastAsiaTheme="majorEastAsia" w:hAnsiTheme="majorHAnsi" w:cstheme="majorBidi"/>
      <w:b/>
      <w:bCs/>
      <w:noProof w:val="0"/>
      <w:color w:val="365F91" w:themeColor="accent1" w:themeShade="BF"/>
      <w:sz w:val="28"/>
      <w:szCs w:val="28"/>
    </w:rPr>
  </w:style>
  <w:style w:type="paragraph" w:styleId="Titre2">
    <w:name w:val="heading 2"/>
    <w:basedOn w:val="Normal"/>
    <w:link w:val="Titre2Car"/>
    <w:uiPriority w:val="9"/>
    <w:qFormat/>
    <w:rsid w:val="0066591A"/>
    <w:pPr>
      <w:spacing w:before="278" w:after="278" w:line="240" w:lineRule="auto"/>
      <w:outlineLvl w:val="1"/>
    </w:pPr>
    <w:rPr>
      <w:rFonts w:ascii="Times New Roman" w:eastAsia="Times New Roman" w:hAnsi="Times New Roman" w:cs="Times New Roman"/>
      <w:b/>
      <w:bCs/>
      <w:noProof w:val="0"/>
      <w:sz w:val="36"/>
      <w:szCs w:val="36"/>
      <w:lang w:eastAsia="fr-FR"/>
    </w:rPr>
  </w:style>
  <w:style w:type="paragraph" w:styleId="Titre3">
    <w:name w:val="heading 3"/>
    <w:basedOn w:val="Normal"/>
    <w:link w:val="Titre3Car"/>
    <w:uiPriority w:val="9"/>
    <w:qFormat/>
    <w:rsid w:val="0066591A"/>
    <w:pPr>
      <w:spacing w:before="278" w:after="278" w:line="240" w:lineRule="auto"/>
      <w:outlineLvl w:val="2"/>
    </w:pPr>
    <w:rPr>
      <w:rFonts w:ascii="Times New Roman" w:eastAsia="Times New Roman" w:hAnsi="Times New Roman" w:cs="Times New Roman"/>
      <w:b/>
      <w:bCs/>
      <w:noProof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567"/>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256567"/>
    <w:pPr>
      <w:spacing w:after="0" w:line="240" w:lineRule="auto"/>
    </w:pPr>
  </w:style>
  <w:style w:type="paragraph" w:styleId="Paragraphedeliste">
    <w:name w:val="List Paragraph"/>
    <w:basedOn w:val="Normal"/>
    <w:uiPriority w:val="34"/>
    <w:qFormat/>
    <w:rsid w:val="00256567"/>
    <w:pPr>
      <w:ind w:left="720"/>
      <w:contextualSpacing/>
    </w:pPr>
    <w:rPr>
      <w:rFonts w:eastAsia="Times New Roman"/>
    </w:rPr>
  </w:style>
  <w:style w:type="character" w:customStyle="1" w:styleId="Titre2Car">
    <w:name w:val="Titre 2 Car"/>
    <w:basedOn w:val="Policepardfaut"/>
    <w:link w:val="Titre2"/>
    <w:uiPriority w:val="9"/>
    <w:rsid w:val="0066591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6591A"/>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66591A"/>
    <w:rPr>
      <w:color w:val="333333"/>
      <w:u w:val="single"/>
    </w:rPr>
  </w:style>
  <w:style w:type="paragraph" w:styleId="NormalWeb">
    <w:name w:val="Normal (Web)"/>
    <w:basedOn w:val="Normal"/>
    <w:uiPriority w:val="99"/>
    <w:semiHidden/>
    <w:unhideWhenUsed/>
    <w:rsid w:val="0066591A"/>
    <w:pPr>
      <w:spacing w:before="100" w:beforeAutospacing="1" w:after="119" w:line="240" w:lineRule="auto"/>
    </w:pPr>
    <w:rPr>
      <w:rFonts w:ascii="Times New Roman" w:eastAsia="Times New Roman" w:hAnsi="Times New Roman" w:cs="Times New Roman"/>
      <w:noProof w:val="0"/>
      <w:sz w:val="24"/>
      <w:szCs w:val="24"/>
      <w:lang w:eastAsia="fr-FR"/>
    </w:rPr>
  </w:style>
</w:styles>
</file>

<file path=word/webSettings.xml><?xml version="1.0" encoding="utf-8"?>
<w:webSettings xmlns:r="http://schemas.openxmlformats.org/officeDocument/2006/relationships" xmlns:w="http://schemas.openxmlformats.org/wordprocessingml/2006/main">
  <w:divs>
    <w:div w:id="433746879">
      <w:bodyDiv w:val="1"/>
      <w:marLeft w:val="0"/>
      <w:marRight w:val="0"/>
      <w:marTop w:val="0"/>
      <w:marBottom w:val="0"/>
      <w:divBdr>
        <w:top w:val="none" w:sz="0" w:space="0" w:color="auto"/>
        <w:left w:val="none" w:sz="0" w:space="0" w:color="auto"/>
        <w:bottom w:val="none" w:sz="0" w:space="0" w:color="auto"/>
        <w:right w:val="none" w:sz="0" w:space="0" w:color="auto"/>
      </w:divBdr>
      <w:divsChild>
        <w:div w:id="444159082">
          <w:marLeft w:val="0"/>
          <w:marRight w:val="0"/>
          <w:marTop w:val="0"/>
          <w:marBottom w:val="0"/>
          <w:divBdr>
            <w:top w:val="none" w:sz="0" w:space="0" w:color="auto"/>
            <w:left w:val="none" w:sz="0" w:space="0" w:color="auto"/>
            <w:bottom w:val="none" w:sz="0" w:space="0" w:color="auto"/>
            <w:right w:val="none" w:sz="0" w:space="0" w:color="auto"/>
          </w:divBdr>
        </w:div>
      </w:divsChild>
    </w:div>
    <w:div w:id="1426417338">
      <w:bodyDiv w:val="1"/>
      <w:marLeft w:val="0"/>
      <w:marRight w:val="0"/>
      <w:marTop w:val="0"/>
      <w:marBottom w:val="0"/>
      <w:divBdr>
        <w:top w:val="none" w:sz="0" w:space="0" w:color="auto"/>
        <w:left w:val="none" w:sz="0" w:space="0" w:color="auto"/>
        <w:bottom w:val="none" w:sz="0" w:space="0" w:color="auto"/>
        <w:right w:val="none" w:sz="0" w:space="0" w:color="auto"/>
      </w:divBdr>
      <w:divsChild>
        <w:div w:id="1598707437">
          <w:marLeft w:val="0"/>
          <w:marRight w:val="0"/>
          <w:marTop w:val="0"/>
          <w:marBottom w:val="0"/>
          <w:divBdr>
            <w:top w:val="none" w:sz="0" w:space="0" w:color="auto"/>
            <w:left w:val="none" w:sz="0" w:space="0" w:color="auto"/>
            <w:bottom w:val="none" w:sz="0" w:space="0" w:color="auto"/>
            <w:right w:val="none" w:sz="0" w:space="0" w:color="auto"/>
          </w:divBdr>
        </w:div>
      </w:divsChild>
    </w:div>
    <w:div w:id="1738746170">
      <w:bodyDiv w:val="1"/>
      <w:marLeft w:val="0"/>
      <w:marRight w:val="0"/>
      <w:marTop w:val="0"/>
      <w:marBottom w:val="0"/>
      <w:divBdr>
        <w:top w:val="none" w:sz="0" w:space="0" w:color="auto"/>
        <w:left w:val="none" w:sz="0" w:space="0" w:color="auto"/>
        <w:bottom w:val="none" w:sz="0" w:space="0" w:color="auto"/>
        <w:right w:val="none" w:sz="0" w:space="0" w:color="auto"/>
      </w:divBdr>
      <w:divsChild>
        <w:div w:id="1846823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1544</Words>
  <Characters>8498</Characters>
  <Application>Microsoft Office Word</Application>
  <DocSecurity>0</DocSecurity>
  <Lines>70</Lines>
  <Paragraphs>20</Paragraphs>
  <ScaleCrop>false</ScaleCrop>
  <Company/>
  <LinksUpToDate>false</LinksUpToDate>
  <CharactersWithSpaces>10022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jojo2</dc:creator>
  <cp:lastModifiedBy>jojo2</cp:lastModifiedBy>
  <cp:revision>1</cp:revision>
  <dcterms:created xsi:type="dcterms:W3CDTF">2017-08-29T20:18:00Z</dcterms:created>
  <dcterms:modified xsi:type="dcterms:W3CDTF">2017-08-29T20:23:00Z</dcterms:modified>
</cp:coreProperties>
</file>