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D1A" w:rsidRDefault="003A5DED" w:rsidP="0053338D">
      <w:pPr>
        <w:spacing w:before="840"/>
      </w:pPr>
      <w:r>
        <w:t xml:space="preserve">A partir de ressources à votre disposition donnez une définition de la mécanique en général et ensuite des différentes branche de celle-ci celon l’ordre suivant : </w:t>
      </w:r>
    </w:p>
    <w:p w:rsidR="003A5DED" w:rsidRDefault="003A5DED">
      <w:r>
        <w:t xml:space="preserve">Définition : </w:t>
      </w:r>
      <w:bookmarkStart w:id="0" w:name="_GoBack"/>
      <w:bookmarkEnd w:id="0"/>
    </w:p>
    <w:p w:rsidR="0053338D" w:rsidRDefault="0053338D"/>
    <w:tbl>
      <w:tblPr>
        <w:tblStyle w:val="Grilledutableau"/>
        <w:tblpPr w:leftFromText="141" w:rightFromText="141" w:vertAnchor="text" w:horzAnchor="margin" w:tblpY="591"/>
        <w:tblW w:w="8705" w:type="dxa"/>
        <w:tblLook w:val="04A0" w:firstRow="1" w:lastRow="0" w:firstColumn="1" w:lastColumn="0" w:noHBand="0" w:noVBand="1"/>
      </w:tblPr>
      <w:tblGrid>
        <w:gridCol w:w="2518"/>
        <w:gridCol w:w="6187"/>
      </w:tblGrid>
      <w:tr w:rsidR="006532CE" w:rsidTr="0053338D">
        <w:trPr>
          <w:cantSplit/>
          <w:trHeight w:val="1191"/>
        </w:trPr>
        <w:tc>
          <w:tcPr>
            <w:tcW w:w="2518" w:type="dxa"/>
            <w:vAlign w:val="center"/>
          </w:tcPr>
          <w:p w:rsidR="006532CE" w:rsidRDefault="006532CE" w:rsidP="0053338D">
            <w:pPr>
              <w:spacing w:line="276" w:lineRule="auto"/>
              <w:jc w:val="center"/>
            </w:pPr>
            <w:r>
              <w:t>La mécanique classique</w:t>
            </w:r>
          </w:p>
        </w:tc>
        <w:tc>
          <w:tcPr>
            <w:tcW w:w="6187" w:type="dxa"/>
          </w:tcPr>
          <w:p w:rsidR="006532CE" w:rsidRDefault="006532CE" w:rsidP="0053338D"/>
        </w:tc>
      </w:tr>
      <w:tr w:rsidR="006532CE" w:rsidTr="0053338D">
        <w:trPr>
          <w:cantSplit/>
          <w:trHeight w:val="1191"/>
        </w:trPr>
        <w:tc>
          <w:tcPr>
            <w:tcW w:w="2518" w:type="dxa"/>
            <w:vAlign w:val="center"/>
          </w:tcPr>
          <w:p w:rsidR="006532CE" w:rsidRDefault="006532CE" w:rsidP="0053338D">
            <w:pPr>
              <w:spacing w:after="200" w:line="276" w:lineRule="auto"/>
              <w:jc w:val="center"/>
            </w:pPr>
            <w:r>
              <w:t>La mécanique céleste</w:t>
            </w:r>
          </w:p>
        </w:tc>
        <w:tc>
          <w:tcPr>
            <w:tcW w:w="6187" w:type="dxa"/>
          </w:tcPr>
          <w:p w:rsidR="006532CE" w:rsidRDefault="006532CE" w:rsidP="0053338D"/>
        </w:tc>
      </w:tr>
      <w:tr w:rsidR="006532CE" w:rsidTr="0053338D">
        <w:trPr>
          <w:cantSplit/>
          <w:trHeight w:val="1191"/>
        </w:trPr>
        <w:tc>
          <w:tcPr>
            <w:tcW w:w="2518" w:type="dxa"/>
            <w:vAlign w:val="center"/>
          </w:tcPr>
          <w:p w:rsidR="006532CE" w:rsidRDefault="006532CE" w:rsidP="0053338D">
            <w:pPr>
              <w:spacing w:after="200" w:line="276" w:lineRule="auto"/>
              <w:jc w:val="center"/>
            </w:pPr>
            <w:r>
              <w:t xml:space="preserve">La mécanique </w:t>
            </w:r>
            <w:hyperlink r:id="rId4" w:history="1">
              <w:r w:rsidRPr="003A5DED">
                <w:t>statistique</w:t>
              </w:r>
            </w:hyperlink>
          </w:p>
        </w:tc>
        <w:tc>
          <w:tcPr>
            <w:tcW w:w="6187" w:type="dxa"/>
          </w:tcPr>
          <w:p w:rsidR="006532CE" w:rsidRDefault="006532CE" w:rsidP="0053338D"/>
        </w:tc>
      </w:tr>
      <w:tr w:rsidR="006532CE" w:rsidTr="0053338D">
        <w:trPr>
          <w:cantSplit/>
          <w:trHeight w:val="1191"/>
        </w:trPr>
        <w:tc>
          <w:tcPr>
            <w:tcW w:w="2518" w:type="dxa"/>
            <w:vAlign w:val="center"/>
          </w:tcPr>
          <w:p w:rsidR="006532CE" w:rsidRDefault="006532CE" w:rsidP="0053338D">
            <w:pPr>
              <w:spacing w:after="200" w:line="276" w:lineRule="auto"/>
              <w:jc w:val="center"/>
            </w:pPr>
            <w:r>
              <w:t>La mécanique physique</w:t>
            </w:r>
          </w:p>
        </w:tc>
        <w:tc>
          <w:tcPr>
            <w:tcW w:w="6187" w:type="dxa"/>
          </w:tcPr>
          <w:p w:rsidR="006532CE" w:rsidRDefault="006532CE" w:rsidP="0053338D"/>
        </w:tc>
      </w:tr>
      <w:tr w:rsidR="006532CE" w:rsidTr="0053338D">
        <w:trPr>
          <w:cantSplit/>
          <w:trHeight w:val="1191"/>
        </w:trPr>
        <w:tc>
          <w:tcPr>
            <w:tcW w:w="2518" w:type="dxa"/>
            <w:vAlign w:val="center"/>
          </w:tcPr>
          <w:p w:rsidR="006532CE" w:rsidRDefault="006532CE" w:rsidP="0053338D">
            <w:pPr>
              <w:spacing w:after="200" w:line="276" w:lineRule="auto"/>
              <w:jc w:val="center"/>
            </w:pPr>
            <w:r>
              <w:t>La mécanique quantique</w:t>
            </w:r>
          </w:p>
        </w:tc>
        <w:tc>
          <w:tcPr>
            <w:tcW w:w="6187" w:type="dxa"/>
          </w:tcPr>
          <w:p w:rsidR="006532CE" w:rsidRDefault="006532CE" w:rsidP="0053338D"/>
        </w:tc>
      </w:tr>
      <w:tr w:rsidR="006532CE" w:rsidTr="0053338D">
        <w:trPr>
          <w:cantSplit/>
          <w:trHeight w:val="1191"/>
        </w:trPr>
        <w:tc>
          <w:tcPr>
            <w:tcW w:w="2518" w:type="dxa"/>
            <w:vAlign w:val="center"/>
          </w:tcPr>
          <w:p w:rsidR="006532CE" w:rsidRDefault="006532CE" w:rsidP="0053338D">
            <w:pPr>
              <w:spacing w:after="200" w:line="276" w:lineRule="auto"/>
              <w:jc w:val="center"/>
            </w:pPr>
            <w:r>
              <w:t>La mécanique relativiste</w:t>
            </w:r>
          </w:p>
        </w:tc>
        <w:tc>
          <w:tcPr>
            <w:tcW w:w="6187" w:type="dxa"/>
          </w:tcPr>
          <w:p w:rsidR="006532CE" w:rsidRDefault="006532CE" w:rsidP="0053338D"/>
        </w:tc>
      </w:tr>
      <w:tr w:rsidR="006532CE" w:rsidTr="0053338D">
        <w:trPr>
          <w:cantSplit/>
          <w:trHeight w:val="1191"/>
        </w:trPr>
        <w:tc>
          <w:tcPr>
            <w:tcW w:w="2518" w:type="dxa"/>
            <w:vAlign w:val="center"/>
          </w:tcPr>
          <w:p w:rsidR="006532CE" w:rsidRDefault="006532CE" w:rsidP="0053338D">
            <w:pPr>
              <w:spacing w:after="200" w:line="276" w:lineRule="auto"/>
              <w:jc w:val="center"/>
            </w:pPr>
            <w:r>
              <w:t>La mécanique statique</w:t>
            </w:r>
          </w:p>
        </w:tc>
        <w:tc>
          <w:tcPr>
            <w:tcW w:w="6187" w:type="dxa"/>
          </w:tcPr>
          <w:p w:rsidR="006532CE" w:rsidRDefault="006532CE" w:rsidP="0053338D"/>
        </w:tc>
      </w:tr>
      <w:tr w:rsidR="006532CE" w:rsidTr="0053338D">
        <w:trPr>
          <w:cantSplit/>
          <w:trHeight w:val="1191"/>
        </w:trPr>
        <w:tc>
          <w:tcPr>
            <w:tcW w:w="2518" w:type="dxa"/>
            <w:vAlign w:val="center"/>
          </w:tcPr>
          <w:p w:rsidR="006532CE" w:rsidRDefault="006532CE" w:rsidP="0053338D">
            <w:pPr>
              <w:spacing w:after="200" w:line="276" w:lineRule="auto"/>
              <w:jc w:val="center"/>
            </w:pPr>
            <w:r>
              <w:t>La biomécanique</w:t>
            </w:r>
          </w:p>
        </w:tc>
        <w:tc>
          <w:tcPr>
            <w:tcW w:w="6187" w:type="dxa"/>
          </w:tcPr>
          <w:p w:rsidR="006532CE" w:rsidRDefault="006532CE" w:rsidP="0053338D"/>
        </w:tc>
      </w:tr>
      <w:tr w:rsidR="006532CE" w:rsidTr="0053338D">
        <w:trPr>
          <w:cantSplit/>
          <w:trHeight w:val="1191"/>
        </w:trPr>
        <w:tc>
          <w:tcPr>
            <w:tcW w:w="2518" w:type="dxa"/>
            <w:vAlign w:val="center"/>
          </w:tcPr>
          <w:p w:rsidR="006532CE" w:rsidRDefault="006532CE" w:rsidP="0053338D">
            <w:pPr>
              <w:spacing w:after="200" w:line="276" w:lineRule="auto"/>
              <w:jc w:val="center"/>
            </w:pPr>
            <w:r>
              <w:t>L'</w:t>
            </w:r>
            <w:hyperlink r:id="rId5" w:history="1">
              <w:r w:rsidRPr="003A5DED">
                <w:t>acoustique</w:t>
              </w:r>
            </w:hyperlink>
            <w:r>
              <w:t xml:space="preserve"> physique</w:t>
            </w:r>
          </w:p>
        </w:tc>
        <w:tc>
          <w:tcPr>
            <w:tcW w:w="6187" w:type="dxa"/>
          </w:tcPr>
          <w:p w:rsidR="006532CE" w:rsidRDefault="006532CE" w:rsidP="0053338D"/>
        </w:tc>
      </w:tr>
      <w:tr w:rsidR="006532CE" w:rsidTr="0053338D">
        <w:trPr>
          <w:cantSplit/>
          <w:trHeight w:val="1191"/>
        </w:trPr>
        <w:tc>
          <w:tcPr>
            <w:tcW w:w="2518" w:type="dxa"/>
            <w:vAlign w:val="center"/>
          </w:tcPr>
          <w:p w:rsidR="006532CE" w:rsidRDefault="006532CE" w:rsidP="0053338D">
            <w:pPr>
              <w:spacing w:after="200" w:line="276" w:lineRule="auto"/>
              <w:jc w:val="center"/>
            </w:pPr>
            <w:r>
              <w:t>La mécatronique</w:t>
            </w:r>
          </w:p>
        </w:tc>
        <w:tc>
          <w:tcPr>
            <w:tcW w:w="6187" w:type="dxa"/>
          </w:tcPr>
          <w:p w:rsidR="006532CE" w:rsidRDefault="006532CE" w:rsidP="0053338D"/>
        </w:tc>
      </w:tr>
    </w:tbl>
    <w:p w:rsidR="003A5DED" w:rsidRDefault="003A5DED"/>
    <w:sectPr w:rsidR="003A5DED" w:rsidSect="006532CE">
      <w:pgSz w:w="11906" w:h="16838"/>
      <w:pgMar w:top="0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DED"/>
    <w:rsid w:val="0014153E"/>
    <w:rsid w:val="001F53CE"/>
    <w:rsid w:val="00256567"/>
    <w:rsid w:val="00284149"/>
    <w:rsid w:val="0038663B"/>
    <w:rsid w:val="003A5DED"/>
    <w:rsid w:val="003D6597"/>
    <w:rsid w:val="004B446E"/>
    <w:rsid w:val="0053338D"/>
    <w:rsid w:val="005E3B47"/>
    <w:rsid w:val="006532CE"/>
    <w:rsid w:val="007A45AA"/>
    <w:rsid w:val="007B1AE5"/>
    <w:rsid w:val="007F14F4"/>
    <w:rsid w:val="008110DD"/>
    <w:rsid w:val="008127BF"/>
    <w:rsid w:val="009767F8"/>
    <w:rsid w:val="00C524E3"/>
    <w:rsid w:val="00C60713"/>
    <w:rsid w:val="00D7223B"/>
    <w:rsid w:val="00E21C24"/>
    <w:rsid w:val="00F57D1A"/>
    <w:rsid w:val="00F70D7B"/>
    <w:rsid w:val="00F8105E"/>
    <w:rsid w:val="00FF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504A2"/>
  <w15:chartTrackingRefBased/>
  <w15:docId w15:val="{3F1A0CCB-78F1-42C4-9129-F2D02414E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6567"/>
    <w:rPr>
      <w:noProof/>
    </w:rPr>
  </w:style>
  <w:style w:type="paragraph" w:styleId="Titre1">
    <w:name w:val="heading 1"/>
    <w:basedOn w:val="Normal"/>
    <w:next w:val="Normal"/>
    <w:link w:val="Titre1Car"/>
    <w:uiPriority w:val="9"/>
    <w:qFormat/>
    <w:rsid w:val="002565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565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uiPriority w:val="1"/>
    <w:qFormat/>
    <w:rsid w:val="00256567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256567"/>
    <w:pPr>
      <w:ind w:left="720"/>
      <w:contextualSpacing/>
    </w:pPr>
    <w:rPr>
      <w:rFonts w:eastAsia="Times New Roman"/>
    </w:rPr>
  </w:style>
  <w:style w:type="table" w:styleId="Grilledutableau">
    <w:name w:val="Table Grid"/>
    <w:basedOn w:val="TableauNormal"/>
    <w:uiPriority w:val="59"/>
    <w:rsid w:val="003A5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englossaire">
    <w:name w:val="lienglossaire"/>
    <w:basedOn w:val="Policepardfaut"/>
    <w:rsid w:val="003A5DED"/>
  </w:style>
  <w:style w:type="character" w:styleId="Lienhypertexte">
    <w:name w:val="Hyperlink"/>
    <w:basedOn w:val="Policepardfaut"/>
    <w:uiPriority w:val="99"/>
    <w:semiHidden/>
    <w:unhideWhenUsed/>
    <w:rsid w:val="003A5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echno-science.net/glossaire-definition/Acoustique.html" TargetMode="External"/><Relationship Id="rId4" Type="http://schemas.openxmlformats.org/officeDocument/2006/relationships/hyperlink" Target="http://www.techno-science.net/glossaire-definition/Statistique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89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DELESSE Gérard</dc:creator>
  <cp:keywords/>
  <dc:description/>
  <cp:lastModifiedBy>DELESSE Gérard</cp:lastModifiedBy>
  <cp:revision>1</cp:revision>
  <dcterms:created xsi:type="dcterms:W3CDTF">2018-05-26T07:50:00Z</dcterms:created>
  <dcterms:modified xsi:type="dcterms:W3CDTF">2018-05-26T08:19:00Z</dcterms:modified>
</cp:coreProperties>
</file>