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128441"/>
        <w:docPartObj>
          <w:docPartGallery w:val="Cover Pages"/>
          <w:docPartUnique/>
        </w:docPartObj>
      </w:sdtPr>
      <w:sdtEndPr/>
      <w:sdtContent>
        <w:p w14:paraId="00523DA2" w14:textId="77777777" w:rsidR="003A78A0" w:rsidRDefault="003A78A0"/>
        <w:p w14:paraId="6E1320ED" w14:textId="77777777" w:rsidR="003A78A0" w:rsidRDefault="003A78A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8441B3" wp14:editId="79D962A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1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FBB7DC" w14:textId="77777777" w:rsidR="003A78A0" w:rsidRDefault="003A78A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14 juin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202" coordsize="21600,21600" o:spt="202" path="m,l,21600r21600,l21600,xe" w14:anchorId="718441B3">
                    <v:stroke joinstyle="miter"/>
                    <v:path gradientshapeok="t" o:connecttype="rect"/>
                  </v:shapetype>
                  <v:shape id="Zone de texte 111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1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A78A0" w:rsidRDefault="003A78A0" w14:paraId="35FBB7DC" w14:textId="7777777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14 juin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AB10AA" wp14:editId="74AB1B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DDF88" w14:textId="77777777" w:rsidR="003A78A0" w:rsidRPr="003A78A0" w:rsidRDefault="003A78A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 w:rsidRPr="003A78A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>JONATAN BAUMGARTNER</w:t>
                                </w:r>
                              </w:p>
                              <w:p w14:paraId="1CE51F14" w14:textId="77777777" w:rsidR="003A78A0" w:rsidRPr="003A78A0" w:rsidRDefault="003A78A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 w:rsidRPr="003A78A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>JULIEN CHAPPUIS</w:t>
                                </w:r>
                              </w:p>
                              <w:p w14:paraId="1CE5FE5C" w14:textId="77777777" w:rsidR="003A78A0" w:rsidRPr="003A78A0" w:rsidRDefault="003A78A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 w:rsidRPr="003A78A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TÉO SCHAFFNER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 id="Zone de texte 11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w14:anchorId="23AB10AA">
                    <v:textbox inset="0,0,0,0">
                      <w:txbxContent>
                        <w:p w:rsidRPr="003A78A0" w:rsidR="003A78A0" w:rsidRDefault="003A78A0" w14:paraId="0A2DDF88" w14:textId="7777777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r w:rsidRPr="003A78A0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>JONATAN BAUMGARTNER</w:t>
                          </w:r>
                        </w:p>
                        <w:p w:rsidRPr="003A78A0" w:rsidR="003A78A0" w:rsidRDefault="003A78A0" w14:paraId="1CE51F14" w14:textId="7777777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r w:rsidRPr="003A78A0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>JULIEN CHAPPUIS</w:t>
                          </w:r>
                        </w:p>
                        <w:p w:rsidRPr="003A78A0" w:rsidR="003A78A0" w:rsidRDefault="003A78A0" w14:paraId="1CE5FE5C" w14:textId="7777777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r w:rsidRPr="003A78A0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TÉO SCHAFFNER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5683B4" wp14:editId="0907708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3567A" w14:textId="77777777" w:rsidR="003A78A0" w:rsidRDefault="0068202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A78A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Ambi-like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897FA0" w14:textId="77777777" w:rsidR="003A78A0" w:rsidRDefault="003A78A0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Guide utilisateur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 id="Zone de texte 113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w14:anchorId="635683B4">
                    <v:textbox inset="0,0,0,0">
                      <w:txbxContent>
                        <w:p w:rsidR="003A78A0" w:rsidRDefault="003A78A0" w14:paraId="6533567A" w14:textId="77777777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Ambi-like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A78A0" w:rsidRDefault="003A78A0" w14:paraId="7D897FA0" w14:textId="77777777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Guide utilisateur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74A03D" wp14:editId="7E34430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group id="Groupe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4EA49E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style="position:absolute;width:2286;height:87820;visibility:visible;mso-wrap-style:square;v-text-anchor:middle" o:spid="_x0000_s1027" fillcolor="#ed7d31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/>
                    <v:rect id="Rectangle 116" style="position:absolute;top:89154;width:2286;height:2286;visibility:visible;mso-wrap-style:square;v-text-anchor:middle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EE32353" w14:textId="257F57B9" w:rsidR="00CF0DCE" w:rsidRDefault="00FD3941" w:rsidP="00FD3941">
      <w:r>
        <w:lastRenderedPageBreak/>
        <w:t xml:space="preserve">Ce guide présente la marche à suivre pour utiliser </w:t>
      </w:r>
      <w:r w:rsidR="007A7255">
        <w:t>A</w:t>
      </w:r>
      <w:r>
        <w:t>mbi-like.</w:t>
      </w:r>
    </w:p>
    <w:p w14:paraId="6E0ABE19" w14:textId="59BD69DA" w:rsidR="00E64D6F" w:rsidRDefault="009456B6" w:rsidP="008B08CB">
      <w:pPr>
        <w:pStyle w:val="Titre1"/>
      </w:pPr>
      <w:r>
        <w:t>Prérequis</w:t>
      </w:r>
    </w:p>
    <w:p w14:paraId="35F0D6BB" w14:textId="49D61D38" w:rsidR="00E64D6F" w:rsidRDefault="00E64D6F" w:rsidP="00E64D6F">
      <w:pPr>
        <w:pStyle w:val="Paragraphedeliste"/>
        <w:numPr>
          <w:ilvl w:val="0"/>
          <w:numId w:val="3"/>
        </w:numPr>
      </w:pPr>
      <w:r>
        <w:t>Installeur</w:t>
      </w:r>
    </w:p>
    <w:p w14:paraId="53AEFD7C" w14:textId="183455FA" w:rsidR="00E64D6F" w:rsidRDefault="002E15D5" w:rsidP="00E64D6F">
      <w:pPr>
        <w:pStyle w:val="Paragraphedeliste"/>
        <w:numPr>
          <w:ilvl w:val="0"/>
          <w:numId w:val="3"/>
        </w:numPr>
      </w:pPr>
      <w:r>
        <w:t xml:space="preserve">Image </w:t>
      </w:r>
      <w:r w:rsidR="004F781C">
        <w:t>Raspberry</w:t>
      </w:r>
      <w:r>
        <w:t xml:space="preserve"> pi</w:t>
      </w:r>
    </w:p>
    <w:p w14:paraId="5F81B78C" w14:textId="0215CABF" w:rsidR="002E15D5" w:rsidRDefault="002E15D5" w:rsidP="00E64D6F">
      <w:pPr>
        <w:pStyle w:val="Paragraphedeliste"/>
        <w:numPr>
          <w:ilvl w:val="0"/>
          <w:numId w:val="3"/>
        </w:numPr>
      </w:pPr>
      <w:r>
        <w:t>Raspberry pi 2 ou 3b/b+</w:t>
      </w:r>
    </w:p>
    <w:p w14:paraId="190FA4AE" w14:textId="209FBF8D" w:rsidR="001076B9" w:rsidRDefault="001076B9" w:rsidP="00E64D6F">
      <w:pPr>
        <w:pStyle w:val="Paragraphedeliste"/>
        <w:numPr>
          <w:ilvl w:val="0"/>
          <w:numId w:val="3"/>
        </w:numPr>
      </w:pPr>
      <w:r>
        <w:t>Carte micro-sd d’au moins 32 GB</w:t>
      </w:r>
    </w:p>
    <w:p w14:paraId="53A869D3" w14:textId="0AFA8EA6" w:rsidR="002E15D5" w:rsidRDefault="002E15D5" w:rsidP="00E64D6F">
      <w:pPr>
        <w:pStyle w:val="Paragraphedeliste"/>
        <w:numPr>
          <w:ilvl w:val="0"/>
          <w:numId w:val="3"/>
        </w:numPr>
      </w:pPr>
      <w:r>
        <w:t>Une carte réseau</w:t>
      </w:r>
      <w:r w:rsidR="005F1A59">
        <w:t xml:space="preserve"> rj45</w:t>
      </w:r>
    </w:p>
    <w:p w14:paraId="493F3F5C" w14:textId="000BA2AF" w:rsidR="00B22F53" w:rsidRDefault="00B22F53" w:rsidP="00E64D6F">
      <w:pPr>
        <w:pStyle w:val="Paragraphedeliste"/>
        <w:numPr>
          <w:ilvl w:val="0"/>
          <w:numId w:val="3"/>
        </w:numPr>
      </w:pPr>
      <w:r>
        <w:t>Un câble réseau</w:t>
      </w:r>
    </w:p>
    <w:p w14:paraId="48A3BD9E" w14:textId="785E18D8" w:rsidR="005F1A59" w:rsidRDefault="004F781C" w:rsidP="00E64D6F">
      <w:pPr>
        <w:pStyle w:val="Paragraphedeliste"/>
        <w:numPr>
          <w:ilvl w:val="0"/>
          <w:numId w:val="3"/>
        </w:numPr>
      </w:pPr>
      <w:r>
        <w:t>Une bande</w:t>
      </w:r>
      <w:r w:rsidR="005F1A59">
        <w:t xml:space="preserve"> de led adressable </w:t>
      </w:r>
      <w:proofErr w:type="spellStart"/>
      <w:r w:rsidR="005F1A59">
        <w:t>rgb</w:t>
      </w:r>
      <w:proofErr w:type="spellEnd"/>
      <w:r w:rsidR="005F1A59">
        <w:t xml:space="preserve"> de type W</w:t>
      </w:r>
      <w:r w:rsidR="008D0181">
        <w:t xml:space="preserve">s2812b$ d’une </w:t>
      </w:r>
      <w:r w:rsidR="0055686B">
        <w:t>longueur suffisante pour faire le tour de votre écran.</w:t>
      </w:r>
    </w:p>
    <w:p w14:paraId="057C48B0" w14:textId="0C04F801" w:rsidR="008D0181" w:rsidRDefault="0055686B" w:rsidP="00E64D6F">
      <w:pPr>
        <w:pStyle w:val="Paragraphedeliste"/>
        <w:numPr>
          <w:ilvl w:val="0"/>
          <w:numId w:val="3"/>
        </w:numPr>
      </w:pPr>
      <w:r>
        <w:t xml:space="preserve">D’un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i2c</w:t>
      </w:r>
    </w:p>
    <w:p w14:paraId="35AAFFED" w14:textId="440F51CD" w:rsidR="0046682E" w:rsidRDefault="0046682E" w:rsidP="00E64D6F">
      <w:pPr>
        <w:pStyle w:val="Paragraphedeliste"/>
        <w:numPr>
          <w:ilvl w:val="0"/>
          <w:numId w:val="3"/>
        </w:numPr>
      </w:pPr>
      <w:r>
        <w:t>Des fils et du matériel de soudure</w:t>
      </w:r>
    </w:p>
    <w:p w14:paraId="1AC21139" w14:textId="758D8700" w:rsidR="0046682E" w:rsidRDefault="002304C5" w:rsidP="00E64D6F">
      <w:pPr>
        <w:pStyle w:val="Paragraphedeliste"/>
        <w:numPr>
          <w:ilvl w:val="0"/>
          <w:numId w:val="3"/>
        </w:numPr>
      </w:pPr>
      <w:r>
        <w:t>Une alimentation 5V</w:t>
      </w:r>
    </w:p>
    <w:p w14:paraId="5180FB04" w14:textId="12641CEF" w:rsidR="002304C5" w:rsidRDefault="002304C5" w:rsidP="002304C5">
      <w:r>
        <w:t>Le calcul de la puissance de l’alimentation se fai</w:t>
      </w:r>
      <w:r w:rsidR="00077717">
        <w:t>t</w:t>
      </w:r>
      <w:r>
        <w:t xml:space="preserve"> comme suit : </w:t>
      </w:r>
      <w:r w:rsidR="00B7438A">
        <w:t xml:space="preserve">2A + 1A*l où </w:t>
      </w:r>
      <w:proofErr w:type="spellStart"/>
      <w:r w:rsidR="00B7438A">
        <w:t>l est</w:t>
      </w:r>
      <w:proofErr w:type="spellEnd"/>
      <w:r w:rsidR="00B7438A">
        <w:t xml:space="preserve"> la longueur en mètre.</w:t>
      </w:r>
    </w:p>
    <w:p w14:paraId="791C68B2" w14:textId="08F8D6F7" w:rsidR="00B7438A" w:rsidRDefault="00C83B09" w:rsidP="002304C5">
      <w:r>
        <w:t>On peut éventuellement utiliser le PCB que nous avons créé, voir délivrable pour les fichiers gerber.</w:t>
      </w:r>
    </w:p>
    <w:p w14:paraId="4D5B6E9D" w14:textId="50B98D08" w:rsidR="008B08CB" w:rsidRDefault="008B08CB" w:rsidP="008B08CB">
      <w:pPr>
        <w:pStyle w:val="Titre1"/>
      </w:pPr>
      <w:r>
        <w:t>Installation</w:t>
      </w:r>
    </w:p>
    <w:p w14:paraId="7AB16252" w14:textId="38ABDD9E" w:rsidR="001076B9" w:rsidRDefault="00846673" w:rsidP="00846673">
      <w:pPr>
        <w:pStyle w:val="Paragraphedeliste"/>
        <w:numPr>
          <w:ilvl w:val="0"/>
          <w:numId w:val="4"/>
        </w:numPr>
      </w:pPr>
      <w:r>
        <w:t xml:space="preserve">Utiliser </w:t>
      </w:r>
      <w:proofErr w:type="spellStart"/>
      <w:r>
        <w:t>Etcher</w:t>
      </w:r>
      <w:proofErr w:type="spellEnd"/>
      <w:r>
        <w:t xml:space="preserve"> ou win32DiskImager pour flasher la carte micro-sd.</w:t>
      </w:r>
    </w:p>
    <w:p w14:paraId="3461CE37" w14:textId="3B64ED8C" w:rsidR="004639C7" w:rsidRDefault="004639C7" w:rsidP="00846673">
      <w:pPr>
        <w:pStyle w:val="Paragraphedeliste"/>
        <w:numPr>
          <w:ilvl w:val="0"/>
          <w:numId w:val="4"/>
        </w:numPr>
      </w:pPr>
      <w:r>
        <w:t xml:space="preserve">Pendant ce temps, disposer les leds autour de l’écran </w:t>
      </w:r>
      <w:proofErr w:type="gramStart"/>
      <w:r>
        <w:t>de manière à ce</w:t>
      </w:r>
      <w:proofErr w:type="gramEnd"/>
      <w:r>
        <w:t xml:space="preserve"> qu’il y en ai</w:t>
      </w:r>
      <w:r w:rsidR="00563A28">
        <w:t>t</w:t>
      </w:r>
      <w:r>
        <w:t xml:space="preserve"> le même nombre sur chaque </w:t>
      </w:r>
      <w:r w:rsidR="00357000">
        <w:t>côté</w:t>
      </w:r>
      <w:r>
        <w:t xml:space="preserve"> parallèle pour un meilleur rendu.</w:t>
      </w:r>
    </w:p>
    <w:p w14:paraId="22D9C891" w14:textId="111AB562" w:rsidR="00BB395B" w:rsidRDefault="004639C7" w:rsidP="00BB395B">
      <w:pPr>
        <w:pStyle w:val="Paragraphedeliste"/>
        <w:numPr>
          <w:ilvl w:val="0"/>
          <w:numId w:val="4"/>
        </w:numPr>
      </w:pPr>
      <w:r>
        <w:t xml:space="preserve">Relier </w:t>
      </w:r>
      <w:r w:rsidR="00BB395B">
        <w:t>les composant</w:t>
      </w:r>
      <w:r w:rsidR="00C74188">
        <w:t>s</w:t>
      </w:r>
      <w:r w:rsidR="00BB395B">
        <w:t xml:space="preserve"> électronique</w:t>
      </w:r>
      <w:r w:rsidR="00C74188">
        <w:t>s</w:t>
      </w:r>
      <w:r w:rsidR="00BB395B">
        <w:t xml:space="preserve"> comme sur le schéma ci-dessous :</w:t>
      </w:r>
    </w:p>
    <w:p w14:paraId="01D8F882" w14:textId="6A45D376" w:rsidR="00DB5D10" w:rsidRDefault="008E6730" w:rsidP="00DB5D10">
      <w:pPr>
        <w:pStyle w:val="Paragraphedeliste"/>
      </w:pPr>
      <w:r>
        <w:rPr>
          <w:noProof/>
        </w:rPr>
        <w:drawing>
          <wp:inline distT="0" distB="0" distL="0" distR="0" wp14:anchorId="16D717FE" wp14:editId="2C09958A">
            <wp:extent cx="3815080" cy="3743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uict_bb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58"/>
                    <a:stretch/>
                  </pic:blipFill>
                  <pic:spPr bwMode="auto">
                    <a:xfrm>
                      <a:off x="0" y="0"/>
                      <a:ext cx="3819494" cy="374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E4B35" w14:textId="6BC6B283" w:rsidR="008E6730" w:rsidRDefault="00D84996" w:rsidP="00D84996">
      <w:pPr>
        <w:pStyle w:val="Paragraphedeliste"/>
      </w:pPr>
      <w:r>
        <w:t xml:space="preserve">Si vous utilisez le </w:t>
      </w:r>
      <w:r w:rsidR="00350755">
        <w:t>PCB</w:t>
      </w:r>
      <w:r>
        <w:t xml:space="preserve">, placez-le sur le </w:t>
      </w:r>
      <w:r w:rsidR="00350755">
        <w:t>Raspberry</w:t>
      </w:r>
      <w:r>
        <w:t xml:space="preserve"> pi et connectez les leds et l’alimentation</w:t>
      </w:r>
      <w:r w:rsidR="00C4137B">
        <w:t xml:space="preserve"> en suivant les instructions sur le </w:t>
      </w:r>
      <w:proofErr w:type="spellStart"/>
      <w:r w:rsidR="00C4137B">
        <w:t>pcb</w:t>
      </w:r>
      <w:proofErr w:type="spellEnd"/>
      <w:r w:rsidR="00350755">
        <w:t>.</w:t>
      </w:r>
    </w:p>
    <w:p w14:paraId="413C3BD1" w14:textId="0EDBB6A6" w:rsidR="00350755" w:rsidRDefault="00350755" w:rsidP="00350755">
      <w:pPr>
        <w:pStyle w:val="Paragraphedeliste"/>
        <w:numPr>
          <w:ilvl w:val="0"/>
          <w:numId w:val="4"/>
        </w:numPr>
      </w:pPr>
      <w:r>
        <w:lastRenderedPageBreak/>
        <w:t xml:space="preserve">Insérer la carte </w:t>
      </w:r>
      <w:r w:rsidR="004F781C">
        <w:t xml:space="preserve">sd </w:t>
      </w:r>
      <w:r>
        <w:t>dans le Raspberry pi</w:t>
      </w:r>
      <w:r w:rsidR="00B22F53">
        <w:t>.</w:t>
      </w:r>
    </w:p>
    <w:p w14:paraId="262A92E0" w14:textId="1076E191" w:rsidR="00406D0E" w:rsidRDefault="00350755" w:rsidP="00406D0E">
      <w:pPr>
        <w:pStyle w:val="Paragraphedeliste"/>
        <w:numPr>
          <w:ilvl w:val="0"/>
          <w:numId w:val="4"/>
        </w:numPr>
      </w:pPr>
      <w:r>
        <w:t>Brancher</w:t>
      </w:r>
      <w:r w:rsidR="00205B61">
        <w:t xml:space="preserve"> le </w:t>
      </w:r>
      <w:r w:rsidR="00EB418E">
        <w:t>câble</w:t>
      </w:r>
      <w:r w:rsidR="00205B61">
        <w:t xml:space="preserve"> réseau entre le </w:t>
      </w:r>
      <w:r w:rsidR="004F781C">
        <w:t>Raspberry</w:t>
      </w:r>
      <w:r w:rsidR="00205B61">
        <w:t xml:space="preserve"> et le pc </w:t>
      </w:r>
      <w:r w:rsidR="00EB418E">
        <w:t>puis</w:t>
      </w:r>
      <w:r>
        <w:t xml:space="preserve"> l’alimentation au secteur.</w:t>
      </w:r>
    </w:p>
    <w:p w14:paraId="3DB364B0" w14:textId="33D0F2E5" w:rsidR="00406D0E" w:rsidRDefault="00406D0E" w:rsidP="00406D0E">
      <w:pPr>
        <w:pStyle w:val="Paragraphedeliste"/>
        <w:numPr>
          <w:ilvl w:val="0"/>
          <w:numId w:val="4"/>
        </w:numPr>
      </w:pPr>
      <w:r>
        <w:t>Installer le programme sur l’ordinateur en suivant les instructions de l’installeur.</w:t>
      </w:r>
      <w:r w:rsidR="001762E2">
        <w:t xml:space="preserve"> Ne pas démarrer le programme.</w:t>
      </w:r>
    </w:p>
    <w:p w14:paraId="0EAC81C1" w14:textId="76C1D7AD" w:rsidR="00B22F53" w:rsidRDefault="00EB418E" w:rsidP="00350755">
      <w:pPr>
        <w:pStyle w:val="Paragraphedeliste"/>
        <w:numPr>
          <w:ilvl w:val="0"/>
          <w:numId w:val="4"/>
        </w:numPr>
      </w:pPr>
      <w:r>
        <w:t xml:space="preserve">Configurer une </w:t>
      </w:r>
      <w:r w:rsidR="002117DB">
        <w:t>adresse</w:t>
      </w:r>
      <w:r>
        <w:t xml:space="preserve"> </w:t>
      </w:r>
      <w:r w:rsidR="004F781C">
        <w:t>IP</w:t>
      </w:r>
      <w:r>
        <w:t xml:space="preserve"> fixe sur le pc, dans la plage 192.168.100.0/24 en évitant 192.168.100.100 qui est </w:t>
      </w:r>
      <w:r w:rsidR="004F781C">
        <w:t>l’IP</w:t>
      </w:r>
      <w:r>
        <w:t xml:space="preserve"> du </w:t>
      </w:r>
      <w:r w:rsidR="002117DB">
        <w:t>Raspberry</w:t>
      </w:r>
      <w:r>
        <w:t>.</w:t>
      </w:r>
    </w:p>
    <w:p w14:paraId="58BF6BFE" w14:textId="77777777" w:rsidR="00406D0E" w:rsidRDefault="002117DB" w:rsidP="00406D0E">
      <w:pPr>
        <w:pStyle w:val="Paragraphedeliste"/>
      </w:pPr>
      <w:r>
        <w:t xml:space="preserve">Pour changer cette </w:t>
      </w:r>
      <w:r w:rsidR="004F781C">
        <w:t>adresse</w:t>
      </w:r>
      <w:r>
        <w:t xml:space="preserve"> </w:t>
      </w:r>
      <w:r w:rsidR="004F781C">
        <w:t>IP</w:t>
      </w:r>
      <w:r>
        <w:t>, suivre les instructions du chapitre dédié.</w:t>
      </w:r>
    </w:p>
    <w:p w14:paraId="00C4763C" w14:textId="60E7C5CC" w:rsidR="006A2116" w:rsidRDefault="006A2116" w:rsidP="00406D0E">
      <w:pPr>
        <w:pStyle w:val="Paragraphedeliste"/>
        <w:numPr>
          <w:ilvl w:val="0"/>
          <w:numId w:val="4"/>
        </w:numPr>
      </w:pPr>
      <w:r>
        <w:t>Lancer le programme</w:t>
      </w:r>
    </w:p>
    <w:p w14:paraId="369C0D95" w14:textId="489D52B0" w:rsidR="002220C5" w:rsidRDefault="002220C5" w:rsidP="002220C5">
      <w:pPr>
        <w:pStyle w:val="Titre1"/>
      </w:pPr>
      <w:r>
        <w:t>Changement d’</w:t>
      </w:r>
      <w:r w:rsidR="00934117">
        <w:t>adresse</w:t>
      </w:r>
      <w:r>
        <w:t xml:space="preserve"> </w:t>
      </w:r>
      <w:r w:rsidR="00934117">
        <w:t>IP</w:t>
      </w:r>
      <w:r>
        <w:t xml:space="preserve"> sur le </w:t>
      </w:r>
      <w:r w:rsidR="00934117">
        <w:t>Raspberry</w:t>
      </w:r>
      <w:r>
        <w:t xml:space="preserve"> pi</w:t>
      </w:r>
    </w:p>
    <w:p w14:paraId="567A1442" w14:textId="5F90F89A" w:rsidR="00934117" w:rsidRDefault="00934117" w:rsidP="00934117">
      <w:r>
        <w:t xml:space="preserve">Il peut être utile de changer l’adresse </w:t>
      </w:r>
      <w:r w:rsidR="00201599">
        <w:t>IP</w:t>
      </w:r>
      <w:r>
        <w:t xml:space="preserve"> afin d</w:t>
      </w:r>
      <w:r w:rsidR="002B12E6">
        <w:t>e s’intégrer dans une installation existante par exemple.</w:t>
      </w:r>
      <w:r w:rsidR="008168E8">
        <w:t xml:space="preserve"> (Utilisateurs avancés uniquement)</w:t>
      </w:r>
    </w:p>
    <w:p w14:paraId="13E70712" w14:textId="6533D779" w:rsidR="000E0CE7" w:rsidRDefault="000E0CE7" w:rsidP="000E0CE7">
      <w:pPr>
        <w:pStyle w:val="Paragraphedeliste"/>
        <w:numPr>
          <w:ilvl w:val="0"/>
          <w:numId w:val="7"/>
        </w:numPr>
      </w:pPr>
      <w:r>
        <w:t xml:space="preserve">Se connecter au </w:t>
      </w:r>
      <w:r w:rsidR="00017280">
        <w:t>Raspberry</w:t>
      </w:r>
      <w:r>
        <w:t xml:space="preserve"> pi en </w:t>
      </w:r>
      <w:proofErr w:type="spellStart"/>
      <w:r>
        <w:t>ssh</w:t>
      </w:r>
      <w:proofErr w:type="spellEnd"/>
      <w:r w:rsidR="00017280">
        <w:t xml:space="preserve"> à l’aide de l’utilisateur pi et du mot de passe </w:t>
      </w:r>
      <w:proofErr w:type="spellStart"/>
      <w:r w:rsidR="00201599">
        <w:t>raspberry</w:t>
      </w:r>
      <w:proofErr w:type="spellEnd"/>
      <w:r w:rsidR="00017280">
        <w:t>.</w:t>
      </w:r>
    </w:p>
    <w:p w14:paraId="5B5DB0F1" w14:textId="5AF0E5C4" w:rsidR="00017ABC" w:rsidRDefault="00017ABC" w:rsidP="000E0CE7">
      <w:pPr>
        <w:pStyle w:val="Paragraphedeliste"/>
        <w:numPr>
          <w:ilvl w:val="0"/>
          <w:numId w:val="7"/>
        </w:numPr>
      </w:pPr>
      <w:r>
        <w:t>Éditer le fichier /</w:t>
      </w:r>
      <w:proofErr w:type="spellStart"/>
      <w:r>
        <w:t>etc</w:t>
      </w:r>
      <w:proofErr w:type="spellEnd"/>
      <w:r>
        <w:t>/</w:t>
      </w:r>
      <w:proofErr w:type="spellStart"/>
      <w:r>
        <w:t>dhcpd.conf</w:t>
      </w:r>
      <w:proofErr w:type="spellEnd"/>
      <w:r w:rsidR="00017494">
        <w:t xml:space="preserve"> pour </w:t>
      </w:r>
      <w:r w:rsidR="000A24B6">
        <w:t>qu’il corresponde</w:t>
      </w:r>
      <w:r w:rsidR="00C65F97">
        <w:t xml:space="preserve"> à </w:t>
      </w:r>
      <w:r w:rsidR="00D954CD">
        <w:t>vos exigences</w:t>
      </w:r>
      <w:r w:rsidR="00C65F97">
        <w:t>.</w:t>
      </w:r>
    </w:p>
    <w:p w14:paraId="33A7FB2E" w14:textId="5AE3FDBE" w:rsidR="00C65F97" w:rsidRDefault="00C65F97" w:rsidP="000E0CE7">
      <w:pPr>
        <w:pStyle w:val="Paragraphedeliste"/>
        <w:numPr>
          <w:ilvl w:val="0"/>
          <w:numId w:val="7"/>
        </w:numPr>
      </w:pPr>
      <w:r>
        <w:t xml:space="preserve">Taper la commande </w:t>
      </w:r>
      <w:proofErr w:type="spellStart"/>
      <w:r>
        <w:t>sudo</w:t>
      </w:r>
      <w:proofErr w:type="spellEnd"/>
      <w:r>
        <w:t xml:space="preserve"> reboot</w:t>
      </w:r>
      <w:r w:rsidR="005C0E71">
        <w:t>.</w:t>
      </w:r>
    </w:p>
    <w:p w14:paraId="778A564F" w14:textId="1ABA6B8E" w:rsidR="005C0E71" w:rsidRDefault="005C0E71" w:rsidP="000E0CE7">
      <w:pPr>
        <w:pStyle w:val="Paragraphedeliste"/>
        <w:numPr>
          <w:ilvl w:val="0"/>
          <w:numId w:val="7"/>
        </w:numPr>
      </w:pPr>
      <w:r>
        <w:t xml:space="preserve">Éditer le fichier </w:t>
      </w:r>
      <w:r w:rsidR="00237C6A">
        <w:t>~/src/</w:t>
      </w:r>
      <w:proofErr w:type="spellStart"/>
      <w:r w:rsidR="00237C6A">
        <w:t>ch</w:t>
      </w:r>
      <w:proofErr w:type="spellEnd"/>
      <w:r w:rsidR="00237C6A">
        <w:t>/</w:t>
      </w:r>
      <w:proofErr w:type="spellStart"/>
      <w:r w:rsidR="00237C6A">
        <w:t>hearc</w:t>
      </w:r>
      <w:proofErr w:type="spellEnd"/>
      <w:r w:rsidR="00237C6A">
        <w:t>/Main.java</w:t>
      </w:r>
      <w:r w:rsidR="00F978B0">
        <w:t xml:space="preserve"> et changer l’adresse </w:t>
      </w:r>
      <w:r w:rsidR="00D954CD">
        <w:t>IP</w:t>
      </w:r>
      <w:r w:rsidR="00F978B0">
        <w:t xml:space="preserve"> de la ligne 31</w:t>
      </w:r>
    </w:p>
    <w:p w14:paraId="79FBC84C" w14:textId="74493C00" w:rsidR="00F978B0" w:rsidRDefault="000A24B6" w:rsidP="000E0CE7">
      <w:pPr>
        <w:pStyle w:val="Paragraphedeliste"/>
        <w:numPr>
          <w:ilvl w:val="0"/>
          <w:numId w:val="7"/>
        </w:numPr>
      </w:pPr>
      <w:r>
        <w:t>Exécuter la commande ~/compile.sh</w:t>
      </w:r>
    </w:p>
    <w:p w14:paraId="388FB979" w14:textId="0B6B8DB6" w:rsidR="000A24B6" w:rsidRDefault="000A24B6" w:rsidP="000E0CE7">
      <w:pPr>
        <w:pStyle w:val="Paragraphedeliste"/>
        <w:numPr>
          <w:ilvl w:val="0"/>
          <w:numId w:val="7"/>
        </w:numPr>
      </w:pPr>
      <w:r>
        <w:t>Modifier l</w:t>
      </w:r>
      <w:r w:rsidR="00AD699A">
        <w:t xml:space="preserve">e fichier </w:t>
      </w:r>
      <w:r>
        <w:t xml:space="preserve">led.sh en changeant l’adresse </w:t>
      </w:r>
      <w:r w:rsidR="00D954CD">
        <w:t>IP</w:t>
      </w:r>
    </w:p>
    <w:p w14:paraId="033830B3" w14:textId="78D03BC2" w:rsidR="000A24B6" w:rsidRDefault="000A24B6" w:rsidP="000E0CE7">
      <w:pPr>
        <w:pStyle w:val="Paragraphedeliste"/>
        <w:numPr>
          <w:ilvl w:val="0"/>
          <w:numId w:val="7"/>
        </w:numPr>
      </w:pPr>
      <w:r>
        <w:t>Redémarrer le Raspberry pi</w:t>
      </w:r>
    </w:p>
    <w:p w14:paraId="67916727" w14:textId="5FCB7DB2" w:rsidR="00D954CD" w:rsidRDefault="00D954CD" w:rsidP="000E0CE7">
      <w:pPr>
        <w:pStyle w:val="Paragraphedeliste"/>
        <w:numPr>
          <w:ilvl w:val="0"/>
          <w:numId w:val="7"/>
        </w:numPr>
      </w:pPr>
      <w:r>
        <w:t>Lancer le programme, ouvrir la fenêtre de configuration, modifier l’IP et redémarrer le programme.</w:t>
      </w:r>
    </w:p>
    <w:p w14:paraId="38831892" w14:textId="77777777" w:rsidR="0088024E" w:rsidRDefault="008802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5A534E" w14:textId="0B362DAE" w:rsidR="008168E8" w:rsidRDefault="008168E8" w:rsidP="008168E8">
      <w:pPr>
        <w:pStyle w:val="Titre1"/>
      </w:pPr>
      <w:r>
        <w:lastRenderedPageBreak/>
        <w:t>Utilisation du programme</w:t>
      </w:r>
    </w:p>
    <w:p w14:paraId="0069C873" w14:textId="0BBF5AB1" w:rsidR="008168E8" w:rsidRDefault="008168E8" w:rsidP="008168E8">
      <w:pPr>
        <w:pStyle w:val="Paragraphedeliste"/>
        <w:numPr>
          <w:ilvl w:val="0"/>
          <w:numId w:val="8"/>
        </w:numPr>
      </w:pPr>
      <w:r>
        <w:t>Lancer le programme</w:t>
      </w:r>
    </w:p>
    <w:p w14:paraId="4706F6DE" w14:textId="0954338E" w:rsidR="00D954CD" w:rsidRDefault="00735F9E" w:rsidP="008168E8">
      <w:pPr>
        <w:pStyle w:val="Paragraphedeliste"/>
        <w:numPr>
          <w:ilvl w:val="0"/>
          <w:numId w:val="8"/>
        </w:numPr>
      </w:pPr>
      <w:r>
        <w:t xml:space="preserve">Pour lancer la </w:t>
      </w:r>
      <w:r w:rsidR="00756761">
        <w:t>fenêtre</w:t>
      </w:r>
      <w:r>
        <w:t xml:space="preserve"> principale, </w:t>
      </w:r>
      <w:r w:rsidR="00766A29">
        <w:t>clic</w:t>
      </w:r>
      <w:r>
        <w:t xml:space="preserve"> droit sur l’icône dans la zone de notification </w:t>
      </w:r>
      <w:r w:rsidR="00E7489A">
        <w:rPr>
          <w:noProof/>
        </w:rPr>
        <w:drawing>
          <wp:inline distT="0" distB="0" distL="0" distR="0" wp14:anchorId="77EA0CCD" wp14:editId="0446F4F2">
            <wp:extent cx="4307388" cy="1200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672" t="91417"/>
                    <a:stretch/>
                  </pic:blipFill>
                  <pic:spPr bwMode="auto">
                    <a:xfrm>
                      <a:off x="0" y="0"/>
                      <a:ext cx="4342771" cy="121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FB23F" w14:textId="77641C60" w:rsidR="00E553F9" w:rsidRDefault="00E553F9" w:rsidP="00E553F9">
      <w:pPr>
        <w:ind w:left="360"/>
      </w:pPr>
      <w:r>
        <w:t>Voici les différents éléments de la fenêtre principale :</w:t>
      </w:r>
    </w:p>
    <w:p w14:paraId="14A42761" w14:textId="555C3496" w:rsidR="00E553F9" w:rsidRDefault="00457179" w:rsidP="00E553F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C5246" wp14:editId="1E61C06F">
                <wp:simplePos x="0" y="0"/>
                <wp:positionH relativeFrom="column">
                  <wp:posOffset>3681730</wp:posOffset>
                </wp:positionH>
                <wp:positionV relativeFrom="paragraph">
                  <wp:posOffset>3510280</wp:posOffset>
                </wp:positionV>
                <wp:extent cx="914400" cy="612140"/>
                <wp:effectExtent l="0" t="419100" r="19050" b="16510"/>
                <wp:wrapNone/>
                <wp:docPr id="5" name="Bulle narrative 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ectCallout">
                          <a:avLst>
                            <a:gd name="adj1" fmla="val -46874"/>
                            <a:gd name="adj2" fmla="val -1133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24385" w14:textId="1003B14D" w:rsidR="00DE1FED" w:rsidRDefault="00DE1FED" w:rsidP="00DE1FED">
                            <w:pPr>
                              <w:jc w:val="center"/>
                            </w:pPr>
                            <w:r>
                              <w:t xml:space="preserve">Création de modes </w:t>
                            </w:r>
                            <w:proofErr w:type="spellStart"/>
                            <w:r>
                              <w:t>personalisés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C524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ulle narrative : rectangle 5" o:spid="_x0000_s1029" type="#_x0000_t61" style="position:absolute;left:0;text-align:left;margin-left:289.9pt;margin-top:276.4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" adj="675,-13679" fillcolor="#4472c4 [3204]" strokecolor="#1f3763 [1604]" strokeweight="1pt">
                <v:textbox>
                  <w:txbxContent>
                    <w:p w14:paraId="31124385" w14:textId="1003B14D" w:rsidR="00DE1FED" w:rsidRDefault="00DE1FED" w:rsidP="00DE1FED">
                      <w:pPr>
                        <w:jc w:val="center"/>
                      </w:pPr>
                      <w:r>
                        <w:t xml:space="preserve">Création de modes </w:t>
                      </w:r>
                      <w:proofErr w:type="spellStart"/>
                      <w:r>
                        <w:t>personalisés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1F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C7569" wp14:editId="62A2A7BF">
                <wp:simplePos x="0" y="0"/>
                <wp:positionH relativeFrom="column">
                  <wp:posOffset>4700905</wp:posOffset>
                </wp:positionH>
                <wp:positionV relativeFrom="paragraph">
                  <wp:posOffset>3900805</wp:posOffset>
                </wp:positionV>
                <wp:extent cx="914400" cy="285750"/>
                <wp:effectExtent l="19050" t="876300" r="19050" b="19050"/>
                <wp:wrapNone/>
                <wp:docPr id="7" name="Bulle narrative 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wedgeRectCallout">
                          <a:avLst>
                            <a:gd name="adj1" fmla="val -49999"/>
                            <a:gd name="adj2" fmla="val -3389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BBD17" w14:textId="0C598127" w:rsidR="00DE1FED" w:rsidRDefault="00C10002" w:rsidP="00DE1FED">
                            <w:pPr>
                              <w:jc w:val="center"/>
                            </w:pPr>
                            <w:r>
                              <w:t>P</w:t>
                            </w:r>
                            <w:bookmarkStart w:id="0" w:name="_GoBack"/>
                            <w:bookmarkEnd w:id="0"/>
                            <w:r w:rsidR="00F244B2">
                              <w:t>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756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ulle narrative : rectangle 7" o:spid="_x0000_s1030" type="#_x0000_t61" style="position:absolute;left:0;text-align:left;margin-left:370.15pt;margin-top:307.15pt;width:1in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" adj="0,-62403" fillcolor="#4472c4 [3204]" strokecolor="#1f3763 [1604]" strokeweight="1pt">
                <v:textbox>
                  <w:txbxContent>
                    <w:p w14:paraId="2E8BBD17" w14:textId="0C598127" w:rsidR="00DE1FED" w:rsidRDefault="00C10002" w:rsidP="00DE1FED">
                      <w:pPr>
                        <w:jc w:val="center"/>
                      </w:pPr>
                      <w:r>
                        <w:t>P</w:t>
                      </w:r>
                      <w:bookmarkStart w:id="1" w:name="_GoBack"/>
                      <w:bookmarkEnd w:id="1"/>
                      <w:r w:rsidR="00F244B2">
                        <w:t>aramètres</w:t>
                      </w:r>
                    </w:p>
                  </w:txbxContent>
                </v:textbox>
              </v:shape>
            </w:pict>
          </mc:Fallback>
        </mc:AlternateContent>
      </w:r>
      <w:r w:rsidR="003D26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494CC" wp14:editId="203E2A70">
                <wp:simplePos x="0" y="0"/>
                <wp:positionH relativeFrom="margin">
                  <wp:posOffset>1719580</wp:posOffset>
                </wp:positionH>
                <wp:positionV relativeFrom="paragraph">
                  <wp:posOffset>3596005</wp:posOffset>
                </wp:positionV>
                <wp:extent cx="1190625" cy="247650"/>
                <wp:effectExtent l="0" t="1428750" r="66675" b="19050"/>
                <wp:wrapNone/>
                <wp:docPr id="4" name="Bulle narrative 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wedgeRectCallout">
                          <a:avLst>
                            <a:gd name="adj1" fmla="val 51167"/>
                            <a:gd name="adj2" fmla="val -6067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A4F2B" w14:textId="04DC2966" w:rsidR="003D264C" w:rsidRDefault="00C10002" w:rsidP="003D264C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3D264C">
                              <w:t>révisualisation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94CC" id="Bulle narrative : rectangle 4" o:spid="_x0000_s1031" type="#_x0000_t61" style="position:absolute;left:0;text-align:left;margin-left:135.4pt;margin-top:283.15pt;width:93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" adj="21852,-120254" fillcolor="#4472c4 [3204]" strokecolor="#1f3763 [1604]" strokeweight="1pt">
                <v:textbox>
                  <w:txbxContent>
                    <w:p w14:paraId="66AA4F2B" w14:textId="04DC2966" w:rsidR="003D264C" w:rsidRDefault="00C10002" w:rsidP="003D264C">
                      <w:pPr>
                        <w:jc w:val="center"/>
                      </w:pPr>
                      <w:r>
                        <w:t>P</w:t>
                      </w:r>
                      <w:r w:rsidR="003D264C">
                        <w:t>révisualisation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6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6FD29" wp14:editId="2EAC16D0">
                <wp:simplePos x="0" y="0"/>
                <wp:positionH relativeFrom="margin">
                  <wp:align>left</wp:align>
                </wp:positionH>
                <wp:positionV relativeFrom="paragraph">
                  <wp:posOffset>2814955</wp:posOffset>
                </wp:positionV>
                <wp:extent cx="914400" cy="612140"/>
                <wp:effectExtent l="0" t="933450" r="19050" b="16510"/>
                <wp:wrapNone/>
                <wp:docPr id="3" name="Bulle narrative 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5350" y="3714750"/>
                          <a:ext cx="914400" cy="612140"/>
                        </a:xfrm>
                        <a:prstGeom prst="wedgeRectCallout">
                          <a:avLst>
                            <a:gd name="adj1" fmla="val 47917"/>
                            <a:gd name="adj2" fmla="val -1957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863DB" w14:textId="126036E0" w:rsidR="003D264C" w:rsidRDefault="003D264C" w:rsidP="003D264C">
                            <w:pPr>
                              <w:jc w:val="center"/>
                            </w:pPr>
                            <w:r>
                              <w:t>Choix des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Bulle narrative : rectangle 3" style="position:absolute;left:0;text-align:left;margin-left:0;margin-top:221.65pt;width:1in;height:48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32" fillcolor="#4472c4 [3204]" strokecolor="#1f3763 [1604]" strokeweight="1pt" type="#_x0000_t61" adj="21150,-3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" w14:anchorId="53A6FD29">
                <v:textbox>
                  <w:txbxContent>
                    <w:p w:rsidR="003D264C" w:rsidP="003D264C" w:rsidRDefault="003D264C" w14:paraId="338863DB" w14:textId="126036E0">
                      <w:pPr>
                        <w:jc w:val="center"/>
                      </w:pPr>
                      <w:r>
                        <w:t>Choix des modes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64C">
        <w:rPr>
          <w:noProof/>
        </w:rPr>
        <w:drawing>
          <wp:inline distT="0" distB="0" distL="0" distR="0" wp14:anchorId="2B3A14FE" wp14:editId="552E5684">
            <wp:extent cx="5760720" cy="34645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AF68" w14:textId="77777777" w:rsidR="00457179" w:rsidRDefault="00457179" w:rsidP="4892E424">
      <w:pPr>
        <w:pStyle w:val="Titre2"/>
      </w:pPr>
    </w:p>
    <w:p w14:paraId="2994A3D5" w14:textId="77777777" w:rsidR="00457179" w:rsidRDefault="00457179" w:rsidP="4892E424">
      <w:pPr>
        <w:pStyle w:val="Titre2"/>
      </w:pPr>
    </w:p>
    <w:p w14:paraId="1C90D9D0" w14:textId="77777777" w:rsidR="00457179" w:rsidRDefault="00457179" w:rsidP="4892E424">
      <w:pPr>
        <w:pStyle w:val="Titre2"/>
      </w:pPr>
    </w:p>
    <w:p w14:paraId="45FA9BA6" w14:textId="7C00D0F5" w:rsidR="4892E424" w:rsidRDefault="4892E424" w:rsidP="4892E424">
      <w:pPr>
        <w:pStyle w:val="Titre2"/>
      </w:pPr>
      <w:r>
        <w:t>Changement de mode</w:t>
      </w:r>
    </w:p>
    <w:p w14:paraId="00E8E360" w14:textId="1E02D396" w:rsidR="4892E424" w:rsidRDefault="4892E424" w:rsidP="4892E424">
      <w:pPr>
        <w:pStyle w:val="Paragraphedeliste"/>
        <w:numPr>
          <w:ilvl w:val="0"/>
          <w:numId w:val="2"/>
        </w:numPr>
      </w:pPr>
      <w:r>
        <w:t>Sélectionner le mode désiré dans la liste</w:t>
      </w:r>
    </w:p>
    <w:p w14:paraId="3A9AEEE6" w14:textId="74A7A0CE" w:rsidR="4892E424" w:rsidRDefault="4892E424" w:rsidP="4892E424">
      <w:pPr>
        <w:pStyle w:val="Paragraphedeliste"/>
        <w:numPr>
          <w:ilvl w:val="1"/>
          <w:numId w:val="2"/>
        </w:numPr>
      </w:pPr>
      <w:r>
        <w:t>Cas du mode personnalisé</w:t>
      </w:r>
    </w:p>
    <w:p w14:paraId="32EEAAAE" w14:textId="071AA2DC" w:rsidR="4892E424" w:rsidRDefault="4892E424" w:rsidP="4892E424">
      <w:pPr>
        <w:pStyle w:val="Paragraphedeliste"/>
        <w:numPr>
          <w:ilvl w:val="2"/>
          <w:numId w:val="2"/>
        </w:numPr>
      </w:pPr>
      <w:r>
        <w:t>Cliquer sur “Choisir emplacement des modes”</w:t>
      </w:r>
    </w:p>
    <w:p w14:paraId="3005E394" w14:textId="6C771C9B" w:rsidR="4892E424" w:rsidRDefault="4892E424" w:rsidP="4892E424">
      <w:pPr>
        <w:pStyle w:val="Paragraphedeliste"/>
        <w:numPr>
          <w:ilvl w:val="2"/>
          <w:numId w:val="2"/>
        </w:numPr>
      </w:pPr>
      <w:r>
        <w:t>Choisir un dossier contenant des modes et valider</w:t>
      </w:r>
    </w:p>
    <w:p w14:paraId="0DB88F66" w14:textId="1705EB62" w:rsidR="4892E424" w:rsidRDefault="4892E424" w:rsidP="4892E424">
      <w:pPr>
        <w:pStyle w:val="Paragraphedeliste"/>
        <w:numPr>
          <w:ilvl w:val="2"/>
          <w:numId w:val="2"/>
        </w:numPr>
      </w:pPr>
      <w:r>
        <w:t>Sélectionner le nom du mode personnalisé.</w:t>
      </w:r>
    </w:p>
    <w:p w14:paraId="00282AD2" w14:textId="5CC13F9F" w:rsidR="4892E424" w:rsidRDefault="4892E424" w:rsidP="4892E424">
      <w:pPr>
        <w:pStyle w:val="Paragraphedeliste"/>
        <w:numPr>
          <w:ilvl w:val="0"/>
          <w:numId w:val="2"/>
        </w:numPr>
      </w:pPr>
      <w:r>
        <w:t>Cliquer sur le bouton “Appliquer le mode sélectionné”</w:t>
      </w:r>
    </w:p>
    <w:p w14:paraId="242D9CD5" w14:textId="77777777" w:rsidR="00163BE8" w:rsidRDefault="00163B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9B45AF" w14:textId="6FA83CB3" w:rsidR="4892E424" w:rsidRDefault="4892E424" w:rsidP="4892E424">
      <w:pPr>
        <w:pStyle w:val="Titre1"/>
      </w:pPr>
      <w:r>
        <w:lastRenderedPageBreak/>
        <w:t>Créer un mode de visualisation LED</w:t>
      </w:r>
    </w:p>
    <w:p w14:paraId="6BA50F9D" w14:textId="6D0BA3EB" w:rsidR="4892E424" w:rsidRDefault="4892E424" w:rsidP="4892E424">
      <w:r>
        <w:rPr>
          <w:noProof/>
        </w:rPr>
        <w:drawing>
          <wp:inline distT="0" distB="0" distL="0" distR="0" wp14:anchorId="52A0D0E5" wp14:editId="54B9C87E">
            <wp:extent cx="5753098" cy="2647950"/>
            <wp:effectExtent l="0" t="0" r="0" b="0"/>
            <wp:docPr id="1551506456" name="Image 1551506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A5F" w14:textId="1D4713AD" w:rsidR="4892E424" w:rsidRDefault="001B0F70" w:rsidP="4892E424">
      <w:r>
        <w:t xml:space="preserve">On peut </w:t>
      </w:r>
      <w:r w:rsidR="00761C34">
        <w:t>éditer un mode personnalisé en pressant sur charger un mode, sinon, il suffit d’entrer un nom dans la case correspondante.</w:t>
      </w:r>
    </w:p>
    <w:p w14:paraId="0B3440B2" w14:textId="4ACA9BC7" w:rsidR="00761C34" w:rsidRDefault="00761C34" w:rsidP="4892E424">
      <w:r>
        <w:t>Ensuite, choisir la couleur sur la gauche et cliquer sur les leds qui doivent s’allumer dans cette couleur.</w:t>
      </w:r>
    </w:p>
    <w:p w14:paraId="59C70984" w14:textId="41B9F848" w:rsidR="00761C34" w:rsidRDefault="00761C34" w:rsidP="4892E424">
      <w:r>
        <w:t>Pour finir, presser sur sauvegarder et choisir un emplacement pour stocker le mode.</w:t>
      </w:r>
    </w:p>
    <w:p w14:paraId="34BC4510" w14:textId="2A2852D5" w:rsidR="4892E424" w:rsidRDefault="4892E424" w:rsidP="4892E424">
      <w:pPr>
        <w:pStyle w:val="Titre1"/>
      </w:pPr>
      <w:r>
        <w:t>Paramètres de l’application</w:t>
      </w:r>
    </w:p>
    <w:p w14:paraId="12DDB670" w14:textId="641CEFDA" w:rsidR="4892E424" w:rsidRDefault="00906B0F" w:rsidP="4892E42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A76E8" wp14:editId="632261C2">
                <wp:simplePos x="0" y="0"/>
                <wp:positionH relativeFrom="column">
                  <wp:posOffset>1149985</wp:posOffset>
                </wp:positionH>
                <wp:positionV relativeFrom="paragraph">
                  <wp:posOffset>576580</wp:posOffset>
                </wp:positionV>
                <wp:extent cx="45719" cy="144780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2A8FA" id="Rectangle 8" o:spid="_x0000_s1026" style="position:absolute;margin-left:90.55pt;margin-top:45.4pt;width:3.6pt;height:1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" fillcolor="white [3212]" stroked="f" strokeweight="1pt"/>
            </w:pict>
          </mc:Fallback>
        </mc:AlternateContent>
      </w:r>
      <w:r w:rsidR="4892E424">
        <w:rPr>
          <w:noProof/>
        </w:rPr>
        <w:drawing>
          <wp:inline distT="0" distB="0" distL="0" distR="0" wp14:anchorId="07DEDA0D" wp14:editId="57C249C2">
            <wp:extent cx="1816356" cy="2847975"/>
            <wp:effectExtent l="0" t="0" r="0" b="0"/>
            <wp:docPr id="1644301706" name="Image 164430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29" cy="28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E53" w14:textId="485A6AD6" w:rsidR="4892E424" w:rsidRDefault="4892E424" w:rsidP="4892E424">
      <w:r>
        <w:t>L’utilisateur a la possibilité de paramétrer l’application Ambi-like.</w:t>
      </w:r>
      <w:r w:rsidR="00665695">
        <w:t xml:space="preserve"> On commence par régler le nombre de leds présent sur chaque coté de notre écran.</w:t>
      </w:r>
      <w:r w:rsidR="00A513D8">
        <w:t xml:space="preserve"> On peut ensuite régler la luminosité maximale de nos leds, ce qui peut s’avérer utile si la pièce est sombre ou si l’alimentation n’est pas assez puissante.</w:t>
      </w:r>
    </w:p>
    <w:p w14:paraId="7FF3D1E0" w14:textId="33C5840A" w:rsidR="4892E424" w:rsidRDefault="004F04B9" w:rsidP="4892E424">
      <w:r>
        <w:t xml:space="preserve">Pour finir on peut changer l’adresse </w:t>
      </w:r>
      <w:proofErr w:type="spellStart"/>
      <w:r>
        <w:t>ip</w:t>
      </w:r>
      <w:proofErr w:type="spellEnd"/>
      <w:r>
        <w:t xml:space="preserve"> du Raspberry pi</w:t>
      </w:r>
      <w:r w:rsidR="00BB49FD">
        <w:t xml:space="preserve"> </w:t>
      </w:r>
      <w:r>
        <w:t>(voir chapitre correspondant).</w:t>
      </w:r>
    </w:p>
    <w:p w14:paraId="56714DC7" w14:textId="5D7CDCAC" w:rsidR="004F04B9" w:rsidRDefault="003D36DA" w:rsidP="4892E424">
      <w:r>
        <w:t xml:space="preserve">Pour terminer, </w:t>
      </w:r>
      <w:r w:rsidR="00527BE4">
        <w:t>u</w:t>
      </w:r>
      <w:r w:rsidR="00293470">
        <w:t xml:space="preserve">n </w:t>
      </w:r>
      <w:r w:rsidR="00527BE4">
        <w:t>clic</w:t>
      </w:r>
      <w:r>
        <w:t xml:space="preserve"> sur sauvegarder sauvegarde la configuration dans un fichier.</w:t>
      </w:r>
    </w:p>
    <w:sectPr w:rsidR="004F04B9" w:rsidSect="003A78A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B59D4" w14:textId="77777777" w:rsidR="00682022" w:rsidRDefault="00682022" w:rsidP="00267F52">
      <w:pPr>
        <w:spacing w:after="0" w:line="240" w:lineRule="auto"/>
      </w:pPr>
      <w:r>
        <w:separator/>
      </w:r>
    </w:p>
  </w:endnote>
  <w:endnote w:type="continuationSeparator" w:id="0">
    <w:p w14:paraId="3BED4360" w14:textId="77777777" w:rsidR="00682022" w:rsidRDefault="00682022" w:rsidP="0026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DAA38" w14:textId="3E6C0902" w:rsidR="003A731F" w:rsidRDefault="003A731F">
    <w:pPr>
      <w:pStyle w:val="Pieddepage"/>
    </w:pPr>
    <w:r>
      <w:ptab w:relativeTo="margin" w:alignment="center" w:leader="none"/>
    </w:r>
    <w:r w:rsidR="00BB0E1B">
      <w:fldChar w:fldCharType="begin"/>
    </w:r>
    <w:r w:rsidR="00BB0E1B">
      <w:instrText>PAGE   \* MERGEFORMAT</w:instrText>
    </w:r>
    <w:r w:rsidR="00BB0E1B">
      <w:fldChar w:fldCharType="separate"/>
    </w:r>
    <w:r w:rsidR="00BB0E1B">
      <w:rPr>
        <w:lang w:val="fr-FR"/>
      </w:rPr>
      <w:t>1</w:t>
    </w:r>
    <w:r w:rsidR="00BB0E1B">
      <w:fldChar w:fldCharType="end"/>
    </w:r>
    <w:r>
      <w:ptab w:relativeTo="margin" w:alignment="right" w:leader="none"/>
    </w:r>
    <w:r w:rsidR="00BB0E1B">
      <w:fldChar w:fldCharType="begin"/>
    </w:r>
    <w:r w:rsidR="00BB0E1B">
      <w:instrText xml:space="preserve"> TIME \@ "dd.MM.yyyy" </w:instrText>
    </w:r>
    <w:r w:rsidR="00BB0E1B">
      <w:fldChar w:fldCharType="separate"/>
    </w:r>
    <w:r w:rsidR="00077717">
      <w:rPr>
        <w:noProof/>
      </w:rPr>
      <w:t>13.06.2019</w:t>
    </w:r>
    <w:r w:rsidR="00BB0E1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0F4A3" w14:textId="77777777" w:rsidR="00682022" w:rsidRDefault="00682022" w:rsidP="00267F52">
      <w:pPr>
        <w:spacing w:after="0" w:line="240" w:lineRule="auto"/>
      </w:pPr>
      <w:r>
        <w:separator/>
      </w:r>
    </w:p>
  </w:footnote>
  <w:footnote w:type="continuationSeparator" w:id="0">
    <w:p w14:paraId="7E38CE75" w14:textId="77777777" w:rsidR="00682022" w:rsidRDefault="00682022" w:rsidP="00267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38E2B" w14:textId="145D46FA" w:rsidR="003A731F" w:rsidRDefault="00267F52">
    <w:pPr>
      <w:pStyle w:val="En-tte"/>
    </w:pPr>
    <w:r>
      <w:t>HE-Arc</w:t>
    </w:r>
    <w:r>
      <w:ptab w:relativeTo="margin" w:alignment="center" w:leader="none"/>
    </w:r>
    <w:r w:rsidR="003A731F">
      <w:t>Ambi-like</w:t>
    </w:r>
    <w:r>
      <w:ptab w:relativeTo="margin" w:alignment="right" w:leader="none"/>
    </w:r>
    <w:r w:rsidR="003A731F">
      <w:t>Guide utilisateur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51FA"/>
    <w:multiLevelType w:val="hybridMultilevel"/>
    <w:tmpl w:val="04848C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BEA"/>
    <w:multiLevelType w:val="hybridMultilevel"/>
    <w:tmpl w:val="2FD0BBDE"/>
    <w:lvl w:ilvl="0" w:tplc="C8668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49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6E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43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C9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A6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A8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6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0A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65BB"/>
    <w:multiLevelType w:val="hybridMultilevel"/>
    <w:tmpl w:val="E5384F02"/>
    <w:lvl w:ilvl="0" w:tplc="8DEAB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54573"/>
    <w:multiLevelType w:val="hybridMultilevel"/>
    <w:tmpl w:val="386E4BD8"/>
    <w:lvl w:ilvl="0" w:tplc="FE849B98">
      <w:start w:val="1"/>
      <w:numFmt w:val="decimal"/>
      <w:lvlText w:val="%1."/>
      <w:lvlJc w:val="left"/>
      <w:pPr>
        <w:ind w:left="720" w:hanging="360"/>
      </w:pPr>
    </w:lvl>
    <w:lvl w:ilvl="1" w:tplc="B3AC8116">
      <w:start w:val="1"/>
      <w:numFmt w:val="decimal"/>
      <w:lvlText w:val="%2."/>
      <w:lvlJc w:val="left"/>
      <w:pPr>
        <w:ind w:left="1440" w:hanging="360"/>
      </w:pPr>
    </w:lvl>
    <w:lvl w:ilvl="2" w:tplc="8CF04806">
      <w:start w:val="1"/>
      <w:numFmt w:val="decimal"/>
      <w:lvlText w:val="%3."/>
      <w:lvlJc w:val="left"/>
      <w:pPr>
        <w:ind w:left="2160" w:hanging="360"/>
      </w:pPr>
    </w:lvl>
    <w:lvl w:ilvl="3" w:tplc="8280D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E7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22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41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09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8C4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01D5"/>
    <w:multiLevelType w:val="hybridMultilevel"/>
    <w:tmpl w:val="EEA83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61981"/>
    <w:multiLevelType w:val="hybridMultilevel"/>
    <w:tmpl w:val="1B1692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753EC"/>
    <w:multiLevelType w:val="hybridMultilevel"/>
    <w:tmpl w:val="AE1C151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3A0AC1"/>
    <w:multiLevelType w:val="hybridMultilevel"/>
    <w:tmpl w:val="834432AA"/>
    <w:lvl w:ilvl="0" w:tplc="8DEAB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A0"/>
    <w:rsid w:val="00017280"/>
    <w:rsid w:val="00017494"/>
    <w:rsid w:val="00017ABC"/>
    <w:rsid w:val="00063F24"/>
    <w:rsid w:val="00077717"/>
    <w:rsid w:val="000A24B6"/>
    <w:rsid w:val="000E0CE7"/>
    <w:rsid w:val="001076B9"/>
    <w:rsid w:val="00163BE8"/>
    <w:rsid w:val="001762E2"/>
    <w:rsid w:val="001B0F70"/>
    <w:rsid w:val="00201599"/>
    <w:rsid w:val="00205B61"/>
    <w:rsid w:val="002117DB"/>
    <w:rsid w:val="002220C5"/>
    <w:rsid w:val="002304C5"/>
    <w:rsid w:val="00237C6A"/>
    <w:rsid w:val="00267F52"/>
    <w:rsid w:val="00293470"/>
    <w:rsid w:val="002B12E6"/>
    <w:rsid w:val="002D0EC0"/>
    <w:rsid w:val="002E15D5"/>
    <w:rsid w:val="00350755"/>
    <w:rsid w:val="00357000"/>
    <w:rsid w:val="00380789"/>
    <w:rsid w:val="003A731F"/>
    <w:rsid w:val="003A78A0"/>
    <w:rsid w:val="003D264C"/>
    <w:rsid w:val="003D36DA"/>
    <w:rsid w:val="00406D0E"/>
    <w:rsid w:val="00457179"/>
    <w:rsid w:val="004639C7"/>
    <w:rsid w:val="0046682E"/>
    <w:rsid w:val="004F04B9"/>
    <w:rsid w:val="004F781C"/>
    <w:rsid w:val="00527BE4"/>
    <w:rsid w:val="0055686B"/>
    <w:rsid w:val="00563A28"/>
    <w:rsid w:val="005C0E71"/>
    <w:rsid w:val="005F1A59"/>
    <w:rsid w:val="00665695"/>
    <w:rsid w:val="00682022"/>
    <w:rsid w:val="006A2116"/>
    <w:rsid w:val="00721DBC"/>
    <w:rsid w:val="00735F9E"/>
    <w:rsid w:val="00756761"/>
    <w:rsid w:val="00761C34"/>
    <w:rsid w:val="00766A29"/>
    <w:rsid w:val="007A7255"/>
    <w:rsid w:val="00812741"/>
    <w:rsid w:val="008168E8"/>
    <w:rsid w:val="00846673"/>
    <w:rsid w:val="0088024E"/>
    <w:rsid w:val="008B08CB"/>
    <w:rsid w:val="008D0181"/>
    <w:rsid w:val="008E6730"/>
    <w:rsid w:val="00906B0F"/>
    <w:rsid w:val="00934117"/>
    <w:rsid w:val="009456B6"/>
    <w:rsid w:val="00A513D8"/>
    <w:rsid w:val="00AD699A"/>
    <w:rsid w:val="00B22F53"/>
    <w:rsid w:val="00B7438A"/>
    <w:rsid w:val="00BB0E1B"/>
    <w:rsid w:val="00BB395B"/>
    <w:rsid w:val="00BB49FD"/>
    <w:rsid w:val="00BB6883"/>
    <w:rsid w:val="00C10002"/>
    <w:rsid w:val="00C4137B"/>
    <w:rsid w:val="00C65F97"/>
    <w:rsid w:val="00C74188"/>
    <w:rsid w:val="00C83B09"/>
    <w:rsid w:val="00CF0DCE"/>
    <w:rsid w:val="00D84996"/>
    <w:rsid w:val="00D954CD"/>
    <w:rsid w:val="00DB48B3"/>
    <w:rsid w:val="00DB5D10"/>
    <w:rsid w:val="00DE1FED"/>
    <w:rsid w:val="00E553F9"/>
    <w:rsid w:val="00E64D6F"/>
    <w:rsid w:val="00E7489A"/>
    <w:rsid w:val="00EB418E"/>
    <w:rsid w:val="00F244B2"/>
    <w:rsid w:val="00F978B0"/>
    <w:rsid w:val="00FD3941"/>
    <w:rsid w:val="00FE1D89"/>
    <w:rsid w:val="4892E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06D4DD"/>
  <w15:chartTrackingRefBased/>
  <w15:docId w15:val="{73DF9348-FEFD-4BEA-9A4E-7461EAF8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7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A78A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A78A0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E64D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0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6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F52"/>
  </w:style>
  <w:style w:type="paragraph" w:styleId="Pieddepage">
    <w:name w:val="footer"/>
    <w:basedOn w:val="Normal"/>
    <w:link w:val="PieddepageCar"/>
    <w:uiPriority w:val="99"/>
    <w:unhideWhenUsed/>
    <w:rsid w:val="0026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2019-06-14T00:00:00</PublishDate>
  <Abstract/>
  <CompanyAddress>Téo Schaffner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Ambi-like</vt:lpstr>
    </vt:vector>
  </TitlesOfParts>
  <Company>Julien Chappuis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Ambi-like</dc:title>
  <dc:subject>Guide utilisateur</dc:subject>
  <dc:creator>Jonatan Baumgartner</dc:creator>
  <cp:keywords/>
  <dc:description/>
  <cp:lastModifiedBy>Jonatan Baumgartner</cp:lastModifiedBy>
  <cp:revision>84</cp:revision>
  <cp:lastPrinted>2019-06-11T10:41:00Z</cp:lastPrinted>
  <dcterms:created xsi:type="dcterms:W3CDTF">2019-06-09T06:12:00Z</dcterms:created>
  <dcterms:modified xsi:type="dcterms:W3CDTF">2019-06-13T19:38:00Z</dcterms:modified>
</cp:coreProperties>
</file>