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&lt;title&gt;Casa Azul Bottles – Jojo Official Art&lt;/title&gt;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padding: 2rem 1rem;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margin-bottom: 0.5rem;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font-size: 2rem;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letter-spacing: 1px;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.gallery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grid-template-columns: repeat(auto-fit, minmax(250px, 1fr));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gap: 1rem;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padding: 1rem;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.gallery img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box-shadow: 0 2px 8px rgba(0,0,0,0.1);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padding: 2rem 1rem;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font-size: 0.9rem;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background: #f9f9f9;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margin-top: 2rem;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&lt;h1&gt;Casa Azul Bottles&lt;/h1&gt;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&lt;p&gt;by Jojo Official Art&lt;/p&gt;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&lt;section class="gallery"&gt;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&lt;img src="IMG_5191.JPG" alt="Bottle artwork 1"&gt;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&lt;img src="IMG_4073.jpeg" alt="Bottle artwork 2"&gt;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&lt;img src="56a8cfc3-16d6-4529-a85d-130fa798ed60.jpg" alt="Bottle artwork 3"&gt;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&lt;img src="IMG_0774.jpeg" alt="Bottle artwork 4"&gt;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&lt;img src="IMG_0906.JPG" alt="Bottle artwork 5"&gt;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&lt;img src="IMG_2196.jpeg" alt="Bottle artwork 6"&gt;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&lt;img src="IMG_3040.jpeg" alt="Bottle artwork 7"&gt;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&lt;img src="IMG_3067.jpeg" alt="Bottle artwork 8"&gt;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&lt;img src="IMG_3082.jpeg" alt="Bottle artwork 9"&gt;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&lt;img src="IMG_3938.jpeg" alt="Bottle artwork 10"&gt;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&lt;p&gt;Contact: &lt;a href="mailto:contact@jojoofficialart.com"&gt;contact@jojoofficialart.com&lt;/a&gt;&lt;/p&gt;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&lt;p&gt;Instagram: &lt;a href="https://www.instagram.com/" target="_blank"&gt;@jojoofficialart&lt;/a&gt;&lt;/p&gt;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