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4213D"/>
          <w:sz w:val="56"/>
        </w:rPr>
        <w:t>LAFACTURE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Plateforme SaaS de Facturation</w:t>
      </w:r>
    </w:p>
    <w:p/>
    <w:p>
      <w:pPr>
        <w:jc w:val="center"/>
      </w:pPr>
      <w:r>
        <w:rPr>
          <w:rFonts w:ascii="Calibri Light" w:hAnsi="Calibri Light"/>
          <w:b/>
          <w:color w:val="14213D"/>
          <w:sz w:val="36"/>
        </w:rPr>
        <w:t>GUIDE UTILISATEUR</w:t>
      </w:r>
    </w:p>
    <w:p/>
    <w:p>
      <w:pPr>
        <w:jc w:val="center"/>
      </w:pPr>
      <w:r>
        <w:rPr>
          <w:b/>
          <w:sz w:val="20"/>
        </w:rPr>
        <w:t xml:space="preserve">Entreprise — </w:t>
      </w:r>
      <w:r>
        <w:rPr>
          <w:sz w:val="20"/>
        </w:rPr>
        <w:t>LAFACTURE</w:t>
      </w:r>
    </w:p>
    <w:p>
      <w:pPr>
        <w:jc w:val="center"/>
      </w:pPr>
      <w:r>
        <w:rPr>
          <w:b/>
          <w:sz w:val="20"/>
        </w:rPr>
        <w:t xml:space="preserve">Projet — </w:t>
      </w:r>
      <w:r>
        <w:rPr>
          <w:sz w:val="20"/>
        </w:rPr>
        <w:t>LAFACTURE — La Facture</w:t>
      </w:r>
    </w:p>
    <w:p>
      <w:pPr>
        <w:jc w:val="center"/>
      </w:pPr>
      <w:r>
        <w:rPr>
          <w:b/>
          <w:sz w:val="20"/>
        </w:rPr>
        <w:t xml:space="preserve">Email — </w:t>
      </w:r>
      <w:r>
        <w:rPr>
          <w:sz w:val="20"/>
        </w:rPr>
        <w:t>essev2030@gmail.com</w:t>
      </w:r>
    </w:p>
    <w:p>
      <w:pPr>
        <w:jc w:val="center"/>
      </w:pPr>
      <w:r>
        <w:rPr>
          <w:b/>
          <w:sz w:val="20"/>
        </w:rPr>
        <w:t xml:space="preserve">Version — </w:t>
      </w:r>
      <w:r>
        <w:rPr>
          <w:sz w:val="20"/>
        </w:rPr>
        <w:t>1.0</w:t>
      </w:r>
    </w:p>
    <w:p>
      <w:pPr>
        <w:jc w:val="center"/>
      </w:pPr>
      <w:r>
        <w:rPr>
          <w:b/>
          <w:sz w:val="20"/>
        </w:rPr>
        <w:t xml:space="preserve">Personne à contacter — </w:t>
      </w:r>
      <w:r>
        <w:rPr>
          <w:sz w:val="20"/>
        </w:rPr>
        <w:t>ESSE Henry-Joel</w:t>
      </w:r>
    </w:p>
    <w:p>
      <w:pPr>
        <w:jc w:val="center"/>
      </w:pPr>
      <w:r>
        <w:rPr>
          <w:color w:val="555555"/>
          <w:sz w:val="20"/>
        </w:rPr>
        <w:t>ESSE Henry-Joel · Juin 2026</w:t>
      </w:r>
    </w:p>
    <w:p>
      <w:r>
        <w:br w:type="page"/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Informations document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Version du document : 2.0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Date : 08/06/2026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Ce guide décrit l'utilisation de LAFACTURE tel que déployé dans le dépôt saas-facturation.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Table des matières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Actualisez la table des matières dans Word : clic droit → Mettre à jour le champ.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1. Introduction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LAFACTURE est une application web de facturation destinée aux freelances et TPE. Elle permet de gérer clients, devis, factures, paiements, rapports et exports PDF/CSV depuis un navigateur, sans installation locale.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1.1 Terminologie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Terme</w:t>
            </w:r>
          </w:p>
        </w:tc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Définition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Devis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Proposition commerciale numérotée DEV-AAAA-NNNN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Facture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Document de vente numéroté FAC-AAAA-NNNN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Avoir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Note de crédit AVR-AAAA-NNNN liée à une facture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Encaissé / CA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Somme des paiements enregistrés sur les factures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Encours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Montant restant dû sur les factures envoyées ou en retard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Brouillon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Document modifiable non encore finalisé</w:t>
            </w:r>
          </w:p>
        </w:tc>
      </w:tr>
    </w:tbl>
    <w:p/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2. Prérequis et accès</w:t>
      </w:r>
    </w:p>
    <w:p>
      <w:pPr>
        <w:pStyle w:val="ListBullet"/>
        <w:spacing w:after="120" w:line="276" w:lineRule="auto"/>
      </w:pPr>
      <w:r>
        <w:rPr>
          <w:rFonts w:ascii="Calibri" w:hAnsi="Calibri"/>
          <w:b w:val="0"/>
          <w:sz w:val="22"/>
        </w:rPr>
        <w:t>Navigateur récent (Chrome, Firefox, Edge, Safari).</w:t>
      </w:r>
    </w:p>
    <w:p>
      <w:pPr>
        <w:pStyle w:val="ListBullet"/>
        <w:spacing w:after="120" w:line="276" w:lineRule="auto"/>
      </w:pPr>
      <w:r>
        <w:rPr>
          <w:rFonts w:ascii="Calibri" w:hAnsi="Calibri"/>
          <w:b w:val="0"/>
          <w:sz w:val="22"/>
        </w:rPr>
        <w:t>Connexion Internet et JavaScript activé.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Accès local (développement) :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1. Démarrer le backend : php artisan serve (port 8000).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2. Démarrer le frontend : npm run dev (port 5173).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3. Ouvrir http://localhost:5173</w:t>
      </w:r>
    </w:p>
    <w:p>
      <w:r>
        <w:rPr>
          <w:i/>
          <w:sz w:val="20"/>
        </w:rPr>
        <w:t>[CAPTURE D'ÉCRAN — Page d'accueil LAFACTURE]</w:t>
      </w:r>
    </w:p>
    <w:p>
      <w:r>
        <w:rPr>
          <w:sz w:val="18"/>
        </w:rPr>
        <w:t>Page d'accueil LAFACTURE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3. Inscription et connexion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3.1 Créer un compte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Cliquez sur « Commencer gratuitement » ou « S'inscrire ».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Renseignez nom, e-mail et mot de passe (8 caractères minimum, lettre, chiffre et symbole).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Cliquez sur « Créer mon compte ».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Connectez-vous — aucune vérification e-mail n'est requise.</w:t>
      </w:r>
    </w:p>
    <w:p>
      <w:r>
        <w:rPr>
          <w:i/>
          <w:sz w:val="20"/>
        </w:rPr>
        <w:t>[CAPTURE D'ÉCRAN — Formulaire d'inscription]</w:t>
      </w:r>
    </w:p>
    <w:p>
      <w:r>
        <w:rPr>
          <w:sz w:val="18"/>
        </w:rPr>
        <w:t>Formulaire d'inscription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3.2 Se connecter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Page Connexion : saisissez e-mail et mot de passe.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Redirection automatique vers /app (tableau de bord).</w:t>
      </w:r>
    </w:p>
    <w:p>
      <w:r>
        <w:rPr>
          <w:i/>
          <w:sz w:val="20"/>
        </w:rPr>
        <w:t>[CAPTURE D'ÉCRAN — Page de connexion]</w:t>
      </w:r>
    </w:p>
    <w:p>
      <w:r>
        <w:rPr>
          <w:sz w:val="18"/>
        </w:rPr>
        <w:t>Page de connexion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3.3 Mot de passe oublié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Cliquez « Mot de passe oublié ? » et saisissez votre e-mail.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Ouvrez le lien reçu par e-mail (token à usage unique).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Définissez le nouveau mot de passe puis reconnectez-vous.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3.4 Déconnexion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Menu profil (icône utilisateur) → Déconnexion → Confirmer.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3.5 Sécurité</w:t>
      </w:r>
    </w:p>
    <w:p>
      <w:pPr>
        <w:pStyle w:val="ListBullet"/>
        <w:spacing w:after="120" w:line="276" w:lineRule="auto"/>
      </w:pPr>
      <w:r>
        <w:rPr>
          <w:rFonts w:ascii="Calibri" w:hAnsi="Calibri"/>
          <w:b w:val="0"/>
          <w:sz w:val="22"/>
        </w:rPr>
        <w:t>Utilisez un mot de passe unique et déconnectez-vous sur un poste partagé.</w:t>
      </w:r>
    </w:p>
    <w:p>
      <w:pPr>
        <w:pStyle w:val="ListBullet"/>
        <w:spacing w:after="120" w:line="276" w:lineRule="auto"/>
      </w:pPr>
      <w:r>
        <w:rPr>
          <w:rFonts w:ascii="Calibri" w:hAnsi="Calibri"/>
          <w:b w:val="0"/>
          <w:sz w:val="22"/>
        </w:rPr>
        <w:t>Le cadenas du tableau de bord permet de masquer les montants (voir §5.1).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4. Interface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Barre latérale : Tableau de bord, Factures, Devis, Clients, Rapports, Paramètres. En-tête : titre de page, logo, salutation et menu profil (Mon profil, Déconnexion).</w:t>
      </w:r>
    </w:p>
    <w:p>
      <w:r>
        <w:rPr>
          <w:i/>
          <w:sz w:val="20"/>
        </w:rPr>
        <w:t>[CAPTURE D'ÉCRAN — Interface principale]</w:t>
      </w:r>
    </w:p>
    <w:p>
      <w:r>
        <w:rPr>
          <w:sz w:val="18"/>
        </w:rPr>
        <w:t>Interface principale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4.1 Langue et fuseau horaire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Paramètres → Préférences : choisissez FR ou EN et le fuseau (Abidjan, Paris, UTC…).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5. Fonctionnalités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5.1 Tableau de bord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Indicateurs : chiffre d'affaires encaissé, encours clients, taux de recouvrement, facture moyenne payée, clients actifs, factures en retard. Graphique CA sur 6 mois. Listes des devis et factures récents.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5.1.1 Afficher ou masquer les montants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Cliquez le cadenas → saisissez votre mot de passe → Valider.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Les montants restent visibles pour la session en cours.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5.1.2 Export CSV des revenus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Bouton « Exporter CSV » : télécharge les paiements enregistrés sur la période.</w:t>
      </w:r>
    </w:p>
    <w:p>
      <w:r>
        <w:rPr>
          <w:i/>
          <w:sz w:val="20"/>
        </w:rPr>
        <w:t>[CAPTURE D'ÉCRAN — Tableau de bord]</w:t>
      </w:r>
    </w:p>
    <w:p>
      <w:r>
        <w:rPr>
          <w:sz w:val="18"/>
        </w:rPr>
        <w:t>Tableau de bord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5.2 Clients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Nouveau client : prénom, nom, société, e-mail, téléphone, adresse, identifiant fiscal, notes.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Recherche textuelle sur la liste.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Import CSV : bouton « Import CSV » (fichier avec en-têtes compatibles).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Historique : consulter les devis et factures liés à un client.</w:t>
      </w:r>
    </w:p>
    <w:p>
      <w:r>
        <w:rPr>
          <w:i/>
          <w:sz w:val="20"/>
        </w:rPr>
        <w:t>[CAPTURE D'ÉCRAN — Liste clients]</w:t>
      </w:r>
    </w:p>
    <w:p>
      <w:r>
        <w:rPr>
          <w:sz w:val="18"/>
        </w:rPr>
        <w:t>Liste clients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5.3 Devis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Devises : XOF (défaut), EUR, USD, GBP.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Ajoutez des lignes : description, quantité, prix unitaire HT, taux TVA.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Remise globale en pourcentage optionnelle.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Statuts : Brouillon → Envoyé → Accepté / Refusé / Expiré.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Conversion en facture : uniquement si le devis est Accepté → facture brouillon créée.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Aperçu et téléchargement PDF disponibles.</w:t>
      </w:r>
    </w:p>
    <w:p>
      <w:r>
        <w:rPr>
          <w:i/>
          <w:sz w:val="20"/>
        </w:rPr>
        <w:t>[CAPTURE D'ÉCRAN — Formulaire devis]</w:t>
      </w:r>
    </w:p>
    <w:p>
      <w:r>
        <w:rPr>
          <w:sz w:val="18"/>
        </w:rPr>
        <w:t>Formulaire devis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5.4 Factures et avoirs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Statuts : Brouillon → Envoyée → Payée / En retard / Annulée.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Enregistrement manuel des paiements (montant, méthode, référence, date) — paiements partiels possibles.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Avoir : action « Créer un avoir » sur une facture émise (irrversible).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Onglet Avoirs dans la page Factures.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Historique d'activité : aperçu HTML et PDF historique.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Aperçu et téléchargement PDF du document.</w:t>
      </w:r>
    </w:p>
    <w:p>
      <w:r>
        <w:rPr>
          <w:i/>
          <w:sz w:val="20"/>
        </w:rPr>
        <w:t>[CAPTURE D'ÉCRAN — Liste factures]</w:t>
      </w:r>
    </w:p>
    <w:p>
      <w:r>
        <w:rPr>
          <w:sz w:val="18"/>
        </w:rPr>
        <w:t>Liste factures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5.5 Rapports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Page /app/rapports — période : mois, trimestre ou année.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Indicateurs : revenus encaissés, encours, conversion devis, top clients.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Liste des factures en retard et vieillissement des impayés (0-30, 31-60, 61+ jours).</w:t>
      </w:r>
    </w:p>
    <w:p>
      <w:r>
        <w:rPr>
          <w:i/>
          <w:sz w:val="20"/>
        </w:rPr>
        <w:t>[CAPTURE D'ÉCRAN — Page Rapports]</w:t>
      </w:r>
    </w:p>
    <w:p>
      <w:r>
        <w:rPr>
          <w:sz w:val="18"/>
        </w:rPr>
        <w:t>Page Rapports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5.6 Paramètres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Entreprise : raison sociale, adresse, téléphone, e-mail, NIF, IBAN/BIC, mentions légales, logo, couleurs PDF.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Préférences : langue, fuseau horaire, notifications e-mail (relances factures en retard).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Sécurité : changement de mot de passe.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Confidentialité : masquer/afficher les montants sensibles.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Relances e-mail : envoyées le lundi à 8 h si notifications activées et factures en retard présentes (tâche planifiée documents:update-statuses --remind).</w:t>
      </w:r>
    </w:p>
    <w:p>
      <w:r>
        <w:rPr>
          <w:i/>
          <w:sz w:val="20"/>
        </w:rPr>
        <w:t>[CAPTURE D'ÉCRAN — Paramètres]</w:t>
      </w:r>
    </w:p>
    <w:p>
      <w:r>
        <w:rPr>
          <w:sz w:val="18"/>
        </w:rPr>
        <w:t>Paramètres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5.7 Mon profil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Modifier nom et e-mail. Le mot de passe se change dans Paramètres → Sécurité.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6. FAQ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6.1 Conformité facturation ?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Numérotation chronologique par utilisateur, mentions légales configurables, calcul HT/TVA/TTC.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6.2 Import clients ?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Oui, via Import CSV sur la page Clients.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6.3 Devises ?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XOF (défaut), EUR, USD, GBP.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6.4 Relances automatiques ?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Oui si notifications e-mail activées dans Paramètres.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6.5 Paiement client en ligne ?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Non — enregistrement manuel des paiements par l'utilisateur.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6.6 Support ?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essev2030@gmail.com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7. Dépannage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7.1 Connexion impossible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Vérifier identifiants.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Utiliser « Mot de passe oublié ».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Tester un autre navigateur.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7.2 E-mail de réinitialisation non reçu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Vérifier les spams.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Contrôler la configuration SMTP du backend (voir MAIL-SETUP.md).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En développement : MAIL_MAILER=log écrit dans storage/logs/laravel.log.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7.3 PDF incomplet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Remplir Paramètres → Entreprise (coordonnées, logo, mentions légales).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Désactiver le bloqueur de pop-ups pour le téléchargement.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7.4 Montants masqués</w:t>
      </w:r>
    </w:p>
    <w:p>
      <w:pPr>
        <w:pStyle w:val="ListNumber"/>
        <w:spacing w:after="120" w:line="276" w:lineRule="auto"/>
      </w:pPr>
      <w:r>
        <w:rPr>
          <w:rFonts w:ascii="Calibri" w:hAnsi="Calibri"/>
          <w:b w:val="0"/>
          <w:sz w:val="22"/>
        </w:rPr>
        <w:t>Cliquez le cadenas et saisissez votre mot de passe pour déverrouiller l'affichage.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8.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Contact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Support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essev2030@gmail.com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Documentation technique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docs/ — README.md, TESTING.md, MAIL-SETUP.md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Dépôt source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github.com/jojoskino/saas-facturation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Historique des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Modifications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02/06/2026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Identité LAFACTURE, fonctionnalités plan Pro/Stripe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2.0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Mise à jour : retrait abonnement Stripe, accès libre aux exports CSV et rapports, stack actuelle</w:t>
            </w:r>
          </w:p>
        </w:tc>
      </w:tr>
    </w:tbl>
    <w:p/>
    <w:p/>
    <w:p>
      <w:pPr>
        <w:jc w:val="center"/>
      </w:pPr>
      <w:r>
        <w:rPr>
          <w:color w:val="555555"/>
          <w:sz w:val="18"/>
        </w:rPr>
        <w:t>LAFACTURE — Guide Utilisateur v2.0 — Juin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